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C5" w:rsidRDefault="005E0DC5" w:rsidP="005E0DC5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E0DC5" w:rsidRDefault="005E0DC5" w:rsidP="005E0D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5E0DC5" w:rsidRDefault="005E0DC5" w:rsidP="005E0D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5E0DC5" w:rsidRDefault="005E0DC5" w:rsidP="005E0D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15.06.2020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г. № 53/1р.С.</w:t>
      </w: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местного</w:t>
      </w:r>
      <w:r>
        <w:rPr>
          <w:sz w:val="28"/>
          <w:szCs w:val="28"/>
        </w:rPr>
        <w:br/>
        <w:t>значения муниципального образования Рыбкинский сельсовет Новосергиевского района Оренбургской области на уровень муниципального образования Новосергиевский район</w:t>
      </w:r>
    </w:p>
    <w:p w:rsidR="005E0DC5" w:rsidRDefault="005E0DC5" w:rsidP="005E0DC5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  <w:lang w:val="x-none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 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>
        <w:rPr>
          <w:rFonts w:ascii="Times New Roman" w:hAnsi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sz w:val="28"/>
          <w:szCs w:val="28"/>
        </w:rPr>
        <w:t>-ОЗ, Уставом муниципального образования Рыбкинский сельсовет, Совет депутатов РЕШИЛ:</w:t>
      </w:r>
    </w:p>
    <w:p w:rsidR="005E0DC5" w:rsidRDefault="005E0DC5" w:rsidP="005E0DC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Передать на 2020 год следующие полномочия муниципального образования Рыбкинский сельсовет на уровень муниципального образования Новосергиевский район: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  <w:bookmarkStart w:id="0" w:name="sub_140130"/>
      <w:r>
        <w:rPr>
          <w:sz w:val="28"/>
          <w:szCs w:val="28"/>
        </w:rPr>
        <w:t>1)    осуществление внутреннего муниципального финансового контроля.</w:t>
      </w:r>
    </w:p>
    <w:p w:rsidR="005E0DC5" w:rsidRDefault="005E0DC5" w:rsidP="005E0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5E0DC5" w:rsidRDefault="005E0DC5" w:rsidP="005E0D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5E0DC5" w:rsidRDefault="005E0DC5" w:rsidP="005E0D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месяца, следующим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Поручить главе  муниципального образования Рыбкинский сельсовет подписать соглашение о передачи полномочий на 2020 год с муниципальным образованием Новосергиевский район.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Ю.П.Колесников </w:t>
      </w: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DC5" w:rsidRDefault="005E0DC5" w:rsidP="005E0D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прокурору, в дело</w:t>
      </w: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p w:rsidR="005E0DC5" w:rsidRDefault="005E0DC5" w:rsidP="005E0DC5">
      <w:pPr>
        <w:ind w:firstLine="708"/>
        <w:jc w:val="both"/>
        <w:rPr>
          <w:sz w:val="28"/>
          <w:szCs w:val="28"/>
        </w:rPr>
      </w:pPr>
    </w:p>
    <w:bookmarkEnd w:id="0"/>
    <w:p w:rsidR="005E0DC5" w:rsidRDefault="005E0DC5" w:rsidP="005E0D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E0DC5" w:rsidRDefault="005E0DC5" w:rsidP="005E0D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5E0DC5" w:rsidRDefault="005E0DC5" w:rsidP="005E0D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5E0DC5" w:rsidRDefault="005E0DC5" w:rsidP="005E0D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15.06.2020 г. № 53/1р.С.</w:t>
      </w:r>
    </w:p>
    <w:p w:rsidR="005E0DC5" w:rsidRDefault="005E0DC5" w:rsidP="005E0DC5">
      <w:pPr>
        <w:ind w:left="1440" w:hanging="1440"/>
        <w:jc w:val="both"/>
      </w:pPr>
    </w:p>
    <w:p w:rsidR="005E0DC5" w:rsidRDefault="005E0DC5" w:rsidP="005E0DC5">
      <w:pPr>
        <w:rPr>
          <w:color w:val="000000"/>
          <w:shd w:val="clear" w:color="auto" w:fill="FFFFFF"/>
        </w:rPr>
      </w:pPr>
    </w:p>
    <w:p w:rsidR="005E0DC5" w:rsidRDefault="005E0DC5" w:rsidP="005E0DC5">
      <w:pPr>
        <w:ind w:left="108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5E0DC5" w:rsidRDefault="005E0DC5" w:rsidP="005E0DC5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9"/>
        <w:gridCol w:w="2476"/>
      </w:tblGrid>
      <w:tr w:rsidR="005E0DC5" w:rsidTr="005E0DC5">
        <w:trPr>
          <w:trHeight w:val="137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5E0DC5" w:rsidRDefault="005E0D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5E0DC5" w:rsidRDefault="005E0D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5E0DC5" w:rsidRDefault="005E0DC5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5E0DC5" w:rsidTr="005E0DC5">
        <w:trPr>
          <w:trHeight w:val="16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 w:rsidP="00BA5F24">
            <w:pPr>
              <w:numPr>
                <w:ilvl w:val="0"/>
                <w:numId w:val="1"/>
              </w:numPr>
              <w:spacing w:line="276" w:lineRule="auto"/>
              <w:ind w:righ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внутреннего муниципального контроля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</w:tr>
      <w:tr w:rsidR="005E0DC5" w:rsidTr="005E0DC5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>
            <w:pPr>
              <w:spacing w:line="276" w:lineRule="auto"/>
              <w:ind w:right="252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C5" w:rsidRDefault="005E0DC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</w:tr>
    </w:tbl>
    <w:p w:rsidR="005E0DC5" w:rsidRDefault="005E0DC5" w:rsidP="005E0DC5">
      <w:pPr>
        <w:rPr>
          <w:lang w:val="en-US" w:eastAsia="en-US"/>
        </w:rPr>
      </w:pPr>
    </w:p>
    <w:p w:rsidR="005E0DC5" w:rsidRDefault="005E0DC5" w:rsidP="005E0DC5">
      <w:pPr>
        <w:ind w:firstLine="708"/>
        <w:jc w:val="both"/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5E0DC5" w:rsidRDefault="005E0DC5" w:rsidP="005E0DC5">
      <w:pPr>
        <w:ind w:right="3775"/>
        <w:outlineLvl w:val="0"/>
        <w:rPr>
          <w:sz w:val="28"/>
          <w:szCs w:val="28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DDC"/>
    <w:multiLevelType w:val="hybridMultilevel"/>
    <w:tmpl w:val="8D6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C5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E0DC5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D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uiPriority w:val="99"/>
    <w:qFormat/>
    <w:rsid w:val="005E0D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5E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D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uiPriority w:val="99"/>
    <w:qFormat/>
    <w:rsid w:val="005E0D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5E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2020-06-15T11:24:00Z</dcterms:created>
  <dcterms:modified xsi:type="dcterms:W3CDTF">2020-06-15T11:24:00Z</dcterms:modified>
</cp:coreProperties>
</file>