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D" w:rsidRDefault="007B1ABD" w:rsidP="007B1ABD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 АДМИНИСТРАЦИЯ</w:t>
      </w: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7B1ABD" w:rsidRDefault="007B1ABD" w:rsidP="007B1ABD">
      <w:pPr>
        <w:ind w:right="5755"/>
        <w:jc w:val="both"/>
        <w:rPr>
          <w:b/>
        </w:rPr>
      </w:pPr>
    </w:p>
    <w:p w:rsidR="007B1ABD" w:rsidRDefault="007B1ABD" w:rsidP="007B1ABD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7B1ABD" w:rsidRDefault="007B1ABD" w:rsidP="007B1ABD">
      <w:pPr>
        <w:ind w:right="5755"/>
        <w:jc w:val="both"/>
        <w:rPr>
          <w:b/>
        </w:rPr>
      </w:pPr>
    </w:p>
    <w:p w:rsidR="007B1ABD" w:rsidRDefault="007B1ABD" w:rsidP="007B1ABD">
      <w:pPr>
        <w:ind w:right="5755"/>
        <w:jc w:val="both"/>
      </w:pPr>
      <w:r>
        <w:t xml:space="preserve">     13.02.2020 г. № 20-п    </w:t>
      </w:r>
    </w:p>
    <w:p w:rsidR="007B1ABD" w:rsidRDefault="007B1ABD" w:rsidP="007B1ABD">
      <w:pPr>
        <w:ind w:right="5755"/>
        <w:jc w:val="both"/>
      </w:pPr>
      <w:r>
        <w:t xml:space="preserve">               с.Рыбкино</w:t>
      </w:r>
    </w:p>
    <w:p w:rsidR="007B1ABD" w:rsidRDefault="007B1ABD" w:rsidP="007B1ABD">
      <w:pPr>
        <w:ind w:right="5755"/>
        <w:jc w:val="both"/>
      </w:pPr>
    </w:p>
    <w:p w:rsidR="007B1ABD" w:rsidRDefault="007B1ABD" w:rsidP="007B1ABD">
      <w:pPr>
        <w:pStyle w:val="ConsPlusNormal0"/>
        <w:widowControl/>
        <w:ind w:right="382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 порядке составления, утверждения и ведения бюджетных смет казенных учреждений муниципального образования Рыбкинский сельсовет Новосергиевский район Оренбургской области</w:t>
      </w:r>
    </w:p>
    <w:p w:rsidR="007B1ABD" w:rsidRDefault="007B1ABD" w:rsidP="007B1ABD">
      <w:pPr>
        <w:pStyle w:val="ConsPlusNormal0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7B1ABD" w:rsidRDefault="007B1ABD" w:rsidP="007B1ABD">
      <w:pPr>
        <w:autoSpaceDE w:val="0"/>
        <w:autoSpaceDN w:val="0"/>
        <w:adjustRightInd w:val="0"/>
        <w:ind w:firstLine="540"/>
        <w:jc w:val="both"/>
        <w:rPr>
          <w:rFonts w:eastAsia="Batang"/>
        </w:rPr>
      </w:pPr>
      <w:r>
        <w:rPr>
          <w:rFonts w:eastAsia="Batang"/>
        </w:rPr>
        <w:tab/>
      </w:r>
      <w:r>
        <w:t>В целях реализации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соответствии с пунктом 1 статьи 221 Бюджетного кодекса Российской Федерации, приказом Министерства финансов Российской Федерации от 20 ноября 2007г. № 112н «Об общих требованиях к порядку составления, утверждения и ведения бюджетных смет казенных учреждений»</w:t>
      </w:r>
      <w:r>
        <w:rPr>
          <w:rFonts w:eastAsia="Batang"/>
        </w:rPr>
        <w:t>:</w:t>
      </w:r>
    </w:p>
    <w:p w:rsidR="007B1ABD" w:rsidRDefault="007B1ABD" w:rsidP="007B1ABD">
      <w:pPr>
        <w:tabs>
          <w:tab w:val="left" w:pos="8041"/>
        </w:tabs>
        <w:ind w:firstLine="748"/>
        <w:jc w:val="both"/>
      </w:pPr>
      <w:r>
        <w:t>1. Утвердить прилагаемый Порядок составления, утверждения и ведения бюджетных смет казенных  учреждений  муниципального образования Рыбкинский сельсовет Новосергиевского района Оренбургской области   (далее - Порядок) согласно приложению.</w:t>
      </w:r>
    </w:p>
    <w:p w:rsidR="007B1ABD" w:rsidRDefault="007B1ABD" w:rsidP="007B1ABD">
      <w:pPr>
        <w:shd w:val="clear" w:color="auto" w:fill="FFFFFF"/>
        <w:ind w:firstLine="567"/>
        <w:jc w:val="both"/>
        <w:textAlignment w:val="baseline"/>
      </w:pPr>
      <w:r>
        <w:t>2. Контроль за исполнением настоящего постановления оставляю за собой.</w:t>
      </w:r>
    </w:p>
    <w:p w:rsidR="007B1ABD" w:rsidRDefault="007B1ABD" w:rsidP="007B1ABD">
      <w:pPr>
        <w:shd w:val="clear" w:color="auto" w:fill="FFFFFF"/>
        <w:ind w:firstLine="567"/>
        <w:jc w:val="both"/>
        <w:textAlignment w:val="baseline"/>
      </w:pPr>
      <w:r>
        <w:t>3. Настоящее постановления вступает в силу со дня его подписания и распространяется на правоотношения, возникшие с 01 января 2020 года,</w:t>
      </w:r>
      <w:r>
        <w:rPr>
          <w:bCs w:val="0"/>
          <w:iCs/>
        </w:rPr>
        <w:t xml:space="preserve">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7B1ABD" w:rsidRDefault="007B1ABD" w:rsidP="007B1ABD">
      <w:pPr>
        <w:tabs>
          <w:tab w:val="num" w:pos="0"/>
        </w:tabs>
        <w:jc w:val="both"/>
      </w:pPr>
    </w:p>
    <w:p w:rsidR="007B1ABD" w:rsidRDefault="007B1ABD" w:rsidP="007B1ABD">
      <w:pPr>
        <w:tabs>
          <w:tab w:val="num" w:pos="0"/>
        </w:tabs>
        <w:ind w:firstLine="567"/>
        <w:jc w:val="both"/>
      </w:pPr>
    </w:p>
    <w:p w:rsidR="007B1ABD" w:rsidRDefault="007B1ABD" w:rsidP="007B1ABD">
      <w:pPr>
        <w:tabs>
          <w:tab w:val="num" w:pos="0"/>
        </w:tabs>
        <w:ind w:firstLine="567"/>
        <w:jc w:val="both"/>
      </w:pPr>
      <w:r>
        <w:t>Глава администрации                                                         Ю.П.Колесников</w:t>
      </w:r>
    </w:p>
    <w:p w:rsidR="007B1ABD" w:rsidRDefault="007B1ABD" w:rsidP="007B1ABD">
      <w:pPr>
        <w:shd w:val="clear" w:color="auto" w:fill="FFFFFF"/>
        <w:tabs>
          <w:tab w:val="num" w:pos="0"/>
        </w:tabs>
        <w:jc w:val="both"/>
      </w:pPr>
    </w:p>
    <w:p w:rsidR="007B1ABD" w:rsidRDefault="007B1ABD" w:rsidP="007B1ABD">
      <w:pPr>
        <w:shd w:val="clear" w:color="auto" w:fill="FFFFFF"/>
        <w:tabs>
          <w:tab w:val="num" w:pos="0"/>
        </w:tabs>
        <w:jc w:val="both"/>
      </w:pPr>
    </w:p>
    <w:p w:rsidR="007B1ABD" w:rsidRDefault="007B1ABD" w:rsidP="007B1ABD">
      <w:pPr>
        <w:shd w:val="clear" w:color="auto" w:fill="FFFFFF"/>
        <w:tabs>
          <w:tab w:val="num" w:pos="0"/>
        </w:tabs>
        <w:jc w:val="both"/>
      </w:pPr>
    </w:p>
    <w:p w:rsidR="007B1ABD" w:rsidRDefault="007B1ABD" w:rsidP="007B1ABD">
      <w:pPr>
        <w:shd w:val="clear" w:color="auto" w:fill="FFFFFF"/>
        <w:tabs>
          <w:tab w:val="num" w:pos="0"/>
        </w:tabs>
        <w:jc w:val="both"/>
      </w:pPr>
    </w:p>
    <w:p w:rsidR="007B1ABD" w:rsidRDefault="007B1ABD" w:rsidP="007B1ABD">
      <w:pPr>
        <w:shd w:val="clear" w:color="auto" w:fill="FFFFFF"/>
        <w:tabs>
          <w:tab w:val="num" w:pos="0"/>
        </w:tabs>
        <w:jc w:val="both"/>
      </w:pPr>
    </w:p>
    <w:p w:rsidR="007B1ABD" w:rsidRDefault="007B1ABD" w:rsidP="007B1ABD">
      <w:pPr>
        <w:shd w:val="clear" w:color="auto" w:fill="FFFFFF"/>
        <w:tabs>
          <w:tab w:val="num" w:pos="0"/>
        </w:tabs>
        <w:jc w:val="both"/>
        <w:rPr>
          <w:color w:val="000000"/>
        </w:rPr>
      </w:pPr>
      <w:r>
        <w:t xml:space="preserve">Разослано: </w:t>
      </w:r>
      <w:r>
        <w:rPr>
          <w:color w:val="000000"/>
        </w:rPr>
        <w:t>прокурору, в дело</w:t>
      </w:r>
    </w:p>
    <w:p w:rsidR="007B1ABD" w:rsidRDefault="007B1ABD" w:rsidP="007B1ABD">
      <w:pPr>
        <w:ind w:left="1080"/>
        <w:jc w:val="right"/>
      </w:pPr>
      <w:r>
        <w:lastRenderedPageBreak/>
        <w:t xml:space="preserve">Приложение   </w:t>
      </w:r>
    </w:p>
    <w:p w:rsidR="007B1ABD" w:rsidRDefault="007B1ABD" w:rsidP="007B1ABD">
      <w:pPr>
        <w:jc w:val="right"/>
      </w:pPr>
      <w:r>
        <w:t xml:space="preserve">                                                                  к постановлению администрации </w:t>
      </w:r>
    </w:p>
    <w:p w:rsidR="007B1ABD" w:rsidRDefault="007B1ABD" w:rsidP="007B1ABD">
      <w:pPr>
        <w:jc w:val="right"/>
      </w:pPr>
      <w:r>
        <w:t>Рыбкинского сельсовета</w:t>
      </w:r>
    </w:p>
    <w:p w:rsidR="007B1ABD" w:rsidRDefault="007B1ABD" w:rsidP="007B1ABD">
      <w:pPr>
        <w:jc w:val="right"/>
        <w:rPr>
          <w:color w:val="FF0000"/>
        </w:rPr>
      </w:pPr>
      <w:r>
        <w:t xml:space="preserve">                                                                                            от 13.02.2020 г. № 20-п</w:t>
      </w:r>
    </w:p>
    <w:p w:rsidR="007B1ABD" w:rsidRDefault="007B1ABD" w:rsidP="007B1ABD">
      <w:pPr>
        <w:jc w:val="both"/>
      </w:pPr>
    </w:p>
    <w:p w:rsidR="007B1ABD" w:rsidRDefault="007B1ABD" w:rsidP="007B1ABD">
      <w:pPr>
        <w:ind w:right="-1" w:firstLine="567"/>
        <w:jc w:val="right"/>
      </w:pPr>
      <w:r>
        <w:t xml:space="preserve">                                                                                    УТВАЕРЖДАЮ</w:t>
      </w:r>
    </w:p>
    <w:p w:rsidR="007B1ABD" w:rsidRDefault="007B1ABD" w:rsidP="007B1ABD">
      <w:pPr>
        <w:ind w:right="-1" w:firstLine="567"/>
        <w:jc w:val="right"/>
      </w:pPr>
      <w:r>
        <w:t>Глава администрации</w:t>
      </w:r>
    </w:p>
    <w:p w:rsidR="007B1ABD" w:rsidRDefault="007B1ABD" w:rsidP="007B1ABD">
      <w:pPr>
        <w:ind w:right="-1" w:firstLine="567"/>
        <w:jc w:val="right"/>
      </w:pPr>
      <w:r>
        <w:t>Рыбкинского сельсовета</w:t>
      </w:r>
    </w:p>
    <w:p w:rsidR="007B1ABD" w:rsidRDefault="007B1ABD" w:rsidP="007B1ABD">
      <w:pPr>
        <w:ind w:right="-1" w:firstLine="567"/>
        <w:jc w:val="right"/>
      </w:pPr>
      <w:r>
        <w:t>_____________________</w:t>
      </w:r>
    </w:p>
    <w:p w:rsidR="007B1ABD" w:rsidRDefault="007B1ABD" w:rsidP="007B1ABD">
      <w:pPr>
        <w:ind w:right="-1" w:firstLine="567"/>
        <w:jc w:val="right"/>
      </w:pPr>
      <w:r>
        <w:t>«___»____________2020 г.</w:t>
      </w:r>
    </w:p>
    <w:p w:rsidR="007B1ABD" w:rsidRDefault="007B1ABD" w:rsidP="007B1ABD">
      <w:pPr>
        <w:tabs>
          <w:tab w:val="left" w:pos="8041"/>
        </w:tabs>
        <w:ind w:firstLine="748"/>
        <w:jc w:val="center"/>
        <w:rPr>
          <w:b/>
        </w:rPr>
      </w:pPr>
      <w:r>
        <w:rPr>
          <w:b/>
        </w:rPr>
        <w:t>Порядок</w:t>
      </w:r>
    </w:p>
    <w:p w:rsidR="007B1ABD" w:rsidRDefault="007B1ABD" w:rsidP="007B1ABD">
      <w:pPr>
        <w:tabs>
          <w:tab w:val="left" w:pos="8041"/>
        </w:tabs>
        <w:ind w:firstLine="748"/>
        <w:jc w:val="center"/>
        <w:rPr>
          <w:b/>
        </w:rPr>
      </w:pPr>
      <w:r>
        <w:rPr>
          <w:b/>
        </w:rPr>
        <w:t>составления, утверждения и ведения бюджетных смет казенных  учреждений  муниципального образования Рыбкинский сельсовет Новосергиевского района Оренбургской области</w:t>
      </w:r>
    </w:p>
    <w:p w:rsidR="007B1ABD" w:rsidRDefault="007B1ABD" w:rsidP="007B1ABD">
      <w:pPr>
        <w:jc w:val="both"/>
        <w:rPr>
          <w:b/>
        </w:rPr>
      </w:pPr>
    </w:p>
    <w:p w:rsidR="007B1ABD" w:rsidRDefault="007B1ABD" w:rsidP="007B1AB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1. Общие положения</w:t>
      </w:r>
    </w:p>
    <w:p w:rsidR="007B1ABD" w:rsidRDefault="007B1ABD" w:rsidP="007B1ABD">
      <w:pPr>
        <w:jc w:val="both"/>
        <w:rPr>
          <w:b/>
        </w:rPr>
      </w:pPr>
    </w:p>
    <w:p w:rsidR="007B1ABD" w:rsidRDefault="007B1ABD" w:rsidP="007B1ABD">
      <w:pPr>
        <w:jc w:val="both"/>
      </w:pPr>
      <w:r>
        <w:tab/>
        <w:t>1. Настоящий Порядок вступает в силу с 1 января 2020 года и  применяется к муниципальным бюджетным учреждениям, в отношении которых в соответствии с положением части 16 статьи 33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не принято решение о предоставлении им субсидий из районного бюджета  в соответствии с пунктом 1 статьи 78.1 Бюджетного кодекса Российской Федерации.</w:t>
      </w:r>
    </w:p>
    <w:p w:rsidR="007B1ABD" w:rsidRDefault="007B1ABD" w:rsidP="007B1ABD">
      <w:pPr>
        <w:jc w:val="both"/>
      </w:pPr>
      <w:r>
        <w:tab/>
        <w:t>2. В соответствии с настоящим Порядком составляются, утверждаются и ведутся бюджетные сметы (далее -  сметы) распорядителей и получателей средств бюджета муниципального образования «Новосергиевский район Оренбургской области»  (далее – бюджета района), являющихся казенными учреждениями (далее – учреждения).</w:t>
      </w:r>
    </w:p>
    <w:p w:rsidR="007B1ABD" w:rsidRDefault="007B1ABD" w:rsidP="007B1ABD">
      <w:pPr>
        <w:jc w:val="both"/>
      </w:pPr>
      <w:r>
        <w:tab/>
        <w:t>3. Сметы составляются в целях установления объема и распределения направлений расходования средств бюджета района на текущий (очередной) финансовый год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учреждения.</w:t>
      </w:r>
    </w:p>
    <w:p w:rsidR="007B1ABD" w:rsidRDefault="007B1ABD" w:rsidP="007B1ABD">
      <w:pPr>
        <w:jc w:val="both"/>
      </w:pPr>
    </w:p>
    <w:p w:rsidR="007B1ABD" w:rsidRDefault="007B1ABD" w:rsidP="007B1ABD">
      <w:pPr>
        <w:jc w:val="both"/>
        <w:rPr>
          <w:b/>
        </w:rPr>
      </w:pPr>
      <w:r>
        <w:t xml:space="preserve">            </w:t>
      </w:r>
      <w:r>
        <w:tab/>
      </w:r>
      <w:r>
        <w:rPr>
          <w:b/>
          <w:lang w:val="en-US"/>
        </w:rPr>
        <w:t>II</w:t>
      </w:r>
      <w:r>
        <w:rPr>
          <w:b/>
        </w:rPr>
        <w:t>. Составление, утверждение и ведение бюджетных смет</w:t>
      </w:r>
    </w:p>
    <w:p w:rsidR="007B1ABD" w:rsidRDefault="007B1ABD" w:rsidP="007B1ABD">
      <w:pPr>
        <w:jc w:val="both"/>
        <w:rPr>
          <w:b/>
        </w:rPr>
      </w:pPr>
    </w:p>
    <w:p w:rsidR="007B1ABD" w:rsidRDefault="007B1ABD" w:rsidP="007B1ABD">
      <w:pPr>
        <w:jc w:val="both"/>
      </w:pPr>
      <w:r>
        <w:tab/>
        <w:t>4. Сметы учреждений составляются в разрезе кодов бюджетной классификации с детализацией до кодов статей и подстатей классификации операций сектора государственного управления в целых рублях по форме,  предусмотренной приложением № 1 к настоящему Порядку.</w:t>
      </w:r>
    </w:p>
    <w:p w:rsidR="007B1ABD" w:rsidRDefault="007B1ABD" w:rsidP="007B1ABD">
      <w:pPr>
        <w:jc w:val="both"/>
      </w:pPr>
      <w:r>
        <w:lastRenderedPageBreak/>
        <w:tab/>
        <w:t>5. Сметы утверждаются руководителем главного распорядителя бюджетных средств или иным должностным лицом главного распорядителя, имеющим право первой подписи  финансовых документов.</w:t>
      </w:r>
    </w:p>
    <w:p w:rsidR="007B1ABD" w:rsidRDefault="007B1ABD" w:rsidP="007B1ABD">
      <w:pPr>
        <w:jc w:val="both"/>
      </w:pPr>
      <w:r>
        <w:tab/>
        <w:t>Сметы учреждений – распорядителей бюджетных средств, финансируемых как получателей бюджетных средств, и изменения, вносимые в них, утверждаются руководителями этих учреждений.</w:t>
      </w:r>
    </w:p>
    <w:p w:rsidR="007B1ABD" w:rsidRDefault="007B1ABD" w:rsidP="007B1ABD">
      <w:pPr>
        <w:jc w:val="both"/>
      </w:pPr>
      <w:r>
        <w:tab/>
        <w:t>6. Копия утвержденной сметы представляется в финансовый отдел администрации  Новосергиевского района  не позднее семи дней с момента утверждения.</w:t>
      </w:r>
    </w:p>
    <w:p w:rsidR="007B1ABD" w:rsidRDefault="007B1ABD" w:rsidP="007B1ABD">
      <w:pPr>
        <w:jc w:val="both"/>
      </w:pPr>
      <w:r>
        <w:tab/>
        <w:t>7. В целях формирования сметы учреждения на очередной финансовый год на этапе составления проекта бюджета на очередной финансовый год, учреждения составляют проект сметы на очередной финансовый год согласно приложению № 2 к настоящему Порядку и представляют на рассмотрение вышестоящему распорядителю бюджетных средств.</w:t>
      </w:r>
    </w:p>
    <w:p w:rsidR="007B1ABD" w:rsidRDefault="007B1ABD" w:rsidP="007B1ABD">
      <w:pPr>
        <w:jc w:val="both"/>
      </w:pPr>
      <w:r>
        <w:tab/>
        <w:t xml:space="preserve">К представленному проекту сметы прилагаются расчеты – обоснования плановых сметных показателей,  используемых при формировании проекта сметы по форме, предусмотренной приложением № 3 к настоящему Порядку. </w:t>
      </w:r>
    </w:p>
    <w:p w:rsidR="007B1ABD" w:rsidRDefault="007B1ABD" w:rsidP="007B1ABD">
      <w:pPr>
        <w:jc w:val="both"/>
      </w:pPr>
      <w:r>
        <w:tab/>
        <w:t>8. Вышестоящий распорядитель бюджетных средств формирует свод бюджетных смет учреждений, содержащий  обобщенные показатели смет учреждений, находящихся в его ведении.</w:t>
      </w:r>
    </w:p>
    <w:p w:rsidR="007B1ABD" w:rsidRDefault="007B1ABD" w:rsidP="007B1ABD">
      <w:pPr>
        <w:jc w:val="both"/>
      </w:pPr>
      <w:r>
        <w:tab/>
        <w:t>9. Ведение сметы предусматривает внесение изменений в смету в пределах  доведенных объемов соответствующих лимитов бюджетных обязательств.</w:t>
      </w:r>
    </w:p>
    <w:p w:rsidR="007B1ABD" w:rsidRDefault="007B1ABD" w:rsidP="007B1ABD">
      <w:pPr>
        <w:jc w:val="both"/>
      </w:pPr>
      <w:r>
        <w:tab/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осуществляются в установленном порядке после внесения изменений в бюджетную роспись главного распорядителя бюджетных средств и лимиты бюджетных обязательств.</w:t>
      </w:r>
    </w:p>
    <w:p w:rsidR="007B1ABD" w:rsidRDefault="007B1ABD" w:rsidP="007B1ABD">
      <w:pPr>
        <w:jc w:val="both"/>
      </w:pPr>
      <w:r>
        <w:tab/>
        <w:t>10. Главный распорядитель бюджетных средств ежеквартально направляет учреждению изменения бюджетной сметы, согласно приложению № 4 к настоящему Порядку.</w:t>
      </w:r>
    </w:p>
    <w:p w:rsidR="007B1ABD" w:rsidRDefault="007B1ABD" w:rsidP="007B1ABD">
      <w:pPr>
        <w:jc w:val="both"/>
      </w:pPr>
      <w:r>
        <w:tab/>
        <w:t>11. По итогам года в соответствии с внесенными изменениями в бюджетную смету учреждения вышестоящим распорядителем направляется учреждению уточненная бюджетная смета с учетом всех изменений, внесенных в установленном порядке по форме, предусмотренной приложением № 1 к настоящему Порядку.</w:t>
      </w:r>
    </w:p>
    <w:p w:rsidR="007B1ABD" w:rsidRDefault="007B1ABD" w:rsidP="007B1ABD">
      <w:pPr>
        <w:jc w:val="both"/>
      </w:pPr>
    </w:p>
    <w:p w:rsidR="007B1ABD" w:rsidRDefault="007B1ABD" w:rsidP="007B1ABD">
      <w:pPr>
        <w:spacing w:line="360" w:lineRule="auto"/>
        <w:jc w:val="both"/>
      </w:pPr>
    </w:p>
    <w:p w:rsidR="007B1ABD" w:rsidRDefault="007B1ABD" w:rsidP="007B1ABD">
      <w:pPr>
        <w:spacing w:line="360" w:lineRule="auto"/>
        <w:jc w:val="both"/>
      </w:pPr>
    </w:p>
    <w:p w:rsidR="007B1ABD" w:rsidRDefault="007B1ABD" w:rsidP="007B1ABD">
      <w:pPr>
        <w:spacing w:line="360" w:lineRule="auto"/>
        <w:jc w:val="both"/>
      </w:pPr>
    </w:p>
    <w:p w:rsidR="007B1ABD" w:rsidRDefault="007B1ABD" w:rsidP="007B1ABD">
      <w:pPr>
        <w:spacing w:line="360" w:lineRule="auto"/>
        <w:jc w:val="both"/>
      </w:pPr>
    </w:p>
    <w:p w:rsidR="007B1ABD" w:rsidRDefault="007B1ABD" w:rsidP="007B1ABD">
      <w:pPr>
        <w:spacing w:line="360" w:lineRule="auto"/>
        <w:jc w:val="both"/>
      </w:pPr>
    </w:p>
    <w:p w:rsidR="007B1ABD" w:rsidRDefault="007B1ABD" w:rsidP="007B1ABD">
      <w:pPr>
        <w:ind w:left="4860"/>
        <w:jc w:val="right"/>
        <w:rPr>
          <w:sz w:val="24"/>
          <w:szCs w:val="24"/>
        </w:rPr>
      </w:pPr>
      <w: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казенных учреждений муниципального образования Рыбкинский сельсовет Новосергиевский район Оренбургской области  </w:t>
      </w:r>
    </w:p>
    <w:p w:rsidR="007B1ABD" w:rsidRDefault="007B1ABD" w:rsidP="007B1ABD"/>
    <w:p w:rsidR="007B1ABD" w:rsidRDefault="007B1ABD" w:rsidP="007B1ABD">
      <w:pPr>
        <w:jc w:val="center"/>
        <w:rPr>
          <w:b/>
        </w:rPr>
      </w:pPr>
      <w:r>
        <w:rPr>
          <w:b/>
        </w:rPr>
        <w:t>Расчеты к бюджетной смете</w:t>
      </w:r>
    </w:p>
    <w:p w:rsidR="007B1ABD" w:rsidRDefault="007B1ABD" w:rsidP="007B1ABD">
      <w:pPr>
        <w:jc w:val="center"/>
        <w:rPr>
          <w:b/>
        </w:rPr>
      </w:pPr>
      <w:r>
        <w:rPr>
          <w:b/>
        </w:rPr>
        <w:t>(в целом по учреждению)</w:t>
      </w:r>
    </w:p>
    <w:p w:rsidR="007B1ABD" w:rsidRDefault="007B1ABD" w:rsidP="007B1ABD"/>
    <w:p w:rsidR="007B1ABD" w:rsidRDefault="007B1ABD" w:rsidP="007B1ABD">
      <w:pPr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Расчет расходов по подстатье 211 «Заработная плата»</w:t>
      </w:r>
    </w:p>
    <w:p w:rsidR="007B1ABD" w:rsidRDefault="007B1ABD" w:rsidP="007B1ABD">
      <w:pPr>
        <w:ind w:left="-180" w:right="-105"/>
      </w:pPr>
    </w:p>
    <w:tbl>
      <w:tblPr>
        <w:tblStyle w:val="a3"/>
        <w:tblW w:w="9464" w:type="dxa"/>
        <w:tblInd w:w="0" w:type="dxa"/>
        <w:tblLook w:val="01E0" w:firstRow="1" w:lastRow="1" w:firstColumn="1" w:lastColumn="1" w:noHBand="0" w:noVBand="0"/>
      </w:tblPr>
      <w:tblGrid>
        <w:gridCol w:w="594"/>
        <w:gridCol w:w="3340"/>
        <w:gridCol w:w="2124"/>
        <w:gridCol w:w="1899"/>
        <w:gridCol w:w="9"/>
        <w:gridCol w:w="1498"/>
      </w:tblGrid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 месяц (согласно штатному расписанию), тыс. руб.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месяцев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(гр3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гр4)</w:t>
            </w: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rPr>
          <w:trHeight w:val="4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заработной платы: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8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71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Компенсационные выплаты (расшифровать)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78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Стимулирующие выплаты (расшифровать)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/>
    <w:p w:rsidR="007B1ABD" w:rsidRDefault="007B1ABD" w:rsidP="007B1ABD">
      <w:r>
        <w:t>Итого по подстатье 211:</w:t>
      </w:r>
    </w:p>
    <w:p w:rsidR="007B1ABD" w:rsidRDefault="007B1ABD" w:rsidP="007B1ABD"/>
    <w:p w:rsidR="007B1ABD" w:rsidRDefault="007B1ABD" w:rsidP="007B1ABD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Расчет расходов по подстатье 212 «Прочие выплаты»</w:t>
      </w:r>
    </w:p>
    <w:p w:rsidR="007B1ABD" w:rsidRDefault="007B1ABD" w:rsidP="007B1ABD">
      <w:pPr>
        <w:ind w:left="360"/>
        <w:jc w:val="center"/>
      </w:pPr>
    </w:p>
    <w:tbl>
      <w:tblPr>
        <w:tblStyle w:val="a3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1440"/>
        <w:gridCol w:w="1440"/>
        <w:gridCol w:w="1620"/>
        <w:gridCol w:w="1369"/>
        <w:gridCol w:w="1149"/>
      </w:tblGrid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суток пребывания в командировке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(гр4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гр5 х гр6 х размер суточных*)</w:t>
            </w:r>
          </w:p>
        </w:tc>
      </w:tr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Суточные при служебных командировках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Суточные при </w:t>
            </w:r>
            <w:r>
              <w:rPr>
                <w:sz w:val="24"/>
                <w:szCs w:val="24"/>
                <w:lang w:eastAsia="en-US"/>
              </w:rPr>
              <w:lastRenderedPageBreak/>
              <w:t>командировках на курсы повышения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r>
        <w:t xml:space="preserve">       * Размер суточных в соответствии с действующими на дату составления сметы нормативными документами.</w:t>
      </w:r>
    </w:p>
    <w:p w:rsidR="007B1ABD" w:rsidRDefault="007B1ABD" w:rsidP="007B1ABD">
      <w:pPr>
        <w:ind w:left="360"/>
      </w:pPr>
    </w:p>
    <w:p w:rsidR="007B1ABD" w:rsidRDefault="007B1ABD" w:rsidP="007B1ABD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2"/>
        <w:gridCol w:w="2172"/>
        <w:gridCol w:w="1779"/>
        <w:gridCol w:w="1461"/>
        <w:gridCol w:w="1605"/>
        <w:gridCol w:w="1962"/>
      </w:tblGrid>
      <w:tr w:rsidR="007B1ABD" w:rsidTr="007B1A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компенсации (пособия), тыс.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(гр3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гр4 х гр5)</w:t>
            </w:r>
          </w:p>
        </w:tc>
      </w:tr>
      <w:tr w:rsidR="007B1ABD" w:rsidTr="007B1A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1ABD" w:rsidTr="007B1A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Компенсация за приобретение книгоиздательской продукции и периодических изданий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Пособие на ребенка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подстатье 212: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Расчет расходов по подстатье 213 «Начисление на выплаты по оплате труда»</w:t>
      </w: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</w:pPr>
      <w:r>
        <w:t xml:space="preserve">         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7B1ABD" w:rsidRDefault="007B1ABD" w:rsidP="007B1ABD">
      <w:pPr>
        <w:ind w:left="-180"/>
      </w:pPr>
      <w:r>
        <w:t xml:space="preserve">         Итого по подстатье 213: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Расчет расходов по подстатье 221 «Услуги связи» </w:t>
      </w:r>
    </w:p>
    <w:p w:rsidR="007B1ABD" w:rsidRDefault="007B1ABD" w:rsidP="007B1ABD">
      <w:pPr>
        <w:ind w:left="360"/>
      </w:pPr>
    </w:p>
    <w:tbl>
      <w:tblPr>
        <w:tblStyle w:val="a3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2516"/>
        <w:gridCol w:w="1439"/>
        <w:gridCol w:w="1259"/>
        <w:gridCol w:w="1259"/>
        <w:gridCol w:w="1439"/>
        <w:gridCol w:w="1040"/>
      </w:tblGrid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за единицу измерения, тыс.руб.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(гр4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гр5 х гр6)</w:t>
            </w:r>
          </w:p>
        </w:tc>
      </w:tr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Абонентская оплата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Абонентский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12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радиоточка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7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электронной почты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сотовой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 (мин)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2363"/>
        <w:gridCol w:w="1513"/>
        <w:gridCol w:w="1416"/>
        <w:gridCol w:w="1560"/>
        <w:gridCol w:w="2092"/>
      </w:tblGrid>
      <w:tr w:rsidR="007B1ABD" w:rsidTr="007B1A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информации (гигабайт в год)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1 гигабайта, тыс. руб.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аренды канала, тыс.руб.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(гр3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гр4 х гр5)</w:t>
            </w:r>
          </w:p>
        </w:tc>
      </w:tr>
      <w:tr w:rsidR="007B1ABD" w:rsidTr="007B1A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1ABD" w:rsidTr="007B1ABD">
        <w:trPr>
          <w:trHeight w:val="154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  <w:jc w:val="center"/>
      </w:pPr>
      <w:r>
        <w:t>Иные: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707"/>
        <w:gridCol w:w="1928"/>
        <w:gridCol w:w="1931"/>
        <w:gridCol w:w="2358"/>
      </w:tblGrid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за единицу, тыс. руб.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(гр3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гр4)</w:t>
            </w: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  <w:jc w:val="center"/>
      </w:pPr>
    </w:p>
    <w:p w:rsidR="007B1ABD" w:rsidRDefault="007B1ABD" w:rsidP="007B1ABD">
      <w:pPr>
        <w:ind w:left="360"/>
      </w:pPr>
      <w:r>
        <w:t>Итого по подстатье 221: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V</w:t>
      </w:r>
      <w:r>
        <w:rPr>
          <w:b/>
        </w:rPr>
        <w:t>. Расчет расходов по подстатье 222 «Транспортные услуги»</w:t>
      </w:r>
    </w:p>
    <w:p w:rsidR="007B1ABD" w:rsidRDefault="007B1ABD" w:rsidP="007B1ABD">
      <w:pPr>
        <w:ind w:left="360"/>
      </w:pPr>
    </w:p>
    <w:tbl>
      <w:tblPr>
        <w:tblStyle w:val="a3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4"/>
        <w:gridCol w:w="1923"/>
        <w:gridCol w:w="1275"/>
        <w:gridCol w:w="1700"/>
        <w:gridCol w:w="1416"/>
        <w:gridCol w:w="1559"/>
        <w:gridCol w:w="1133"/>
      </w:tblGrid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человек, направленных в командировки,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стоимость проезда в одну сторону,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(гр4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гр5 х гр6 х 2)</w:t>
            </w: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проезда при служебных командировках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Оплата проезда при </w:t>
            </w:r>
            <w:r>
              <w:rPr>
                <w:sz w:val="24"/>
                <w:szCs w:val="24"/>
                <w:lang w:eastAsia="en-US"/>
              </w:rPr>
              <w:lastRenderedPageBreak/>
              <w:t>командировках на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  <w:jc w:val="center"/>
      </w:pPr>
    </w:p>
    <w:tbl>
      <w:tblPr>
        <w:tblStyle w:val="a3"/>
        <w:tblW w:w="9606" w:type="dxa"/>
        <w:tblInd w:w="0" w:type="dxa"/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2952"/>
      </w:tblGrid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за единицу, тыс. руб.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(гр3 х гр4)</w:t>
            </w: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-180"/>
      </w:pPr>
      <w:r>
        <w:rPr>
          <w:b/>
        </w:rPr>
        <w:t xml:space="preserve">          </w:t>
      </w:r>
      <w:r>
        <w:t>Итого по подстатье 222:</w:t>
      </w:r>
    </w:p>
    <w:p w:rsidR="007B1ABD" w:rsidRDefault="007B1ABD" w:rsidP="007B1ABD">
      <w:pPr>
        <w:ind w:left="-180"/>
        <w:rPr>
          <w:b/>
        </w:rPr>
      </w:pPr>
    </w:p>
    <w:p w:rsidR="007B1ABD" w:rsidRDefault="007B1ABD" w:rsidP="007B1ABD">
      <w:pPr>
        <w:ind w:left="-180"/>
        <w:rPr>
          <w:b/>
        </w:rPr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VI</w:t>
      </w:r>
      <w:r>
        <w:rPr>
          <w:b/>
        </w:rPr>
        <w:t>. Расчет расходов по подстатье 223 «Коммунальные услуги»</w:t>
      </w:r>
    </w:p>
    <w:p w:rsidR="007B1ABD" w:rsidRDefault="007B1ABD" w:rsidP="007B1ABD">
      <w:pPr>
        <w:ind w:left="360"/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2"/>
        <w:gridCol w:w="2108"/>
        <w:gridCol w:w="1446"/>
        <w:gridCol w:w="1841"/>
        <w:gridCol w:w="1815"/>
        <w:gridCol w:w="1749"/>
      </w:tblGrid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потребления в 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 (стоимость за единицу измерения),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(гр4 х гр5/1000)</w:t>
            </w: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потребления газа*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потребления электроэнергии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кВ./час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потребления теплоэнергии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потребления воды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  <w:jc w:val="center"/>
      </w:pPr>
    </w:p>
    <w:p w:rsidR="007B1ABD" w:rsidRDefault="007B1ABD" w:rsidP="007B1ABD">
      <w:pPr>
        <w:ind w:left="360"/>
      </w:pPr>
      <w:r>
        <w:t>Итого по подстатье 223:</w:t>
      </w:r>
    </w:p>
    <w:p w:rsidR="007B1ABD" w:rsidRDefault="007B1ABD" w:rsidP="007B1ABD">
      <w:pPr>
        <w:ind w:left="360"/>
      </w:pPr>
      <w:r>
        <w:t>* - Данные представляются в разрезе структурных подразделений учреждения.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VII</w:t>
      </w:r>
      <w:r>
        <w:rPr>
          <w:b/>
        </w:rPr>
        <w:t>. Расчет расходов по подстатье 224 «Арендная плата за пользование имуществом»</w:t>
      </w:r>
    </w:p>
    <w:p w:rsidR="007B1ABD" w:rsidRDefault="007B1ABD" w:rsidP="007B1ABD">
      <w:pPr>
        <w:ind w:left="360"/>
        <w:rPr>
          <w:sz w:val="24"/>
          <w:szCs w:val="24"/>
        </w:rPr>
      </w:pPr>
    </w:p>
    <w:tbl>
      <w:tblPr>
        <w:tblStyle w:val="a3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0"/>
        <w:gridCol w:w="1775"/>
        <w:gridCol w:w="1559"/>
        <w:gridCol w:w="1558"/>
        <w:gridCol w:w="1558"/>
        <w:gridCol w:w="1417"/>
        <w:gridCol w:w="1133"/>
      </w:tblGrid>
      <w:tr w:rsidR="007B1ABD" w:rsidTr="007B1A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помещений,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арендуемых помещений, земли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стоимость в месяц 1 кв.м (1ед автотранспорта), тыс. 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ind w:left="-113" w:firstLine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предоставления услуг (количество 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ind w:left="-113" w:firstLine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(гр4 х гр5 х гр6)</w:t>
            </w:r>
          </w:p>
        </w:tc>
      </w:tr>
      <w:tr w:rsidR="007B1ABD" w:rsidTr="007B1A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ind w:left="-113"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ind w:left="-113"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Арендная плата за пользование имуществом 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ind w:left="-113" w:firstLine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ind w:left="-113" w:firstLine="15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подстатье 224:</w:t>
      </w:r>
    </w:p>
    <w:p w:rsidR="007B1ABD" w:rsidRDefault="007B1ABD" w:rsidP="007B1ABD">
      <w:pPr>
        <w:ind w:left="360"/>
      </w:pPr>
    </w:p>
    <w:p w:rsidR="007B1ABD" w:rsidRDefault="007B1ABD" w:rsidP="007B1ABD"/>
    <w:p w:rsidR="007B1ABD" w:rsidRDefault="007B1ABD" w:rsidP="007B1ABD">
      <w:pPr>
        <w:ind w:left="-18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VIII</w:t>
      </w:r>
      <w:r>
        <w:rPr>
          <w:b/>
        </w:rPr>
        <w:t>. Расчет расходов по подстатье 225 «Услуги по содержанию имущества»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463"/>
        <w:gridCol w:w="2386"/>
        <w:gridCol w:w="4085"/>
      </w:tblGrid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в соответствии с локальными сметными расчетами, тыс. руб.</w:t>
            </w: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договоров на текущий ремонт зданий и сооружений пообъектно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договоров на капитальный ремонт зданий и сооружений пообъектно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tabs>
          <w:tab w:val="left" w:pos="648"/>
          <w:tab w:val="left" w:pos="3151"/>
          <w:tab w:val="left" w:pos="5654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2464"/>
        <w:gridCol w:w="2401"/>
        <w:gridCol w:w="4068"/>
      </w:tblGrid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услуги, тыс. руб</w:t>
            </w: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пусконаладочным работам, техническому обслуживанию, ремонт оборудования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содержанию в чистоте помещений, зданий, дворов, иного имущества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Оплата услуг по </w:t>
            </w:r>
            <w:r>
              <w:rPr>
                <w:sz w:val="24"/>
                <w:szCs w:val="24"/>
                <w:lang w:eastAsia="en-US"/>
              </w:rPr>
              <w:lastRenderedPageBreak/>
              <w:t>ремонту инженерных систем и коммуникаций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подстатье 225: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IX</w:t>
      </w:r>
      <w:r>
        <w:rPr>
          <w:b/>
        </w:rPr>
        <w:t>. Расчет расходов по подстатье 226 «Прочие услуги»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472"/>
        <w:gridCol w:w="2399"/>
        <w:gridCol w:w="4063"/>
      </w:tblGrid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услуги, тыс. руб.</w:t>
            </w: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вневедомственной, пожарной охраны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установке, наладке, эксплуатации охранной и пожарной сигнализации (расшифровать)**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66"/>
        <w:gridCol w:w="1972"/>
        <w:gridCol w:w="1380"/>
        <w:gridCol w:w="1680"/>
        <w:gridCol w:w="1417"/>
        <w:gridCol w:w="1466"/>
        <w:gridCol w:w="1090"/>
      </w:tblGrid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человеко - дней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проживания за 1 сутки, тыс.руб.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(гр4 х гр5 х гр6)</w:t>
            </w: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tbl>
      <w:tblPr>
        <w:tblStyle w:val="a3"/>
        <w:tblW w:w="9606" w:type="dxa"/>
        <w:tblInd w:w="0" w:type="dxa"/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1938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стоимость за единицу, 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(гр3 х гр4)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услуг по организации культурно-массовых мероприятий для студентов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рекламных объявлений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бланков (расшифровать)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Иные: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7"/>
        <w:gridCol w:w="2707"/>
        <w:gridCol w:w="1928"/>
        <w:gridCol w:w="1931"/>
        <w:gridCol w:w="2358"/>
      </w:tblGrid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за единицу, тыс. руб.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Сумма, тыс. руб. (гр3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 xml:space="preserve"> гр4)</w:t>
            </w: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подстатье 226: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</w:rPr>
        <w:lastRenderedPageBreak/>
        <w:t xml:space="preserve"> </w:t>
      </w:r>
      <w:r>
        <w:rPr>
          <w:b/>
          <w:lang w:val="en-US"/>
        </w:rPr>
        <w:t>X</w:t>
      </w:r>
      <w:r>
        <w:rPr>
          <w:b/>
        </w:rPr>
        <w:t>. Расчет расходов по подстатье 262 «Пособия по социальной помощи населению»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tbl>
      <w:tblPr>
        <w:tblStyle w:val="a3"/>
        <w:tblW w:w="9606" w:type="dxa"/>
        <w:tblInd w:w="0" w:type="dxa"/>
        <w:tblLook w:val="01E0" w:firstRow="1" w:lastRow="1" w:firstColumn="1" w:lastColumn="1" w:noHBand="0" w:noVBand="0"/>
      </w:tblPr>
      <w:tblGrid>
        <w:gridCol w:w="594"/>
        <w:gridCol w:w="2616"/>
        <w:gridCol w:w="1999"/>
        <w:gridCol w:w="1989"/>
        <w:gridCol w:w="2408"/>
      </w:tblGrid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увольняемых работников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пособия,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(гр3 х гр4/1000)</w:t>
            </w: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Выплата выходного пособия при увольнении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  <w:lang w:val="en-US"/>
        </w:rPr>
        <w:t>XI</w:t>
      </w:r>
      <w:r>
        <w:rPr>
          <w:b/>
        </w:rPr>
        <w:t xml:space="preserve"> Расчет расходов по подстатье 290 «Прочие расходы»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362"/>
        <w:gridCol w:w="2231"/>
        <w:gridCol w:w="2180"/>
        <w:gridCol w:w="2258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Остаточная стоимость основных средств, тыс.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исчисленного налога, подлежащего уплате, тыс. руб. (гр3 х гр4/100)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* - Данные представляются в разрезе структурных подразделений учреждения.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1724"/>
        <w:gridCol w:w="1372"/>
        <w:gridCol w:w="1481"/>
        <w:gridCol w:w="1493"/>
        <w:gridCol w:w="1291"/>
        <w:gridCol w:w="1669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земельного участка (кв.м.)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показатель кадастровой стоимости земель, руб. за кв.м.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Кадастровая стоимость земельного участка, тыс. руб. (гр3 х гр4/1000)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 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(гр5 х гр 6/100)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* - Данные представляются в разрезе земельных участков.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4432"/>
        <w:gridCol w:w="4599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расходы </w:t>
            </w:r>
          </w:p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(расшифровать)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p w:rsidR="007B1ABD" w:rsidRDefault="007B1ABD" w:rsidP="007B1ABD">
      <w:pPr>
        <w:ind w:left="-180" w:right="-285"/>
      </w:pPr>
      <w:r>
        <w:lastRenderedPageBreak/>
        <w:t xml:space="preserve">      Итого по подстатье 290:</w:t>
      </w:r>
    </w:p>
    <w:p w:rsidR="007B1ABD" w:rsidRDefault="007B1ABD" w:rsidP="007B1ABD"/>
    <w:p w:rsidR="007B1ABD" w:rsidRDefault="007B1ABD" w:rsidP="007B1ABD">
      <w:pPr>
        <w:ind w:left="-18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XII</w:t>
      </w:r>
      <w:r>
        <w:rPr>
          <w:b/>
        </w:rPr>
        <w:t>. Расчет расходов по статье 310 «Увеличение стоимости основных средств»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722"/>
        <w:gridCol w:w="2230"/>
        <w:gridCol w:w="2061"/>
        <w:gridCol w:w="2018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стоимость,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(гр3 х гр4)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 (расшифровать)**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статье 310:</w:t>
      </w:r>
    </w:p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</w:p>
    <w:p w:rsidR="007B1ABD" w:rsidRDefault="007B1ABD" w:rsidP="007B1ABD">
      <w:pPr>
        <w:ind w:left="-18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XIII</w:t>
      </w:r>
      <w:r>
        <w:rPr>
          <w:b/>
        </w:rPr>
        <w:t>. Расчет расходов по статье 340 «Увеличение стоимости»</w:t>
      </w:r>
    </w:p>
    <w:p w:rsidR="007B1ABD" w:rsidRDefault="007B1ABD" w:rsidP="007B1ABD">
      <w:pPr>
        <w:ind w:left="360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092"/>
        <w:gridCol w:w="1470"/>
        <w:gridCol w:w="1572"/>
        <w:gridCol w:w="1849"/>
        <w:gridCol w:w="2048"/>
      </w:tblGrid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за единицу измерения, руб.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тыс. руб. (гр4 х гр5/1000)</w:t>
            </w:r>
          </w:p>
        </w:tc>
      </w:tr>
      <w:tr w:rsidR="007B1ABD" w:rsidTr="007B1A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1ABD" w:rsidTr="007B1A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 (расшифровать)**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  <w:tr w:rsidR="007B1ABD" w:rsidTr="007B1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D" w:rsidRDefault="007B1A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B1ABD" w:rsidRDefault="007B1ABD" w:rsidP="007B1ABD">
      <w:pPr>
        <w:ind w:left="360"/>
      </w:pPr>
    </w:p>
    <w:p w:rsidR="007B1ABD" w:rsidRDefault="007B1ABD" w:rsidP="007B1ABD">
      <w:pPr>
        <w:ind w:left="360"/>
      </w:pPr>
      <w:r>
        <w:t>Итого по статье 340:</w:t>
      </w:r>
    </w:p>
    <w:p w:rsidR="007B1ABD" w:rsidRDefault="007B1ABD" w:rsidP="007B1ABD">
      <w:pPr>
        <w:ind w:left="-180"/>
      </w:pPr>
      <w:r>
        <w:t xml:space="preserve">         ** - Является итоговой строкой.</w:t>
      </w: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  <w:jc w:val="both"/>
        <w:rPr>
          <w:b/>
          <w:i/>
        </w:rPr>
      </w:pPr>
      <w:r>
        <w:rPr>
          <w:b/>
          <w:i/>
        </w:rPr>
        <w:t xml:space="preserve">        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</w:pPr>
      <w:r>
        <w:t>Руководитель</w:t>
      </w:r>
    </w:p>
    <w:p w:rsidR="007B1ABD" w:rsidRDefault="007B1ABD" w:rsidP="007B1ABD">
      <w:pPr>
        <w:ind w:left="-180"/>
      </w:pPr>
      <w:r>
        <w:t>(уполномоченное лицо) ___________     ____________        _________________</w:t>
      </w:r>
    </w:p>
    <w:p w:rsidR="007B1ABD" w:rsidRDefault="007B1ABD" w:rsidP="007B1ABD">
      <w:pPr>
        <w:ind w:left="-180"/>
      </w:pPr>
      <w:r>
        <w:t xml:space="preserve">                                          (должность)         (подпись)      (расшифровка подписи)</w:t>
      </w:r>
    </w:p>
    <w:p w:rsidR="007B1ABD" w:rsidRDefault="007B1ABD" w:rsidP="007B1ABD">
      <w:pPr>
        <w:ind w:left="-180"/>
      </w:pPr>
      <w:r>
        <w:t xml:space="preserve">                                                                          М.П.</w:t>
      </w:r>
    </w:p>
    <w:p w:rsidR="007B1ABD" w:rsidRDefault="007B1ABD" w:rsidP="007B1ABD">
      <w:pPr>
        <w:ind w:left="-180"/>
      </w:pPr>
      <w:r>
        <w:t>Руководитель планово-</w:t>
      </w:r>
    </w:p>
    <w:p w:rsidR="007B1ABD" w:rsidRDefault="007B1ABD" w:rsidP="007B1ABD">
      <w:pPr>
        <w:ind w:left="-180"/>
      </w:pPr>
      <w:r>
        <w:t>финансовой службы     ____________     ____________       __________________</w:t>
      </w:r>
    </w:p>
    <w:p w:rsidR="007B1ABD" w:rsidRDefault="007B1ABD" w:rsidP="007B1ABD">
      <w:pPr>
        <w:ind w:left="-180"/>
      </w:pPr>
      <w:r>
        <w:t xml:space="preserve">                                         (должность)        (подпись)        (расшифровка подписи) </w:t>
      </w: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</w:pPr>
    </w:p>
    <w:p w:rsidR="007B1ABD" w:rsidRDefault="007B1ABD" w:rsidP="007B1ABD">
      <w:pPr>
        <w:ind w:left="-180"/>
      </w:pPr>
      <w:r>
        <w:t>«_____» ____________ 20___г.</w:t>
      </w:r>
    </w:p>
    <w:p w:rsidR="007B1ABD" w:rsidRDefault="007B1ABD" w:rsidP="007B1ABD">
      <w:pPr>
        <w:jc w:val="both"/>
      </w:pPr>
    </w:p>
    <w:p w:rsidR="007B1ABD" w:rsidRDefault="007B1ABD" w:rsidP="007B1ABD">
      <w:pPr>
        <w:ind w:right="5755"/>
        <w:jc w:val="both"/>
      </w:pPr>
    </w:p>
    <w:p w:rsidR="007B1ABD" w:rsidRDefault="007B1ABD" w:rsidP="007B1ABD">
      <w:pPr>
        <w:ind w:right="5755"/>
        <w:jc w:val="both"/>
      </w:pPr>
    </w:p>
    <w:p w:rsidR="007B1ABD" w:rsidRDefault="007B1ABD" w:rsidP="007B1ABD">
      <w:pPr>
        <w:ind w:right="5755"/>
        <w:jc w:val="both"/>
      </w:pPr>
    </w:p>
    <w:p w:rsidR="007B1ABD" w:rsidRDefault="007B1ABD" w:rsidP="007B1ABD">
      <w:pPr>
        <w:ind w:right="5755"/>
        <w:jc w:val="both"/>
      </w:pPr>
    </w:p>
    <w:p w:rsidR="007B1ABD" w:rsidRDefault="007B1ABD" w:rsidP="007B1ABD">
      <w:pPr>
        <w:ind w:right="5755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D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1ABD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B1AB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B1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B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B1AB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B1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B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2020-02-14T09:47:00Z</dcterms:created>
  <dcterms:modified xsi:type="dcterms:W3CDTF">2020-02-14T09:48:00Z</dcterms:modified>
</cp:coreProperties>
</file>