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1" w:rsidRDefault="00AA33A1" w:rsidP="00AA33A1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A33A1" w:rsidRDefault="00AA33A1" w:rsidP="00AA33A1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AA33A1" w:rsidRDefault="00AA33A1" w:rsidP="00AA33A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A33A1" w:rsidRDefault="00AA33A1" w:rsidP="00AA33A1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AA33A1" w:rsidRDefault="00AA33A1" w:rsidP="00AA33A1">
      <w:pPr>
        <w:ind w:right="5755"/>
        <w:jc w:val="center"/>
        <w:rPr>
          <w:color w:val="FF6600"/>
        </w:rPr>
      </w:pPr>
      <w:r>
        <w:t>13.05.2019 г. № 26-п</w:t>
      </w:r>
    </w:p>
    <w:p w:rsidR="00AA33A1" w:rsidRDefault="00AA33A1" w:rsidP="00AA33A1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AA33A1" w:rsidRDefault="00AA33A1" w:rsidP="00AA33A1">
      <w:pPr>
        <w:ind w:right="5755"/>
        <w:rPr>
          <w:b/>
        </w:rPr>
      </w:pPr>
    </w:p>
    <w:p w:rsidR="00AA33A1" w:rsidRDefault="00AA33A1" w:rsidP="00AA33A1">
      <w:pPr>
        <w:shd w:val="clear" w:color="auto" w:fill="FFFFFF"/>
        <w:ind w:right="3684"/>
        <w:jc w:val="both"/>
      </w:pPr>
      <w:r>
        <w:rPr>
          <w:color w:val="000000"/>
        </w:rPr>
        <w:t xml:space="preserve">О комиссии по подготовке и проведению Всероссийской переписи населения 2020 года на территории </w:t>
      </w:r>
      <w:r>
        <w:t>муниципального образования Рыбкинский сельсовет Новосергиевского района Оренбургской области</w:t>
      </w:r>
    </w:p>
    <w:p w:rsidR="00AA33A1" w:rsidRDefault="00AA33A1" w:rsidP="00AA33A1">
      <w:pPr>
        <w:shd w:val="clear" w:color="auto" w:fill="FFFFFF"/>
        <w:ind w:right="3684"/>
        <w:jc w:val="both"/>
      </w:pPr>
    </w:p>
    <w:p w:rsidR="00AA33A1" w:rsidRDefault="00AA33A1" w:rsidP="00AA33A1">
      <w:pPr>
        <w:shd w:val="clear" w:color="auto" w:fill="FFFFFF"/>
        <w:ind w:firstLine="567"/>
        <w:jc w:val="both"/>
      </w:pPr>
      <w:proofErr w:type="gramStart"/>
      <w:r>
        <w:rPr>
          <w:color w:val="000000"/>
        </w:rPr>
        <w:t xml:space="preserve">В соответствии с Федеральным законом от </w:t>
      </w:r>
      <w:r>
        <w:t xml:space="preserve">25 января 2002 года № 8-ФЗ «О Всероссийской переписи населения», постановлением Правительства Российской Федерации от 29 сентября 2017 года № 1185 </w:t>
      </w:r>
      <w:r>
        <w:rPr>
          <w:color w:val="000000"/>
        </w:rPr>
        <w:t>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по проведению Всероссийской переписи населения»</w:t>
      </w:r>
      <w:r>
        <w:t>:</w:t>
      </w:r>
      <w:proofErr w:type="gramEnd"/>
    </w:p>
    <w:p w:rsidR="00AA33A1" w:rsidRDefault="00AA33A1" w:rsidP="00AA33A1">
      <w:pPr>
        <w:pStyle w:val="a4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Создать комиссию по подготовке и проведению Всероссийской переписи населения 2020 года на территории муниципального образования  Рыбкинский сельсовет Новосергиевского района Оренбургской области (далее-комиссия) и утвердить в составе согласно приложению №1.</w:t>
      </w:r>
    </w:p>
    <w:p w:rsidR="00AA33A1" w:rsidRDefault="00AA33A1" w:rsidP="00AA33A1">
      <w:pPr>
        <w:pStyle w:val="a4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8"/>
        </w:rPr>
        <w:t xml:space="preserve">2. Утвердить </w:t>
      </w:r>
      <w:r>
        <w:rPr>
          <w:rFonts w:ascii="Times New Roman" w:hAnsi="Times New Roman" w:cs="Times New Roman"/>
          <w:szCs w:val="27"/>
        </w:rPr>
        <w:t>Положение о комиссии согласно приложению №2.</w:t>
      </w:r>
    </w:p>
    <w:p w:rsidR="00AA33A1" w:rsidRDefault="00AA33A1" w:rsidP="00AA33A1">
      <w:pPr>
        <w:pStyle w:val="a4"/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/>
        <w:ind w:left="0" w:firstLine="567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3. 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AA33A1" w:rsidRDefault="00AA33A1" w:rsidP="00AA33A1">
      <w:pPr>
        <w:spacing w:line="255" w:lineRule="atLeast"/>
        <w:ind w:firstLine="567"/>
        <w:jc w:val="both"/>
      </w:pPr>
      <w:r>
        <w:t xml:space="preserve">4.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 в сети “Интернет”.</w:t>
      </w:r>
    </w:p>
    <w:p w:rsidR="00AA33A1" w:rsidRDefault="00AA33A1" w:rsidP="00AA33A1">
      <w:pPr>
        <w:spacing w:line="255" w:lineRule="atLeast"/>
        <w:ind w:firstLine="567"/>
        <w:jc w:val="both"/>
      </w:pPr>
    </w:p>
    <w:p w:rsidR="00AA33A1" w:rsidRDefault="00AA33A1" w:rsidP="00AA33A1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AA33A1" w:rsidRDefault="00AA33A1" w:rsidP="00AA33A1">
      <w:pPr>
        <w:spacing w:line="255" w:lineRule="atLeast"/>
        <w:ind w:firstLine="567"/>
        <w:jc w:val="both"/>
      </w:pPr>
    </w:p>
    <w:p w:rsidR="00AA33A1" w:rsidRDefault="00AA33A1" w:rsidP="00AA33A1">
      <w:pPr>
        <w:spacing w:line="255" w:lineRule="atLeast"/>
        <w:ind w:firstLine="567"/>
        <w:jc w:val="both"/>
      </w:pPr>
    </w:p>
    <w:p w:rsidR="00AA33A1" w:rsidRDefault="00AA33A1" w:rsidP="00AA33A1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AA33A1" w:rsidRDefault="00AA33A1" w:rsidP="00AA33A1">
      <w:pPr>
        <w:spacing w:line="255" w:lineRule="atLeast"/>
        <w:ind w:firstLine="567"/>
        <w:jc w:val="both"/>
        <w:rPr>
          <w:color w:val="1E1E1E"/>
        </w:rPr>
      </w:pPr>
    </w:p>
    <w:p w:rsidR="00AA33A1" w:rsidRDefault="00AA33A1" w:rsidP="00AA33A1">
      <w:pPr>
        <w:spacing w:line="255" w:lineRule="atLeast"/>
        <w:ind w:firstLine="567"/>
        <w:jc w:val="both"/>
        <w:rPr>
          <w:color w:val="1E1E1E"/>
        </w:rPr>
      </w:pPr>
    </w:p>
    <w:p w:rsidR="00AA33A1" w:rsidRDefault="00AA33A1" w:rsidP="00AA33A1">
      <w:pPr>
        <w:spacing w:line="255" w:lineRule="atLeast"/>
        <w:ind w:firstLine="567"/>
        <w:jc w:val="both"/>
        <w:rPr>
          <w:color w:val="1E1E1E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№ 1 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13.05.2019 г. № 26-п </w:t>
      </w:r>
    </w:p>
    <w:p w:rsidR="00AA33A1" w:rsidRDefault="00AA33A1" w:rsidP="00AA33A1">
      <w:pPr>
        <w:pStyle w:val="ConsPlusTitle"/>
        <w:jc w:val="center"/>
        <w:rPr>
          <w:spacing w:val="40"/>
          <w:sz w:val="28"/>
          <w:szCs w:val="28"/>
        </w:rPr>
      </w:pPr>
    </w:p>
    <w:p w:rsidR="00AA33A1" w:rsidRDefault="00AA33A1" w:rsidP="00AA33A1">
      <w:pPr>
        <w:pStyle w:val="ConsPlusTitle"/>
        <w:jc w:val="center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СОСТАВ</w:t>
      </w:r>
    </w:p>
    <w:p w:rsidR="00AA33A1" w:rsidRDefault="00AA33A1" w:rsidP="00AA33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и проведению </w:t>
      </w:r>
    </w:p>
    <w:p w:rsidR="00AA33A1" w:rsidRDefault="00AA33A1" w:rsidP="00AA33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</w:t>
      </w:r>
    </w:p>
    <w:p w:rsidR="00AA33A1" w:rsidRDefault="00AA33A1" w:rsidP="00AA33A1">
      <w:pPr>
        <w:pStyle w:val="ConsPlusTitle"/>
        <w:jc w:val="center"/>
        <w:rPr>
          <w:sz w:val="28"/>
          <w:szCs w:val="28"/>
        </w:rPr>
      </w:pP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288"/>
        <w:gridCol w:w="68"/>
        <w:gridCol w:w="168"/>
        <w:gridCol w:w="6568"/>
        <w:gridCol w:w="144"/>
      </w:tblGrid>
      <w:tr w:rsidR="00AA33A1" w:rsidTr="00AA33A1">
        <w:trPr>
          <w:trHeight w:val="1126"/>
        </w:trPr>
        <w:tc>
          <w:tcPr>
            <w:tcW w:w="2094" w:type="dxa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Колесников Юрий Петрович</w:t>
            </w:r>
          </w:p>
        </w:tc>
        <w:tc>
          <w:tcPr>
            <w:tcW w:w="356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6879" w:type="dxa"/>
            <w:gridSpan w:val="3"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комиссии, глава администрации МО Рыбкинский сельсовет </w:t>
            </w:r>
          </w:p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33A1" w:rsidTr="00AA33A1">
        <w:tc>
          <w:tcPr>
            <w:tcW w:w="2094" w:type="dxa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Щукина Надежда Николаевна</w:t>
            </w:r>
          </w:p>
        </w:tc>
        <w:tc>
          <w:tcPr>
            <w:tcW w:w="356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6879" w:type="dxa"/>
            <w:gridSpan w:val="3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председателя комиссии, делопроизводитель-оператор по вводу данных администрации Рыбкинского сельсовета</w:t>
            </w:r>
          </w:p>
        </w:tc>
      </w:tr>
      <w:tr w:rsidR="00AA33A1" w:rsidTr="00AA33A1">
        <w:tc>
          <w:tcPr>
            <w:tcW w:w="2094" w:type="dxa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Попова Наталия Николаевна</w:t>
            </w:r>
          </w:p>
        </w:tc>
        <w:tc>
          <w:tcPr>
            <w:tcW w:w="356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6879" w:type="dxa"/>
            <w:gridSpan w:val="3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секретарь комиссии,  специалист администрации Рыбкинского сельсовета</w:t>
            </w:r>
          </w:p>
        </w:tc>
      </w:tr>
      <w:tr w:rsidR="00AA33A1" w:rsidTr="00AA33A1">
        <w:tc>
          <w:tcPr>
            <w:tcW w:w="9329" w:type="dxa"/>
            <w:gridSpan w:val="6"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Члены комиссии:</w:t>
            </w:r>
          </w:p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AA33A1" w:rsidTr="00AA33A1">
        <w:trPr>
          <w:gridAfter w:val="1"/>
          <w:wAfter w:w="144" w:type="dxa"/>
        </w:trPr>
        <w:tc>
          <w:tcPr>
            <w:tcW w:w="2382" w:type="dxa"/>
            <w:gridSpan w:val="2"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Людмила Михайловна</w:t>
            </w:r>
          </w:p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6567" w:type="dxa"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Рыбкинским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СДК (по согласованию)</w:t>
            </w:r>
          </w:p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33A1" w:rsidTr="00AA33A1">
        <w:trPr>
          <w:gridAfter w:val="1"/>
          <w:wAfter w:w="144" w:type="dxa"/>
        </w:trPr>
        <w:tc>
          <w:tcPr>
            <w:tcW w:w="2382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Капаций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A33A1" w:rsidRDefault="00AA33A1">
            <w:pPr>
              <w:pStyle w:val="a4"/>
              <w:tabs>
                <w:tab w:val="left" w:pos="-1701"/>
              </w:tabs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Елена Александровна</w:t>
            </w:r>
          </w:p>
        </w:tc>
        <w:tc>
          <w:tcPr>
            <w:tcW w:w="236" w:type="dxa"/>
            <w:gridSpan w:val="2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</w:t>
            </w:r>
          </w:p>
        </w:tc>
        <w:tc>
          <w:tcPr>
            <w:tcW w:w="6567" w:type="dxa"/>
            <w:hideMark/>
          </w:tcPr>
          <w:p w:rsidR="00AA33A1" w:rsidRDefault="00AA33A1">
            <w:pPr>
              <w:pStyle w:val="a4"/>
              <w:tabs>
                <w:tab w:val="left" w:pos="-1701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воспитатель МДОБУ детский сад «Ручеек» (по согласованию) </w:t>
            </w:r>
          </w:p>
        </w:tc>
      </w:tr>
    </w:tbl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Приложение №  2 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AA33A1" w:rsidRDefault="00AA33A1" w:rsidP="00AA33A1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13.05.2019 г. № 26-п </w:t>
      </w:r>
    </w:p>
    <w:p w:rsidR="00AA33A1" w:rsidRDefault="00AA33A1" w:rsidP="00AA33A1">
      <w:pPr>
        <w:pStyle w:val="ConsPlusTitle"/>
        <w:ind w:firstLine="851"/>
        <w:jc w:val="center"/>
        <w:rPr>
          <w:sz w:val="28"/>
          <w:szCs w:val="28"/>
        </w:rPr>
      </w:pPr>
    </w:p>
    <w:p w:rsidR="00AA33A1" w:rsidRDefault="00AA33A1" w:rsidP="00AA33A1">
      <w:pPr>
        <w:pStyle w:val="ConsPlusTitle"/>
        <w:ind w:firstLine="851"/>
        <w:jc w:val="center"/>
        <w:rPr>
          <w:sz w:val="28"/>
          <w:szCs w:val="28"/>
        </w:rPr>
      </w:pPr>
    </w:p>
    <w:p w:rsidR="00AA33A1" w:rsidRDefault="00AA33A1" w:rsidP="00AA33A1">
      <w:pPr>
        <w:pStyle w:val="ConsPlusTitle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ПОЛОЖЕНИЕ</w:t>
      </w:r>
    </w:p>
    <w:p w:rsidR="00AA33A1" w:rsidRDefault="00AA33A1" w:rsidP="00AA33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подготовке и проведению </w:t>
      </w:r>
    </w:p>
    <w:p w:rsidR="00AA33A1" w:rsidRDefault="00AA33A1" w:rsidP="00AA33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переписи населения 2020 года на территории  МО Рыбкинский сельсовет Новосергиевского района Оренбургской области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 образована для обеспечения согласованных действий органов исполнительной власти и органов местного самоуправления Новосергиевского района по подготовке и проведению Всероссийской переписи населения 2020 года. 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оперативное решение вопросов, связанных с подготовкой и проведением 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контролирует ход подготовки и проведения 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Рыбкинский сельсовет Новосергиевского района Оренбургской области  и ее оперативных результатах;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утверждает организационный план проведения Всероссийской переписи населения 2020 года на территории муниципального образования Рыбкинский сельсовет Новосергиевского района Оренбургской области;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привлечения граждан, проживающих на территории муниципального образования Рыбкинский сельсовет Новосергиевского района Оренбургской области, к сбору сведений о населении, а также обработки сведений о населении;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 помещениями для хранения переписных листов и иных документов Всероссийской переписи населения 2020 года;</w:t>
      </w:r>
    </w:p>
    <w:p w:rsidR="00AA33A1" w:rsidRDefault="00AA33A1" w:rsidP="00AA33A1">
      <w:pPr>
        <w:pStyle w:val="a4"/>
        <w:spacing w:after="0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в установленном порядке данных по домам жилого и нежилого фонда в населенных пунктах муниципального образования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  <w:proofErr w:type="gramEnd"/>
    </w:p>
    <w:p w:rsidR="00AA33A1" w:rsidRDefault="00AA33A1" w:rsidP="00AA33A1">
      <w:pPr>
        <w:pStyle w:val="a4"/>
        <w:spacing w:after="0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организации проведения информационно-разъяснительной работы на территории муниципального образования Рыбкинский сельсовет Новосергиевского района Оренбургской области;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– один из заместителей председателя комиссии по поручению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требующим решения Администрации МО Рыбкинский сельсовет Новосергиевского района Оренбургской области, комиссия вносит в установленном порядке соответствующие предложения.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Рыбкинский сельсовет Новосергиевского района Оренбургской области.</w:t>
      </w:r>
    </w:p>
    <w:p w:rsidR="00AA33A1" w:rsidRDefault="00AA33A1" w:rsidP="00AA33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AA33A1" w:rsidRDefault="00AA33A1" w:rsidP="00AA33A1">
      <w:pPr>
        <w:ind w:right="72" w:firstLine="612"/>
        <w:jc w:val="right"/>
        <w:rPr>
          <w:rStyle w:val="s1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1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33A1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AA33A1"/>
    <w:rPr>
      <w:sz w:val="28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AA33A1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A33A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AA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A33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rsid w:val="00AA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AA33A1"/>
    <w:rPr>
      <w:sz w:val="28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AA33A1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A33A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AA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A33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3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rsid w:val="00AA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2019-05-14T05:53:00Z</dcterms:created>
  <dcterms:modified xsi:type="dcterms:W3CDTF">2019-05-14T05:53:00Z</dcterms:modified>
</cp:coreProperties>
</file>