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41" w:rsidRDefault="001D4A41" w:rsidP="001D4A41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1D4A41" w:rsidRDefault="001D4A41" w:rsidP="001D4A4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D4A41" w:rsidRDefault="001D4A41" w:rsidP="001D4A4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D4A41" w:rsidRDefault="001D4A41" w:rsidP="001D4A4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D4A41" w:rsidRDefault="001D4A41" w:rsidP="001D4A4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D4A41" w:rsidRDefault="001D4A41" w:rsidP="001D4A4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D4A41" w:rsidRDefault="001D4A41" w:rsidP="001D4A41">
      <w:pPr>
        <w:ind w:right="5755"/>
        <w:jc w:val="center"/>
        <w:rPr>
          <w:b/>
        </w:rPr>
      </w:pPr>
    </w:p>
    <w:p w:rsidR="001D4A41" w:rsidRDefault="001D4A41" w:rsidP="001D4A4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D4A41" w:rsidRDefault="001D4A41" w:rsidP="001D4A41">
      <w:pPr>
        <w:ind w:right="5755"/>
        <w:jc w:val="center"/>
        <w:rPr>
          <w:b/>
        </w:rPr>
      </w:pPr>
    </w:p>
    <w:p w:rsidR="001D4A41" w:rsidRDefault="001D4A41" w:rsidP="001D4A41">
      <w:pPr>
        <w:ind w:right="5755"/>
        <w:jc w:val="center"/>
        <w:rPr>
          <w:color w:val="FF6600"/>
        </w:rPr>
      </w:pPr>
      <w:r>
        <w:t>28.09.2016 г.</w:t>
      </w:r>
      <w:r>
        <w:rPr>
          <w:color w:val="FF6600"/>
        </w:rPr>
        <w:t xml:space="preserve"> </w:t>
      </w:r>
      <w:r>
        <w:t>№ 71-п.</w:t>
      </w:r>
    </w:p>
    <w:p w:rsidR="001D4A41" w:rsidRDefault="001D4A41" w:rsidP="001D4A41">
      <w:pPr>
        <w:ind w:right="5755"/>
        <w:jc w:val="center"/>
      </w:pPr>
      <w:r>
        <w:t>с.Рыбкино</w:t>
      </w:r>
    </w:p>
    <w:p w:rsidR="001D4A41" w:rsidRDefault="001D4A41" w:rsidP="001D4A41">
      <w:pPr>
        <w:ind w:right="5755"/>
        <w:jc w:val="both"/>
      </w:pPr>
    </w:p>
    <w:p w:rsidR="001D4A41" w:rsidRDefault="001D4A41" w:rsidP="001D4A41">
      <w:pPr>
        <w:ind w:right="3647"/>
        <w:jc w:val="both"/>
        <w:rPr>
          <w:bCs w:val="0"/>
        </w:rPr>
      </w:pPr>
      <w:r>
        <w:rPr>
          <w:bCs w:val="0"/>
        </w:rPr>
        <w:t>О мерах по обеспечению пожарной безопасности в осенне-зимний период 2016-2017 года на территории администрации муниципального образования Рыбкинский сельсовет Новосергиевского района оренбургской области</w:t>
      </w:r>
    </w:p>
    <w:p w:rsidR="001D4A41" w:rsidRDefault="001D4A41" w:rsidP="001D4A41">
      <w:pPr>
        <w:ind w:right="5755"/>
        <w:jc w:val="center"/>
        <w:rPr>
          <w:b/>
        </w:rPr>
      </w:pPr>
    </w:p>
    <w:p w:rsidR="001D4A41" w:rsidRDefault="001D4A41" w:rsidP="001D4A41">
      <w:pPr>
        <w:ind w:right="47" w:firstLine="540"/>
        <w:jc w:val="both"/>
      </w:pPr>
      <w:r>
        <w:t>В целях обеспечения пожарной безопасности на территории администрации Рыбкинского сельсовета в осенне-зимний период 2016-2017 года, в соответствии с Федеральным Законом  от 06.10.2003 года № 131-ФЗ  «Об общих принципах организации местного самоуправления в Российской Федерации», Постановлением администрации Новосергиевского района от 26.09.2016 года № 486-п. «О мерах по обеспечению пожарной безопасности в осенне-зимний период 2016/2017 года»:</w:t>
      </w:r>
    </w:p>
    <w:p w:rsidR="001D4A41" w:rsidRDefault="001D4A41" w:rsidP="001D4A41">
      <w:pPr>
        <w:ind w:right="47" w:firstLine="540"/>
        <w:jc w:val="both"/>
      </w:pPr>
      <w:r>
        <w:t xml:space="preserve">1. Утвердить комплекс мероприятий по обеспечению пожарной безопасностью в осенне-зимний период 2016-2017 года на территории администрации Рыбкинского сельсовета согласно приложению. </w:t>
      </w:r>
    </w:p>
    <w:p w:rsidR="001D4A41" w:rsidRDefault="001D4A41" w:rsidP="001D4A41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D4A41" w:rsidRDefault="001D4A41" w:rsidP="001D4A41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  <w:r>
        <w:t>Разослано:   прокурору, в дело.</w:t>
      </w: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right="47" w:firstLine="540"/>
        <w:jc w:val="both"/>
      </w:pPr>
    </w:p>
    <w:p w:rsidR="001D4A41" w:rsidRDefault="001D4A41" w:rsidP="001D4A41">
      <w:pPr>
        <w:ind w:left="5940" w:right="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D4A41" w:rsidRDefault="001D4A41" w:rsidP="001D4A41">
      <w:pPr>
        <w:ind w:left="5940" w:right="4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Рыбкинского сельсовета </w:t>
      </w:r>
    </w:p>
    <w:p w:rsidR="001D4A41" w:rsidRDefault="001D4A41" w:rsidP="001D4A41">
      <w:pPr>
        <w:ind w:left="5940" w:right="47"/>
        <w:jc w:val="both"/>
        <w:rPr>
          <w:sz w:val="24"/>
          <w:szCs w:val="24"/>
        </w:rPr>
      </w:pPr>
      <w:r>
        <w:rPr>
          <w:sz w:val="24"/>
          <w:szCs w:val="24"/>
        </w:rPr>
        <w:t>от 28.09.2016 года № 71-п.</w:t>
      </w:r>
    </w:p>
    <w:p w:rsidR="001D4A41" w:rsidRDefault="001D4A41" w:rsidP="001D4A41">
      <w:pPr>
        <w:ind w:left="5940" w:right="47"/>
        <w:jc w:val="both"/>
        <w:rPr>
          <w:sz w:val="24"/>
          <w:szCs w:val="24"/>
        </w:rPr>
      </w:pPr>
    </w:p>
    <w:p w:rsidR="001D4A41" w:rsidRDefault="001D4A41" w:rsidP="001D4A41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Комплекс мероприятий </w:t>
      </w:r>
    </w:p>
    <w:p w:rsidR="001D4A41" w:rsidRDefault="001D4A41" w:rsidP="001D4A41">
      <w:pPr>
        <w:ind w:right="47"/>
        <w:jc w:val="center"/>
        <w:rPr>
          <w:sz w:val="24"/>
          <w:szCs w:val="24"/>
        </w:rPr>
      </w:pPr>
      <w:r>
        <w:rPr>
          <w:sz w:val="24"/>
          <w:szCs w:val="24"/>
        </w:rPr>
        <w:t>по обеспечению пожарной безопасностью в осенне-зимний период 2016-2017 года на территории администрации Рыбкинского сельсовета</w:t>
      </w:r>
    </w:p>
    <w:p w:rsidR="001D4A41" w:rsidRDefault="001D4A41" w:rsidP="001D4A41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67"/>
        <w:gridCol w:w="3148"/>
      </w:tblGrid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Организовать во всех населенных пунктах администрации Рыбкинского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</w:rPr>
              <w:t xml:space="preserve"> Разъяснительную работу среди населения проводить с вручением памяток.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социальных объектов на территории Рыбкинского сельсовета (по согласованию)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профилактике пожаров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  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ДПО (по согласованию)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 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ДПО (по согласованию)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 пожарные гидранты и водоемы, водонапорные башни для забора воды в условиях низких температур окружающей среды.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«Новосергиевское ЖКХ»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ДПО (по согласованию)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</w:t>
            </w:r>
            <w:r>
              <w:rPr>
                <w:sz w:val="24"/>
                <w:szCs w:val="24"/>
              </w:rPr>
              <w:lastRenderedPageBreak/>
              <w:t>имеющиеся указатели местонахождения пожарных гидрантов.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 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Новосергиевкоие</w:t>
            </w:r>
            <w:proofErr w:type="spellEnd"/>
            <w:r>
              <w:rPr>
                <w:sz w:val="24"/>
                <w:szCs w:val="24"/>
              </w:rPr>
              <w:t xml:space="preserve"> РЭ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техническое обслуживание по графику (по </w:t>
            </w:r>
            <w:r>
              <w:rPr>
                <w:sz w:val="24"/>
                <w:szCs w:val="24"/>
              </w:rPr>
              <w:lastRenderedPageBreak/>
              <w:t xml:space="preserve">согласованию)   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совместно с ДПО (по согласованию)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«Рыбкино» (по согласованию)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использование пиротехнических изделий в период проведения массовых мероприятий в закрытых помещениях.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УУП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социальных объектов на территории Рыбкинского сельсовета (по согласованию)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электропередач.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(по согласованию)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Новосергиевский пожарный надзор (по согласованию)</w:t>
            </w: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</w:p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Рыбкинского сельсовета</w:t>
            </w:r>
          </w:p>
        </w:tc>
      </w:tr>
      <w:tr w:rsidR="001D4A41" w:rsidTr="001D4A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1" w:rsidRDefault="001D4A41">
            <w:pPr>
              <w:numPr>
                <w:ilvl w:val="0"/>
                <w:numId w:val="1"/>
              </w:numPr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системы оповещения населения в случае угрозы или чрезвычайной ситуации.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41" w:rsidRDefault="001D4A41">
            <w:pPr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1D4A41" w:rsidRDefault="001D4A41" w:rsidP="001D4A41">
      <w:pPr>
        <w:ind w:right="47"/>
        <w:jc w:val="both"/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EF"/>
    <w:rsid w:val="00000128"/>
    <w:rsid w:val="00066CC4"/>
    <w:rsid w:val="001D4A41"/>
    <w:rsid w:val="00207317"/>
    <w:rsid w:val="00251567"/>
    <w:rsid w:val="00296BCD"/>
    <w:rsid w:val="002B47CC"/>
    <w:rsid w:val="003B5D63"/>
    <w:rsid w:val="00400E6C"/>
    <w:rsid w:val="00417F5A"/>
    <w:rsid w:val="00426C72"/>
    <w:rsid w:val="004C5C58"/>
    <w:rsid w:val="004E02CA"/>
    <w:rsid w:val="00513A4B"/>
    <w:rsid w:val="005320E8"/>
    <w:rsid w:val="00565E18"/>
    <w:rsid w:val="006502BB"/>
    <w:rsid w:val="006638CE"/>
    <w:rsid w:val="00762927"/>
    <w:rsid w:val="007C306E"/>
    <w:rsid w:val="00800E39"/>
    <w:rsid w:val="0081130D"/>
    <w:rsid w:val="00817E36"/>
    <w:rsid w:val="00856205"/>
    <w:rsid w:val="008575BB"/>
    <w:rsid w:val="00862371"/>
    <w:rsid w:val="008B32CE"/>
    <w:rsid w:val="00904CEB"/>
    <w:rsid w:val="009622B9"/>
    <w:rsid w:val="009E6C9B"/>
    <w:rsid w:val="00A02DAD"/>
    <w:rsid w:val="00A34F5B"/>
    <w:rsid w:val="00A809C9"/>
    <w:rsid w:val="00AC1C03"/>
    <w:rsid w:val="00B61323"/>
    <w:rsid w:val="00BB5736"/>
    <w:rsid w:val="00C86C33"/>
    <w:rsid w:val="00D0463B"/>
    <w:rsid w:val="00D66C6A"/>
    <w:rsid w:val="00D76404"/>
    <w:rsid w:val="00E02F24"/>
    <w:rsid w:val="00E17A35"/>
    <w:rsid w:val="00E7732B"/>
    <w:rsid w:val="00E83C77"/>
    <w:rsid w:val="00E91DF8"/>
    <w:rsid w:val="00F35CB9"/>
    <w:rsid w:val="00F7545C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2016-10-03T05:44:00Z</dcterms:created>
  <dcterms:modified xsi:type="dcterms:W3CDTF">2016-10-03T05:45:00Z</dcterms:modified>
</cp:coreProperties>
</file>