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CE" w:rsidRDefault="005B59CE" w:rsidP="005B59CE">
      <w:pPr>
        <w:ind w:right="5755"/>
        <w:jc w:val="center"/>
        <w:rPr>
          <w:b/>
        </w:rPr>
      </w:pPr>
      <w:r>
        <w:rPr>
          <w:b/>
        </w:rPr>
        <w:t>АДМИНИСТРАЦИЯ</w:t>
      </w:r>
    </w:p>
    <w:p w:rsidR="005B59CE" w:rsidRDefault="005B59CE" w:rsidP="005B59CE">
      <w:pPr>
        <w:ind w:right="5755"/>
        <w:jc w:val="center"/>
        <w:rPr>
          <w:b/>
        </w:rPr>
      </w:pPr>
      <w:r>
        <w:rPr>
          <w:b/>
        </w:rPr>
        <w:t>муниципального</w:t>
      </w:r>
    </w:p>
    <w:p w:rsidR="005B59CE" w:rsidRDefault="005B59CE" w:rsidP="005B59CE">
      <w:pPr>
        <w:ind w:right="5755"/>
        <w:jc w:val="center"/>
        <w:rPr>
          <w:b/>
        </w:rPr>
      </w:pPr>
      <w:r>
        <w:rPr>
          <w:b/>
        </w:rPr>
        <w:t>образования</w:t>
      </w:r>
    </w:p>
    <w:p w:rsidR="005B59CE" w:rsidRDefault="005B59CE" w:rsidP="005B59CE">
      <w:pPr>
        <w:ind w:right="5755"/>
        <w:jc w:val="center"/>
        <w:rPr>
          <w:b/>
        </w:rPr>
      </w:pPr>
      <w:r>
        <w:rPr>
          <w:b/>
        </w:rPr>
        <w:t>Рыбкинский сельсовет</w:t>
      </w:r>
    </w:p>
    <w:p w:rsidR="005B59CE" w:rsidRDefault="005B59CE" w:rsidP="005B59CE">
      <w:pPr>
        <w:ind w:right="5755"/>
        <w:jc w:val="center"/>
        <w:rPr>
          <w:b/>
        </w:rPr>
      </w:pPr>
      <w:r>
        <w:rPr>
          <w:b/>
        </w:rPr>
        <w:t>Новосергиевского района</w:t>
      </w:r>
    </w:p>
    <w:p w:rsidR="005B59CE" w:rsidRDefault="005B59CE" w:rsidP="005B59CE">
      <w:pPr>
        <w:ind w:right="5755"/>
        <w:jc w:val="center"/>
        <w:rPr>
          <w:b/>
        </w:rPr>
      </w:pPr>
      <w:r>
        <w:rPr>
          <w:b/>
        </w:rPr>
        <w:t>Оренбургской  области</w:t>
      </w:r>
    </w:p>
    <w:p w:rsidR="005B59CE" w:rsidRDefault="005B59CE" w:rsidP="005B59CE">
      <w:pPr>
        <w:ind w:right="5755"/>
        <w:jc w:val="center"/>
        <w:rPr>
          <w:b/>
        </w:rPr>
      </w:pPr>
    </w:p>
    <w:p w:rsidR="005B59CE" w:rsidRDefault="005B59CE" w:rsidP="005B59CE">
      <w:pPr>
        <w:ind w:right="5755"/>
        <w:jc w:val="center"/>
        <w:rPr>
          <w:b/>
        </w:rPr>
      </w:pPr>
      <w:r>
        <w:rPr>
          <w:b/>
        </w:rPr>
        <w:t>ПОСТАНОВЛЕНИЕ</w:t>
      </w:r>
    </w:p>
    <w:p w:rsidR="005B59CE" w:rsidRDefault="005B59CE" w:rsidP="005B59CE">
      <w:pPr>
        <w:ind w:right="5755"/>
        <w:jc w:val="center"/>
        <w:rPr>
          <w:b/>
        </w:rPr>
      </w:pPr>
    </w:p>
    <w:p w:rsidR="005B59CE" w:rsidRDefault="005B59CE" w:rsidP="005B59CE">
      <w:pPr>
        <w:ind w:right="5755"/>
        <w:jc w:val="center"/>
      </w:pPr>
      <w:r>
        <w:t>27.02.2017 г № 15-п.</w:t>
      </w:r>
    </w:p>
    <w:p w:rsidR="005B59CE" w:rsidRDefault="005B59CE" w:rsidP="005B59CE">
      <w:pPr>
        <w:ind w:right="5755"/>
        <w:jc w:val="center"/>
      </w:pPr>
      <w:r>
        <w:t>с.Рыбкино</w:t>
      </w:r>
    </w:p>
    <w:p w:rsidR="005B59CE" w:rsidRDefault="005B59CE" w:rsidP="005B59CE">
      <w:pPr>
        <w:jc w:val="both"/>
      </w:pPr>
    </w:p>
    <w:p w:rsidR="005B59CE" w:rsidRDefault="005B59CE" w:rsidP="005B59CE">
      <w:pPr>
        <w:ind w:right="4344"/>
        <w:jc w:val="both"/>
        <w:rPr>
          <w:sz w:val="24"/>
          <w:szCs w:val="24"/>
        </w:rPr>
      </w:pPr>
      <w:r>
        <w:rPr>
          <w:sz w:val="24"/>
          <w:szCs w:val="24"/>
        </w:rPr>
        <w:t>Об утверждении Порядка осуществления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5B59CE" w:rsidRDefault="005B59CE" w:rsidP="005B59CE">
      <w:pPr>
        <w:pStyle w:val="1"/>
        <w:numPr>
          <w:ilvl w:val="0"/>
          <w:numId w:val="0"/>
        </w:numPr>
        <w:tabs>
          <w:tab w:val="left" w:pos="708"/>
        </w:tabs>
        <w:ind w:firstLine="567"/>
        <w:jc w:val="both"/>
        <w:rPr>
          <w:rFonts w:ascii="Times New Roman" w:hAnsi="Times New Roman"/>
          <w:b w:val="0"/>
          <w:sz w:val="24"/>
          <w:szCs w:val="24"/>
        </w:rPr>
      </w:pPr>
      <w:r>
        <w:rPr>
          <w:rFonts w:ascii="Times New Roman" w:hAnsi="Times New Roman"/>
          <w:b w:val="0"/>
          <w:sz w:val="24"/>
          <w:szCs w:val="24"/>
        </w:rPr>
        <w:t>В соответствии с пунктом  2.1 статьи 20 Жилищного кодекса Российской Федерации, пунктом  6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Оренбургской области:</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 Утвердить прилагаемый Порядок  осуществления муниципального жилищного контроля на территории муниципального образования Рыбкинский сельсовет Новосергиевского района Оренбургской области, согласно приложению.</w:t>
      </w:r>
    </w:p>
    <w:p w:rsidR="005B59CE" w:rsidRDefault="005B59CE" w:rsidP="005B59CE">
      <w:pPr>
        <w:jc w:val="both"/>
        <w:rPr>
          <w:sz w:val="24"/>
          <w:szCs w:val="24"/>
        </w:rPr>
      </w:pPr>
      <w:r>
        <w:rPr>
          <w:sz w:val="24"/>
          <w:szCs w:val="24"/>
        </w:rPr>
        <w:t xml:space="preserve">        2. Признать утратившим силу постановление администрации Рыбкинского сельсовета от 05.08.2013 г. № 26-п. «Об утверждении Порядка осуществления муниципального жилищного контроля на территории муниципального образования Рыбкинский сельсовет Новосергиевского района Оренбургской области».</w:t>
      </w:r>
    </w:p>
    <w:p w:rsidR="005B59CE" w:rsidRDefault="005B59CE" w:rsidP="005B59CE">
      <w:pPr>
        <w:ind w:firstLine="567"/>
        <w:jc w:val="both"/>
        <w:rPr>
          <w:sz w:val="24"/>
          <w:szCs w:val="24"/>
        </w:rPr>
      </w:pPr>
      <w:r>
        <w:rPr>
          <w:sz w:val="24"/>
          <w:szCs w:val="24"/>
        </w:rPr>
        <w:t>3. Постановление вступает в силу со дня  его подписания  и подлежит размещению на официальном сайте администрации.</w:t>
      </w:r>
    </w:p>
    <w:p w:rsidR="005B59CE" w:rsidRDefault="005B59CE" w:rsidP="005B59CE">
      <w:pPr>
        <w:jc w:val="both"/>
        <w:rPr>
          <w:sz w:val="24"/>
          <w:szCs w:val="24"/>
        </w:rPr>
      </w:pPr>
      <w:r>
        <w:rPr>
          <w:sz w:val="24"/>
          <w:szCs w:val="24"/>
        </w:rPr>
        <w:t xml:space="preserve">         </w:t>
      </w:r>
    </w:p>
    <w:p w:rsidR="005B59CE" w:rsidRDefault="005B59CE" w:rsidP="005B59CE">
      <w:pPr>
        <w:tabs>
          <w:tab w:val="left" w:pos="9900"/>
        </w:tabs>
        <w:ind w:right="24" w:firstLine="540"/>
        <w:jc w:val="both"/>
        <w:rPr>
          <w:sz w:val="24"/>
          <w:szCs w:val="24"/>
          <w:shd w:val="clear" w:color="auto" w:fill="FFFFFF"/>
        </w:rPr>
      </w:pPr>
    </w:p>
    <w:p w:rsidR="005B59CE" w:rsidRDefault="005B59CE" w:rsidP="005B59CE">
      <w:pPr>
        <w:tabs>
          <w:tab w:val="left" w:pos="9900"/>
        </w:tabs>
        <w:ind w:right="24"/>
        <w:jc w:val="both"/>
        <w:rPr>
          <w:sz w:val="24"/>
          <w:szCs w:val="24"/>
          <w:shd w:val="clear" w:color="auto" w:fill="FFFFFF"/>
        </w:rPr>
      </w:pPr>
    </w:p>
    <w:p w:rsidR="005B59CE" w:rsidRDefault="005B59CE" w:rsidP="005B59CE">
      <w:pPr>
        <w:tabs>
          <w:tab w:val="left" w:pos="9900"/>
        </w:tabs>
        <w:ind w:right="24" w:firstLine="540"/>
        <w:jc w:val="both"/>
        <w:rPr>
          <w:sz w:val="24"/>
          <w:szCs w:val="24"/>
        </w:rPr>
      </w:pPr>
    </w:p>
    <w:p w:rsidR="005B59CE" w:rsidRDefault="005B59CE" w:rsidP="005B59CE">
      <w:pPr>
        <w:jc w:val="both"/>
        <w:rPr>
          <w:sz w:val="24"/>
          <w:szCs w:val="24"/>
        </w:rPr>
      </w:pPr>
      <w:r>
        <w:rPr>
          <w:sz w:val="24"/>
          <w:szCs w:val="24"/>
        </w:rPr>
        <w:t xml:space="preserve">Глава администрации                                                                Ю.П.Колесников                                                                        </w:t>
      </w:r>
    </w:p>
    <w:p w:rsidR="005B59CE" w:rsidRDefault="005B59CE" w:rsidP="005B59CE">
      <w:pPr>
        <w:jc w:val="both"/>
        <w:rPr>
          <w:sz w:val="24"/>
          <w:szCs w:val="24"/>
        </w:rPr>
      </w:pPr>
    </w:p>
    <w:p w:rsidR="005B59CE" w:rsidRDefault="005B59CE" w:rsidP="005B59CE">
      <w:pPr>
        <w:jc w:val="both"/>
        <w:rPr>
          <w:sz w:val="24"/>
          <w:szCs w:val="24"/>
        </w:rPr>
      </w:pPr>
    </w:p>
    <w:p w:rsidR="005B59CE" w:rsidRDefault="005B59CE" w:rsidP="005B59CE">
      <w:pPr>
        <w:jc w:val="both"/>
        <w:rPr>
          <w:sz w:val="24"/>
          <w:szCs w:val="24"/>
        </w:rPr>
      </w:pPr>
    </w:p>
    <w:p w:rsidR="005B59CE" w:rsidRDefault="005B59CE" w:rsidP="005B59CE">
      <w:pPr>
        <w:jc w:val="both"/>
        <w:rPr>
          <w:sz w:val="24"/>
          <w:szCs w:val="24"/>
        </w:rPr>
      </w:pPr>
    </w:p>
    <w:p w:rsidR="005B59CE" w:rsidRDefault="005B59CE" w:rsidP="005B59CE">
      <w:pPr>
        <w:jc w:val="both"/>
        <w:rPr>
          <w:sz w:val="24"/>
          <w:szCs w:val="24"/>
        </w:rPr>
      </w:pPr>
    </w:p>
    <w:p w:rsidR="005B59CE" w:rsidRDefault="005B59CE" w:rsidP="005B59CE">
      <w:pPr>
        <w:jc w:val="both"/>
        <w:rPr>
          <w:sz w:val="24"/>
          <w:szCs w:val="24"/>
        </w:rPr>
      </w:pPr>
      <w:r>
        <w:rPr>
          <w:sz w:val="24"/>
          <w:szCs w:val="24"/>
        </w:rPr>
        <w:t xml:space="preserve">Разослано: прокурору, в дело. </w:t>
      </w:r>
    </w:p>
    <w:p w:rsidR="005B59CE" w:rsidRDefault="005B59CE" w:rsidP="005B59CE">
      <w:pPr>
        <w:pStyle w:val="1"/>
        <w:numPr>
          <w:ilvl w:val="0"/>
          <w:numId w:val="0"/>
        </w:numPr>
        <w:tabs>
          <w:tab w:val="left" w:pos="708"/>
        </w:tabs>
        <w:spacing w:before="0" w:after="0"/>
        <w:jc w:val="right"/>
        <w:rPr>
          <w:rFonts w:ascii="Times New Roman" w:hAnsi="Times New Roman"/>
          <w:b w:val="0"/>
          <w:sz w:val="24"/>
          <w:szCs w:val="24"/>
        </w:rPr>
      </w:pPr>
    </w:p>
    <w:p w:rsidR="005B59CE" w:rsidRDefault="005B59CE" w:rsidP="005B59CE">
      <w:pPr>
        <w:pStyle w:val="1"/>
        <w:numPr>
          <w:ilvl w:val="0"/>
          <w:numId w:val="0"/>
        </w:numPr>
        <w:tabs>
          <w:tab w:val="left" w:pos="708"/>
        </w:tabs>
        <w:spacing w:before="0" w:after="0"/>
        <w:jc w:val="right"/>
        <w:rPr>
          <w:rFonts w:ascii="Times New Roman" w:hAnsi="Times New Roman"/>
          <w:b w:val="0"/>
          <w:sz w:val="24"/>
          <w:szCs w:val="24"/>
        </w:rPr>
      </w:pPr>
    </w:p>
    <w:p w:rsidR="005B59CE" w:rsidRDefault="005B59CE" w:rsidP="005B59CE">
      <w:pPr>
        <w:pStyle w:val="1"/>
        <w:numPr>
          <w:ilvl w:val="0"/>
          <w:numId w:val="0"/>
        </w:numPr>
        <w:tabs>
          <w:tab w:val="left" w:pos="708"/>
        </w:tabs>
        <w:spacing w:before="0" w:after="0"/>
        <w:jc w:val="right"/>
        <w:rPr>
          <w:rFonts w:ascii="Times New Roman" w:hAnsi="Times New Roman"/>
          <w:b w:val="0"/>
          <w:sz w:val="24"/>
          <w:szCs w:val="24"/>
        </w:rPr>
      </w:pPr>
    </w:p>
    <w:p w:rsidR="005B59CE" w:rsidRDefault="005B59CE" w:rsidP="005B59CE">
      <w:pPr>
        <w:pStyle w:val="1"/>
        <w:numPr>
          <w:ilvl w:val="0"/>
          <w:numId w:val="0"/>
        </w:numPr>
        <w:tabs>
          <w:tab w:val="left" w:pos="708"/>
        </w:tabs>
        <w:spacing w:before="0" w:after="0"/>
        <w:jc w:val="right"/>
        <w:rPr>
          <w:rFonts w:ascii="Times New Roman" w:hAnsi="Times New Roman"/>
          <w:b w:val="0"/>
          <w:sz w:val="24"/>
          <w:szCs w:val="24"/>
        </w:rPr>
      </w:pPr>
    </w:p>
    <w:p w:rsidR="005B59CE" w:rsidRDefault="005B59CE" w:rsidP="005B59CE">
      <w:pPr>
        <w:pStyle w:val="1"/>
        <w:numPr>
          <w:ilvl w:val="0"/>
          <w:numId w:val="0"/>
        </w:numPr>
        <w:tabs>
          <w:tab w:val="left" w:pos="708"/>
        </w:tabs>
        <w:spacing w:before="0" w:after="0"/>
        <w:jc w:val="right"/>
        <w:rPr>
          <w:rFonts w:ascii="Times New Roman" w:hAnsi="Times New Roman"/>
          <w:b w:val="0"/>
          <w:sz w:val="24"/>
          <w:szCs w:val="24"/>
        </w:rPr>
      </w:pPr>
    </w:p>
    <w:p w:rsidR="005B59CE" w:rsidRDefault="005B59CE" w:rsidP="005B59CE"/>
    <w:p w:rsidR="005B59CE" w:rsidRDefault="005B59CE" w:rsidP="005B59CE">
      <w:pPr>
        <w:pStyle w:val="1"/>
        <w:numPr>
          <w:ilvl w:val="0"/>
          <w:numId w:val="0"/>
        </w:numPr>
        <w:tabs>
          <w:tab w:val="left" w:pos="708"/>
        </w:tabs>
        <w:spacing w:before="0" w:after="0"/>
        <w:jc w:val="right"/>
        <w:rPr>
          <w:rFonts w:ascii="Times New Roman" w:hAnsi="Times New Roman"/>
          <w:b w:val="0"/>
          <w:sz w:val="24"/>
          <w:szCs w:val="24"/>
        </w:rPr>
      </w:pPr>
      <w:r>
        <w:rPr>
          <w:rFonts w:ascii="Times New Roman" w:hAnsi="Times New Roman"/>
          <w:b w:val="0"/>
          <w:sz w:val="24"/>
          <w:szCs w:val="24"/>
        </w:rPr>
        <w:lastRenderedPageBreak/>
        <w:t xml:space="preserve">Приложение </w:t>
      </w:r>
    </w:p>
    <w:p w:rsidR="005B59CE" w:rsidRDefault="005B59CE" w:rsidP="005B59CE">
      <w:pPr>
        <w:jc w:val="right"/>
        <w:rPr>
          <w:sz w:val="24"/>
          <w:szCs w:val="24"/>
        </w:rPr>
      </w:pPr>
      <w:r>
        <w:rPr>
          <w:sz w:val="24"/>
          <w:szCs w:val="24"/>
        </w:rPr>
        <w:t>к постановлению администрации</w:t>
      </w:r>
    </w:p>
    <w:p w:rsidR="005B59CE" w:rsidRDefault="005B59CE" w:rsidP="005B59CE">
      <w:pPr>
        <w:jc w:val="right"/>
        <w:rPr>
          <w:sz w:val="24"/>
          <w:szCs w:val="24"/>
        </w:rPr>
      </w:pPr>
      <w:r>
        <w:rPr>
          <w:sz w:val="24"/>
          <w:szCs w:val="24"/>
        </w:rPr>
        <w:t xml:space="preserve">Рыбкинского сельсовета </w:t>
      </w:r>
    </w:p>
    <w:p w:rsidR="005B59CE" w:rsidRDefault="005B59CE" w:rsidP="005B59CE">
      <w:pPr>
        <w:jc w:val="right"/>
        <w:rPr>
          <w:sz w:val="24"/>
          <w:szCs w:val="24"/>
        </w:rPr>
      </w:pPr>
      <w:r>
        <w:rPr>
          <w:sz w:val="24"/>
          <w:szCs w:val="24"/>
        </w:rPr>
        <w:t>от 27.02.2017 г. № 15-п.</w:t>
      </w:r>
    </w:p>
    <w:p w:rsidR="005B59CE" w:rsidRDefault="005B59CE" w:rsidP="005B59CE">
      <w:pPr>
        <w:pStyle w:val="1"/>
        <w:numPr>
          <w:ilvl w:val="0"/>
          <w:numId w:val="0"/>
        </w:numPr>
        <w:tabs>
          <w:tab w:val="left" w:pos="708"/>
        </w:tabs>
        <w:spacing w:before="0" w:after="0"/>
        <w:jc w:val="center"/>
        <w:rPr>
          <w:rFonts w:ascii="Times New Roman" w:hAnsi="Times New Roman"/>
          <w:sz w:val="24"/>
          <w:szCs w:val="24"/>
        </w:rPr>
      </w:pPr>
      <w:r>
        <w:rPr>
          <w:rFonts w:ascii="Times New Roman" w:hAnsi="Times New Roman"/>
          <w:sz w:val="24"/>
          <w:szCs w:val="24"/>
        </w:rPr>
        <w:t>Порядок</w:t>
      </w:r>
    </w:p>
    <w:p w:rsidR="005B59CE" w:rsidRDefault="005B59CE" w:rsidP="005B59CE">
      <w:pPr>
        <w:pStyle w:val="1"/>
        <w:numPr>
          <w:ilvl w:val="0"/>
          <w:numId w:val="0"/>
        </w:numPr>
        <w:tabs>
          <w:tab w:val="left" w:pos="708"/>
        </w:tabs>
        <w:spacing w:before="0" w:after="0"/>
        <w:jc w:val="center"/>
        <w:rPr>
          <w:rFonts w:ascii="Times New Roman" w:hAnsi="Times New Roman"/>
          <w:sz w:val="24"/>
          <w:szCs w:val="24"/>
        </w:rPr>
      </w:pPr>
      <w:r>
        <w:rPr>
          <w:rFonts w:ascii="Times New Roman" w:hAnsi="Times New Roman"/>
          <w:sz w:val="24"/>
          <w:szCs w:val="24"/>
        </w:rPr>
        <w:t xml:space="preserve">осуществления муниципального жилищного контроля на территории муниципального образования Рыбкинский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сельсовет Новосергиевского района Оренбургской области</w:t>
      </w:r>
    </w:p>
    <w:p w:rsidR="005B59CE" w:rsidRDefault="005B59CE" w:rsidP="005B59CE">
      <w:pPr>
        <w:pStyle w:val="1"/>
        <w:numPr>
          <w:ilvl w:val="0"/>
          <w:numId w:val="0"/>
        </w:numPr>
        <w:tabs>
          <w:tab w:val="left" w:pos="708"/>
        </w:tabs>
        <w:ind w:left="142"/>
        <w:jc w:val="center"/>
        <w:rPr>
          <w:rFonts w:ascii="Times New Roman" w:hAnsi="Times New Roman"/>
          <w:sz w:val="24"/>
          <w:szCs w:val="24"/>
        </w:rPr>
      </w:pPr>
      <w:r>
        <w:rPr>
          <w:rFonts w:ascii="Times New Roman" w:hAnsi="Times New Roman"/>
          <w:sz w:val="24"/>
          <w:szCs w:val="24"/>
        </w:rPr>
        <w:t>1. Общие положения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1.1</w:t>
      </w:r>
      <w:proofErr w:type="gramStart"/>
      <w:r>
        <w:rPr>
          <w:rFonts w:ascii="Times New Roman" w:hAnsi="Times New Roman"/>
          <w:b w:val="0"/>
          <w:sz w:val="24"/>
          <w:szCs w:val="24"/>
        </w:rPr>
        <w:t xml:space="preserve">  П</w:t>
      </w:r>
      <w:proofErr w:type="gramEnd"/>
      <w:r>
        <w:rPr>
          <w:rFonts w:ascii="Times New Roman" w:hAnsi="Times New Roman"/>
          <w:b w:val="0"/>
          <w:sz w:val="24"/>
          <w:szCs w:val="24"/>
        </w:rPr>
        <w:t>од муниципальным жилищным контролем понимается деятельность органов муниципального жилищного контроля по организации и проведению на территории муниципального образования Рыбкинский сельсовет Новосергиевского района Оренбургской области (далее – муниципальное образование)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1.2 Органом, уполномоченным на осуществление муниципального жилищного контроля на территории муниципального образования, является администрация муниципального образования Рыбкинский сельсовет Новосергиевского района Оренбургской области (далее - орган муниципального жилищного контроля).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1.3 Перечень должностных лиц, уполномоченных осуществлять муниципальный жилищный контроль, являющихся муниципальными жилищными инспекторами (далее - уполномоченные должностные лица), определяются распоряжением администрации муниципального образования.</w:t>
      </w:r>
    </w:p>
    <w:p w:rsidR="005B59CE" w:rsidRDefault="005B59CE" w:rsidP="005B59CE">
      <w:pPr>
        <w:pStyle w:val="1"/>
        <w:numPr>
          <w:ilvl w:val="0"/>
          <w:numId w:val="0"/>
        </w:numPr>
        <w:tabs>
          <w:tab w:val="left" w:pos="708"/>
        </w:tabs>
        <w:ind w:left="142"/>
        <w:jc w:val="center"/>
        <w:rPr>
          <w:rFonts w:ascii="Times New Roman" w:hAnsi="Times New Roman"/>
          <w:sz w:val="24"/>
          <w:szCs w:val="24"/>
        </w:rPr>
      </w:pPr>
      <w:r>
        <w:rPr>
          <w:rFonts w:ascii="Times New Roman" w:hAnsi="Times New Roman"/>
          <w:sz w:val="24"/>
          <w:szCs w:val="24"/>
        </w:rPr>
        <w:t>2. Полномочия органа муниципального жилищного контроля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2.1</w:t>
      </w:r>
      <w:proofErr w:type="gramStart"/>
      <w:r>
        <w:rPr>
          <w:rFonts w:ascii="Times New Roman" w:hAnsi="Times New Roman"/>
          <w:b w:val="0"/>
          <w:sz w:val="24"/>
          <w:szCs w:val="24"/>
        </w:rPr>
        <w:t xml:space="preserve"> К</w:t>
      </w:r>
      <w:proofErr w:type="gramEnd"/>
      <w:r>
        <w:rPr>
          <w:rFonts w:ascii="Times New Roman" w:hAnsi="Times New Roman"/>
          <w:b w:val="0"/>
          <w:sz w:val="24"/>
          <w:szCs w:val="24"/>
        </w:rPr>
        <w:t xml:space="preserve"> полномочиям органа муниципального жилищного контроля относятся: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 организация и осуществление муниципального жилищного контроля на территории муниципального образования;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2) разработка административных регламентов осуществления муниципального жилищного контроля. Разработка и принятие указанных административных регламентов осуществляются в порядке, установленном администрацией Рыбкинского сельсовета Оренбургской области;</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 осуществление иных предусмотренных федеральными законами, законами и иными нормативными правовыми актами Оренбургской области полномочий.</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2.2. </w:t>
      </w:r>
      <w:proofErr w:type="gramStart"/>
      <w:r>
        <w:rPr>
          <w:rFonts w:ascii="Times New Roman" w:hAnsi="Times New Roman"/>
          <w:b w:val="0"/>
          <w:sz w:val="24"/>
          <w:szCs w:val="24"/>
        </w:rPr>
        <w:t>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rFonts w:ascii="Times New Roman" w:hAnsi="Times New Roman"/>
          <w:b w:val="0"/>
          <w:sz w:val="24"/>
          <w:szCs w:val="24"/>
        </w:rPr>
        <w:t xml:space="preserve"> или в случаях </w:t>
      </w:r>
      <w:proofErr w:type="gramStart"/>
      <w:r>
        <w:rPr>
          <w:rFonts w:ascii="Times New Roman" w:hAnsi="Times New Roman"/>
          <w:b w:val="0"/>
          <w:sz w:val="24"/>
          <w:szCs w:val="24"/>
        </w:rPr>
        <w:t>выявления нарушений порядка создания товарищества собственников</w:t>
      </w:r>
      <w:proofErr w:type="gramEnd"/>
      <w:r>
        <w:rPr>
          <w:rFonts w:ascii="Times New Roman" w:hAnsi="Times New Roman"/>
          <w:b w:val="0"/>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2.3 Ежегодно орган муниципального жилищного контроля в порядке, установленном Правительством Российской Федерации, осуществляет подготовку доклада об </w:t>
      </w:r>
      <w:r>
        <w:rPr>
          <w:rFonts w:ascii="Times New Roman" w:hAnsi="Times New Roman"/>
          <w:b w:val="0"/>
          <w:sz w:val="24"/>
          <w:szCs w:val="24"/>
        </w:rPr>
        <w:lastRenderedPageBreak/>
        <w:t>осуществлении муниципального жилищного контроля, об эффективности такого контроля и представляет указанный доклад на заседание  представительного  орган</w:t>
      </w:r>
      <w:proofErr w:type="gramStart"/>
      <w:r>
        <w:rPr>
          <w:rFonts w:ascii="Times New Roman" w:hAnsi="Times New Roman"/>
          <w:b w:val="0"/>
          <w:sz w:val="24"/>
          <w:szCs w:val="24"/>
        </w:rPr>
        <w:t>а-</w:t>
      </w:r>
      <w:proofErr w:type="gramEnd"/>
      <w:r>
        <w:rPr>
          <w:rFonts w:ascii="Times New Roman" w:hAnsi="Times New Roman"/>
          <w:b w:val="0"/>
          <w:sz w:val="24"/>
          <w:szCs w:val="24"/>
        </w:rPr>
        <w:t xml:space="preserve"> Совет депутатов. </w:t>
      </w:r>
    </w:p>
    <w:p w:rsidR="005B59CE" w:rsidRDefault="005B59CE" w:rsidP="005B59CE">
      <w:pPr>
        <w:pStyle w:val="1"/>
        <w:numPr>
          <w:ilvl w:val="0"/>
          <w:numId w:val="0"/>
        </w:numPr>
        <w:tabs>
          <w:tab w:val="left" w:pos="708"/>
        </w:tabs>
        <w:ind w:left="142"/>
        <w:jc w:val="center"/>
        <w:rPr>
          <w:rFonts w:ascii="Times New Roman" w:hAnsi="Times New Roman"/>
          <w:sz w:val="24"/>
          <w:szCs w:val="24"/>
        </w:rPr>
      </w:pPr>
      <w:r>
        <w:rPr>
          <w:rFonts w:ascii="Times New Roman" w:hAnsi="Times New Roman"/>
          <w:sz w:val="24"/>
          <w:szCs w:val="24"/>
        </w:rPr>
        <w:t>3. Деятельность органа муниципального жилищного контроля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 3.1.  Орган муниципального жилищного контроля обязан:</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1) осуществлять муниципальный жилищный </w:t>
      </w:r>
      <w:proofErr w:type="gramStart"/>
      <w:r>
        <w:rPr>
          <w:rFonts w:ascii="Times New Roman" w:hAnsi="Times New Roman"/>
          <w:b w:val="0"/>
          <w:sz w:val="24"/>
          <w:szCs w:val="24"/>
        </w:rPr>
        <w:t>контроль за</w:t>
      </w:r>
      <w:proofErr w:type="gramEnd"/>
      <w:r>
        <w:rPr>
          <w:rFonts w:ascii="Times New Roman" w:hAnsi="Times New Roman"/>
          <w:b w:val="0"/>
          <w:sz w:val="24"/>
          <w:szCs w:val="24"/>
        </w:rPr>
        <w:t xml:space="preserve"> использованием и сохранностью муниципального жилищного фонда в соответствии с законодательством Российской Федерации, законодательством  Оренбургской области и настоящим Порядком;</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proofErr w:type="gramStart"/>
      <w:r>
        <w:rPr>
          <w:rFonts w:ascii="Times New Roman" w:hAnsi="Times New Roman"/>
          <w:b w:val="0"/>
          <w:sz w:val="24"/>
          <w:szCs w:val="24"/>
        </w:rPr>
        <w:t>2)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внеплановую проверку в связи с поступлением в орган муниципального жилищного контроля обращений и заявлений граждан, в том числе индивидуальных предпринимателей, юридических лиц, информации от</w:t>
      </w:r>
      <w:proofErr w:type="gramEnd"/>
      <w:r>
        <w:rPr>
          <w:rFonts w:ascii="Times New Roman" w:hAnsi="Times New Roman"/>
          <w:b w:val="0"/>
          <w:sz w:val="24"/>
          <w:szCs w:val="24"/>
        </w:rPr>
        <w:t xml:space="preserve"> </w:t>
      </w:r>
      <w:proofErr w:type="gramStart"/>
      <w:r>
        <w:rPr>
          <w:rFonts w:ascii="Times New Roman" w:hAnsi="Times New Roman"/>
          <w:b w:val="0"/>
          <w:sz w:val="24"/>
          <w:szCs w:val="24"/>
        </w:rPr>
        <w:t>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w:t>
      </w:r>
      <w:proofErr w:type="gramEnd"/>
      <w:r>
        <w:rPr>
          <w:rFonts w:ascii="Times New Roman" w:hAnsi="Times New Roman"/>
          <w:b w:val="0"/>
          <w:sz w:val="24"/>
          <w:szCs w:val="24"/>
        </w:rPr>
        <w:t xml:space="preserve">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3.2. Уполномоченные должностные лица в порядке, установленном законодательством Российской Федерации, имеют право:</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proofErr w:type="gramStart"/>
      <w:r>
        <w:rPr>
          <w:rFonts w:ascii="Times New Roman" w:hAnsi="Times New Roman"/>
          <w:b w:val="0"/>
          <w:sz w:val="24"/>
          <w:szCs w:val="24"/>
        </w:rPr>
        <w:t>2) беспрепятственно по предъявлении служебного удостоверения и копии распоряжения главы муниципального образования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Pr>
          <w:rFonts w:ascii="Times New Roman" w:hAnsi="Times New Roman"/>
          <w:b w:val="0"/>
          <w:sz w:val="24"/>
          <w:szCs w:val="24"/>
        </w:rPr>
        <w:t xml:space="preserve"> </w:t>
      </w:r>
      <w:proofErr w:type="gramStart"/>
      <w:r>
        <w:rPr>
          <w:rFonts w:ascii="Times New Roman" w:hAnsi="Times New Roman"/>
          <w:b w:val="0"/>
          <w:sz w:val="24"/>
          <w:szCs w:val="24"/>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Pr>
          <w:rFonts w:ascii="Times New Roman" w:hAnsi="Times New Roman"/>
          <w:b w:val="0"/>
          <w:sz w:val="24"/>
          <w:szCs w:val="24"/>
        </w:rPr>
        <w:t xml:space="preserve"> </w:t>
      </w:r>
      <w:proofErr w:type="gramStart"/>
      <w:r>
        <w:rPr>
          <w:rFonts w:ascii="Times New Roman" w:hAnsi="Times New Roman"/>
          <w:b w:val="0"/>
          <w:sz w:val="24"/>
          <w:szCs w:val="24"/>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lastRenderedPageBreak/>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b w:val="0"/>
          <w:sz w:val="24"/>
          <w:szCs w:val="24"/>
        </w:rPr>
        <w:t>направления такого предписания несоответствия устава товарищества собственников</w:t>
      </w:r>
      <w:proofErr w:type="gramEnd"/>
      <w:r>
        <w:rPr>
          <w:rFonts w:ascii="Times New Roman" w:hAnsi="Times New Roman"/>
          <w:b w:val="0"/>
          <w:sz w:val="24"/>
          <w:szCs w:val="24"/>
        </w:rPr>
        <w:t xml:space="preserve"> жилья, внесенных в устав изменений обязательным требованиям;</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3.3.  Муниципальный жилищный контроль осуществляется путем:</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 планирования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Оренбургской области и настоящим Порядком.</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2) проведения обследования муниципального жилищного фонда;</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proofErr w:type="gramStart"/>
      <w:r>
        <w:rPr>
          <w:rFonts w:ascii="Times New Roman" w:hAnsi="Times New Roman"/>
          <w:b w:val="0"/>
          <w:sz w:val="24"/>
          <w:szCs w:val="24"/>
        </w:rPr>
        <w:t>3) контроля за исполнением выданных предписаний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 анализа исполнения обязательных требований, информация о которых получена в ходе осуществления муниципального жилищного контроля.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3.4. По результатам мероприятий по муниципальному жилищному контролю уполномоченное должностное лицо составляет:</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1)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2) акт проверки в отношении граждан по форме, утвержденной Постановлением Администрации муниципального образования;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3) акт обследования муниципального жилищного фонда по форме, утвержденной Постановлением Администрации муниципального образования.</w:t>
      </w:r>
    </w:p>
    <w:p w:rsidR="005B59CE" w:rsidRDefault="005B59CE" w:rsidP="005B59CE">
      <w:pPr>
        <w:pStyle w:val="1"/>
        <w:numPr>
          <w:ilvl w:val="0"/>
          <w:numId w:val="0"/>
        </w:numPr>
        <w:tabs>
          <w:tab w:val="left" w:pos="708"/>
        </w:tabs>
        <w:ind w:left="142"/>
        <w:jc w:val="center"/>
        <w:rPr>
          <w:rFonts w:ascii="Times New Roman" w:hAnsi="Times New Roman"/>
          <w:sz w:val="24"/>
          <w:szCs w:val="24"/>
        </w:rPr>
      </w:pPr>
      <w:r>
        <w:rPr>
          <w:rFonts w:ascii="Times New Roman" w:hAnsi="Times New Roman"/>
          <w:sz w:val="24"/>
          <w:szCs w:val="24"/>
        </w:rPr>
        <w:t>4. Проведение  проверок органом муниципального жилищного контроля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4.1. Плановые и внеплановые проверки юридических лиц, индивидуальных предпринимателей проводятся органом муниципального жилищного контроля в соответствии с требованиями федерального законодательства и  настоящим Порядком.</w:t>
      </w:r>
    </w:p>
    <w:p w:rsidR="005B59CE" w:rsidRDefault="005B59CE" w:rsidP="005B59CE">
      <w:pPr>
        <w:ind w:firstLine="567"/>
        <w:jc w:val="both"/>
        <w:rPr>
          <w:sz w:val="24"/>
          <w:szCs w:val="24"/>
        </w:rPr>
      </w:pPr>
      <w:r>
        <w:rPr>
          <w:sz w:val="24"/>
          <w:szCs w:val="24"/>
        </w:rPr>
        <w:t>4.2</w:t>
      </w:r>
      <w:proofErr w:type="gramStart"/>
      <w:r>
        <w:rPr>
          <w:rStyle w:val="10"/>
          <w:sz w:val="24"/>
        </w:rPr>
        <w:t xml:space="preserve"> </w:t>
      </w:r>
      <w:r>
        <w:rPr>
          <w:rStyle w:val="blk"/>
          <w:sz w:val="24"/>
          <w:szCs w:val="24"/>
        </w:rPr>
        <w:t>О</w:t>
      </w:r>
      <w:proofErr w:type="gramEnd"/>
      <w:r>
        <w:rPr>
          <w:rStyle w:val="blk"/>
          <w:sz w:val="24"/>
          <w:szCs w:val="24"/>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w:t>
      </w:r>
      <w:proofErr w:type="gramStart"/>
      <w:r>
        <w:rPr>
          <w:rStyle w:val="blk"/>
          <w:sz w:val="24"/>
          <w:szCs w:val="24"/>
        </w:rPr>
        <w:t xml:space="preserve">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Pr>
          <w:rStyle w:val="blk"/>
          <w:sz w:val="24"/>
          <w:szCs w:val="24"/>
        </w:rPr>
        <w:lastRenderedPageBreak/>
        <w:t>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 xml:space="preserve">4.3. </w:t>
      </w:r>
      <w:proofErr w:type="gramStart"/>
      <w:r>
        <w:rPr>
          <w:rFonts w:ascii="Times New Roman" w:hAnsi="Times New Roman"/>
          <w:b w:val="0"/>
          <w:sz w:val="24"/>
          <w:szCs w:val="24"/>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статьи 20</w:t>
      </w:r>
      <w:proofErr w:type="gramEnd"/>
      <w:r>
        <w:rPr>
          <w:rFonts w:ascii="Times New Roman" w:hAnsi="Times New Roman"/>
          <w:b w:val="0"/>
          <w:sz w:val="24"/>
          <w:szCs w:val="24"/>
        </w:rPr>
        <w:t xml:space="preserve"> Жилищного кодекса Российской Федерации.</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4.5. Основанием для включения плановой проверки в ежегодный план проведения плановых проверок является истечение одного года со дня:</w:t>
      </w:r>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proofErr w:type="gramStart"/>
      <w:r>
        <w:rPr>
          <w:rFonts w:ascii="Times New Roman" w:hAnsi="Times New Roman"/>
          <w:b w:val="0"/>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B59CE" w:rsidRDefault="005B59CE" w:rsidP="005B59CE">
      <w:pPr>
        <w:pStyle w:val="1"/>
        <w:numPr>
          <w:ilvl w:val="0"/>
          <w:numId w:val="0"/>
        </w:numPr>
        <w:tabs>
          <w:tab w:val="left" w:pos="708"/>
        </w:tabs>
        <w:spacing w:before="0" w:after="0"/>
        <w:ind w:firstLine="567"/>
        <w:jc w:val="both"/>
        <w:rPr>
          <w:rFonts w:ascii="Times New Roman" w:hAnsi="Times New Roman"/>
          <w:b w:val="0"/>
          <w:sz w:val="24"/>
          <w:szCs w:val="24"/>
        </w:rPr>
      </w:pPr>
      <w:r>
        <w:rPr>
          <w:rFonts w:ascii="Times New Roman" w:hAnsi="Times New Roman"/>
          <w:b w:val="0"/>
          <w:sz w:val="24"/>
          <w:szCs w:val="24"/>
        </w:rPr>
        <w:t>2) окончания проведения последней плановой проверки юридического лица, индивидуального предпринимателя.</w:t>
      </w:r>
    </w:p>
    <w:p w:rsidR="005B59CE" w:rsidRDefault="005B59CE" w:rsidP="005B59CE">
      <w:pPr>
        <w:pStyle w:val="1"/>
        <w:numPr>
          <w:ilvl w:val="0"/>
          <w:numId w:val="0"/>
        </w:numPr>
        <w:tabs>
          <w:tab w:val="left" w:pos="708"/>
        </w:tabs>
        <w:spacing w:before="0" w:after="0"/>
        <w:ind w:firstLine="567"/>
        <w:jc w:val="both"/>
        <w:rPr>
          <w:rStyle w:val="blk"/>
          <w:rFonts w:cs="Times New Roman"/>
        </w:rPr>
      </w:pPr>
      <w:r>
        <w:rPr>
          <w:rFonts w:ascii="Times New Roman" w:hAnsi="Times New Roman"/>
          <w:b w:val="0"/>
          <w:sz w:val="24"/>
          <w:szCs w:val="24"/>
        </w:rPr>
        <w:t xml:space="preserve">4.6. </w:t>
      </w:r>
      <w:r>
        <w:rPr>
          <w:rStyle w:val="blk"/>
          <w:rFonts w:ascii="Times New Roman" w:hAnsi="Times New Roman" w:cs="Times New Roman"/>
          <w:b w:val="0"/>
          <w:sz w:val="24"/>
          <w:szCs w:val="24"/>
        </w:rPr>
        <w:t xml:space="preserve">Основаниями для проведения внеплановой проверки наряду с основаниями, указанными в </w:t>
      </w:r>
      <w:hyperlink r:id="rId6" w:anchor="dst100127" w:history="1">
        <w:r>
          <w:rPr>
            <w:rStyle w:val="a3"/>
            <w:rFonts w:ascii="Times New Roman" w:hAnsi="Times New Roman" w:cs="Times New Roman"/>
            <w:b w:val="0"/>
            <w:sz w:val="24"/>
            <w:szCs w:val="24"/>
          </w:rPr>
          <w:t>части 2 статьи 10</w:t>
        </w:r>
      </w:hyperlink>
      <w:r>
        <w:rPr>
          <w:rStyle w:val="blk"/>
          <w:rFonts w:ascii="Times New Roman" w:hAnsi="Times New Roman" w:cs="Times New Roman"/>
          <w:b w:val="0"/>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B59CE" w:rsidRDefault="005B59CE" w:rsidP="005B59CE">
      <w:pPr>
        <w:pStyle w:val="1"/>
        <w:numPr>
          <w:ilvl w:val="0"/>
          <w:numId w:val="0"/>
        </w:numPr>
        <w:tabs>
          <w:tab w:val="left" w:pos="708"/>
        </w:tabs>
        <w:spacing w:before="0" w:after="0"/>
        <w:ind w:firstLine="567"/>
        <w:jc w:val="both"/>
      </w:pPr>
      <w:proofErr w:type="gramStart"/>
      <w:r>
        <w:rPr>
          <w:rStyle w:val="blk"/>
          <w:rFonts w:ascii="Times New Roman" w:hAnsi="Times New Roman" w:cs="Times New Roman"/>
          <w:b w:val="0"/>
          <w:sz w:val="24"/>
          <w:szCs w:val="24"/>
        </w:rPr>
        <w:t>1)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Pr>
          <w:rStyle w:val="blk"/>
          <w:rFonts w:ascii="Times New Roman" w:hAnsi="Times New Roman" w:cs="Times New Roman"/>
          <w:b w:val="0"/>
          <w:sz w:val="24"/>
          <w:szCs w:val="24"/>
        </w:rPr>
        <w:t xml:space="preserve">, </w:t>
      </w:r>
      <w:proofErr w:type="gramStart"/>
      <w:r>
        <w:rPr>
          <w:rStyle w:val="blk"/>
          <w:rFonts w:ascii="Times New Roman" w:hAnsi="Times New Roman" w:cs="Times New Roman"/>
          <w:b w:val="0"/>
          <w:sz w:val="24"/>
          <w:szCs w:val="24"/>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Pr>
          <w:rStyle w:val="blk"/>
          <w:rFonts w:ascii="Times New Roman" w:hAnsi="Times New Roman" w:cs="Times New Roman"/>
          <w:b w:val="0"/>
          <w:sz w:val="24"/>
          <w:szCs w:val="24"/>
        </w:rPr>
        <w:t xml:space="preserve"> </w:t>
      </w:r>
      <w:proofErr w:type="gramStart"/>
      <w:r>
        <w:rPr>
          <w:rStyle w:val="blk"/>
          <w:rFonts w:ascii="Times New Roman" w:hAnsi="Times New Roman" w:cs="Times New Roman"/>
          <w:b w:val="0"/>
          <w:sz w:val="24"/>
          <w:szCs w:val="24"/>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anchor="dst444" w:history="1">
        <w:r>
          <w:rPr>
            <w:rStyle w:val="a3"/>
            <w:rFonts w:ascii="Times New Roman" w:hAnsi="Times New Roman" w:cs="Times New Roman"/>
            <w:b w:val="0"/>
            <w:sz w:val="24"/>
            <w:szCs w:val="24"/>
          </w:rPr>
          <w:t>части 1 статьи 164</w:t>
        </w:r>
      </w:hyperlink>
      <w:r>
        <w:rPr>
          <w:rStyle w:val="blk"/>
          <w:rFonts w:ascii="Times New Roman" w:hAnsi="Times New Roman" w:cs="Times New Roman"/>
          <w:b w:val="0"/>
          <w:sz w:val="24"/>
          <w:szCs w:val="24"/>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w:t>
      </w:r>
      <w:proofErr w:type="gramEnd"/>
      <w:r>
        <w:rPr>
          <w:rStyle w:val="blk"/>
          <w:rFonts w:ascii="Times New Roman" w:hAnsi="Times New Roman" w:cs="Times New Roman"/>
          <w:b w:val="0"/>
          <w:sz w:val="24"/>
          <w:szCs w:val="24"/>
        </w:rPr>
        <w:t xml:space="preserve"> </w:t>
      </w:r>
      <w:proofErr w:type="gramStart"/>
      <w:r>
        <w:rPr>
          <w:rStyle w:val="blk"/>
          <w:rFonts w:ascii="Times New Roman" w:hAnsi="Times New Roman" w:cs="Times New Roman"/>
          <w:b w:val="0"/>
          <w:sz w:val="24"/>
          <w:szCs w:val="24"/>
        </w:rPr>
        <w:t xml:space="preserve">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anchor="dst442" w:history="1">
        <w:r>
          <w:rPr>
            <w:rStyle w:val="a3"/>
            <w:rFonts w:ascii="Times New Roman" w:hAnsi="Times New Roman" w:cs="Times New Roman"/>
            <w:b w:val="0"/>
            <w:sz w:val="24"/>
            <w:szCs w:val="24"/>
          </w:rPr>
          <w:t>частью 2 статьи 162</w:t>
        </w:r>
      </w:hyperlink>
      <w:r>
        <w:rPr>
          <w:rStyle w:val="blk"/>
          <w:rFonts w:ascii="Times New Roman" w:hAnsi="Times New Roman" w:cs="Times New Roman"/>
          <w:b w:val="0"/>
          <w:sz w:val="24"/>
          <w:szCs w:val="24"/>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w:t>
      </w:r>
      <w:r>
        <w:rPr>
          <w:rStyle w:val="blk"/>
          <w:rFonts w:ascii="Times New Roman" w:hAnsi="Times New Roman" w:cs="Times New Roman"/>
          <w:b w:val="0"/>
          <w:sz w:val="24"/>
          <w:szCs w:val="24"/>
        </w:rPr>
        <w:lastRenderedPageBreak/>
        <w:t>потребления коммунальных ресурсов (коммунальных услуг), нарушения требований к</w:t>
      </w:r>
      <w:proofErr w:type="gramEnd"/>
      <w:r>
        <w:rPr>
          <w:rStyle w:val="blk"/>
          <w:rFonts w:ascii="Times New Roman" w:hAnsi="Times New Roman" w:cs="Times New Roman"/>
          <w:b w:val="0"/>
          <w:sz w:val="24"/>
          <w:szCs w:val="24"/>
        </w:rPr>
        <w:t xml:space="preserve"> </w:t>
      </w:r>
      <w:proofErr w:type="gramStart"/>
      <w:r>
        <w:rPr>
          <w:rStyle w:val="blk"/>
          <w:rFonts w:ascii="Times New Roman" w:hAnsi="Times New Roman" w:cs="Times New Roman"/>
          <w:b w:val="0"/>
          <w:sz w:val="24"/>
          <w:szCs w:val="24"/>
        </w:rPr>
        <w:t>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Style w:val="blk"/>
          <w:rFonts w:ascii="Times New Roman" w:hAnsi="Times New Roman" w:cs="Times New Roman"/>
          <w:b w:val="0"/>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B59CE" w:rsidRDefault="005B59CE" w:rsidP="005B59CE">
      <w:pPr>
        <w:pStyle w:val="1"/>
        <w:numPr>
          <w:ilvl w:val="0"/>
          <w:numId w:val="0"/>
        </w:numPr>
        <w:tabs>
          <w:tab w:val="left" w:pos="708"/>
        </w:tabs>
        <w:spacing w:before="0" w:after="0"/>
        <w:ind w:firstLine="567"/>
        <w:jc w:val="both"/>
        <w:rPr>
          <w:rStyle w:val="blk"/>
        </w:rPr>
      </w:pPr>
      <w:proofErr w:type="gramStart"/>
      <w:r>
        <w:rPr>
          <w:rStyle w:val="blk"/>
          <w:rFonts w:ascii="Times New Roman" w:hAnsi="Times New Roman" w:cs="Times New Roman"/>
          <w:b w:val="0"/>
          <w:sz w:val="24"/>
          <w:szCs w:val="24"/>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B59CE" w:rsidRDefault="005B59CE" w:rsidP="005B59CE">
      <w:pPr>
        <w:ind w:firstLine="547"/>
        <w:jc w:val="both"/>
      </w:pPr>
      <w:proofErr w:type="gramStart"/>
      <w:r>
        <w:rPr>
          <w:rStyle w:val="blk"/>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Style w:val="blk"/>
          <w:sz w:val="24"/>
          <w:szCs w:val="24"/>
        </w:rPr>
        <w:t xml:space="preserve"> массовой информации о следующих фактах:</w:t>
      </w:r>
      <w:r>
        <w:rPr>
          <w:sz w:val="24"/>
          <w:szCs w:val="24"/>
        </w:rPr>
        <w:t xml:space="preserve"> </w:t>
      </w:r>
    </w:p>
    <w:p w:rsidR="005B59CE" w:rsidRDefault="005B59CE" w:rsidP="005B59CE">
      <w:pPr>
        <w:ind w:firstLine="547"/>
        <w:jc w:val="both"/>
        <w:rPr>
          <w:sz w:val="24"/>
          <w:szCs w:val="24"/>
        </w:rPr>
      </w:pPr>
      <w:bookmarkStart w:id="0" w:name="dst256"/>
      <w:bookmarkEnd w:id="0"/>
      <w:proofErr w:type="gramStart"/>
      <w:r>
        <w:rPr>
          <w:rStyle w:val="blk"/>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Style w:val="blk"/>
          <w:sz w:val="24"/>
          <w:szCs w:val="24"/>
        </w:rPr>
        <w:t xml:space="preserve"> государства, а также угрозы чрезвычайных ситуаций природного и техногенного характера;</w:t>
      </w:r>
      <w:r>
        <w:rPr>
          <w:sz w:val="24"/>
          <w:szCs w:val="24"/>
        </w:rPr>
        <w:t xml:space="preserve"> </w:t>
      </w:r>
    </w:p>
    <w:p w:rsidR="005B59CE" w:rsidRDefault="005B59CE" w:rsidP="005B59CE">
      <w:pPr>
        <w:ind w:firstLine="547"/>
        <w:jc w:val="both"/>
        <w:rPr>
          <w:sz w:val="24"/>
          <w:szCs w:val="24"/>
        </w:rPr>
      </w:pPr>
      <w:bookmarkStart w:id="1" w:name="dst257"/>
      <w:bookmarkEnd w:id="1"/>
      <w:proofErr w:type="gramStart"/>
      <w:r>
        <w:rPr>
          <w:rStyle w:val="blk"/>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blk"/>
          <w:sz w:val="24"/>
          <w:szCs w:val="24"/>
        </w:rPr>
        <w:t xml:space="preserve"> также возникновение чрезвычайных ситуаций природного и техногенного характера;</w:t>
      </w:r>
      <w:r>
        <w:rPr>
          <w:sz w:val="24"/>
          <w:szCs w:val="24"/>
        </w:rPr>
        <w:t xml:space="preserve"> </w:t>
      </w:r>
    </w:p>
    <w:p w:rsidR="005B59CE" w:rsidRDefault="005B59CE" w:rsidP="005B59CE">
      <w:pPr>
        <w:ind w:firstLine="547"/>
        <w:jc w:val="both"/>
        <w:rPr>
          <w:rStyle w:val="blk"/>
        </w:rPr>
      </w:pPr>
      <w:bookmarkStart w:id="2" w:name="dst319"/>
      <w:bookmarkEnd w:id="2"/>
      <w:r>
        <w:rPr>
          <w:rStyle w:val="blk"/>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B59CE" w:rsidRDefault="005B59CE" w:rsidP="005B59CE">
      <w:pPr>
        <w:ind w:firstLine="547"/>
        <w:jc w:val="both"/>
      </w:pPr>
      <w:r>
        <w:rPr>
          <w:rStyle w:val="blk"/>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4.6 настоящего Порядка</w:t>
      </w:r>
      <w:proofErr w:type="gramStart"/>
      <w:r>
        <w:rPr>
          <w:rStyle w:val="blk"/>
          <w:sz w:val="24"/>
          <w:szCs w:val="24"/>
        </w:rPr>
        <w:t xml:space="preserve"> ,</w:t>
      </w:r>
      <w:proofErr w:type="gramEnd"/>
      <w:r>
        <w:rPr>
          <w:rStyle w:val="blk"/>
          <w:sz w:val="24"/>
          <w:szCs w:val="24"/>
        </w:rPr>
        <w:t xml:space="preserve"> не могут служить основанием для проведения внеплановой </w:t>
      </w:r>
      <w:r>
        <w:rPr>
          <w:rStyle w:val="blk"/>
          <w:sz w:val="24"/>
          <w:szCs w:val="24"/>
        </w:rPr>
        <w:lastRenderedPageBreak/>
        <w:t>проверки. В случае</w:t>
      </w:r>
      <w:proofErr w:type="gramStart"/>
      <w:r>
        <w:rPr>
          <w:rStyle w:val="blk"/>
          <w:sz w:val="24"/>
          <w:szCs w:val="24"/>
        </w:rPr>
        <w:t>,</w:t>
      </w:r>
      <w:proofErr w:type="gramEnd"/>
      <w:r>
        <w:rPr>
          <w:rStyle w:val="blk"/>
          <w:sz w:val="24"/>
          <w:szCs w:val="24"/>
        </w:rPr>
        <w:t xml:space="preserve"> если изложенная в обращении или заявлении информация может в соответствии с подпунктом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blk"/>
          <w:sz w:val="24"/>
          <w:szCs w:val="24"/>
        </w:rPr>
        <w:t>ии и ау</w:t>
      </w:r>
      <w:proofErr w:type="gramEnd"/>
      <w:r>
        <w:rPr>
          <w:rStyle w:val="blk"/>
          <w:sz w:val="24"/>
          <w:szCs w:val="24"/>
        </w:rPr>
        <w:t>тентификации.</w:t>
      </w:r>
    </w:p>
    <w:p w:rsidR="005B59CE" w:rsidRDefault="005B59CE" w:rsidP="005B59CE">
      <w:pPr>
        <w:ind w:firstLine="567"/>
        <w:rPr>
          <w:sz w:val="24"/>
          <w:szCs w:val="24"/>
        </w:rPr>
      </w:pPr>
    </w:p>
    <w:p w:rsidR="00150EBF" w:rsidRDefault="00150EBF">
      <w:bookmarkStart w:id="3" w:name="_GoBack"/>
      <w:bookmarkEnd w:id="3"/>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CE"/>
    <w:rsid w:val="00083F05"/>
    <w:rsid w:val="000C07D3"/>
    <w:rsid w:val="00123C77"/>
    <w:rsid w:val="00150EBF"/>
    <w:rsid w:val="0019381A"/>
    <w:rsid w:val="001B6704"/>
    <w:rsid w:val="001E5B9F"/>
    <w:rsid w:val="001F752D"/>
    <w:rsid w:val="00234FF0"/>
    <w:rsid w:val="002C6207"/>
    <w:rsid w:val="003666D4"/>
    <w:rsid w:val="00423F5D"/>
    <w:rsid w:val="00480364"/>
    <w:rsid w:val="00503464"/>
    <w:rsid w:val="005B59CE"/>
    <w:rsid w:val="00660CB8"/>
    <w:rsid w:val="00663B40"/>
    <w:rsid w:val="006F74CA"/>
    <w:rsid w:val="0073312A"/>
    <w:rsid w:val="00793378"/>
    <w:rsid w:val="007A307D"/>
    <w:rsid w:val="007B20E9"/>
    <w:rsid w:val="00975725"/>
    <w:rsid w:val="009F16B3"/>
    <w:rsid w:val="009F56E5"/>
    <w:rsid w:val="00AC7698"/>
    <w:rsid w:val="00AF7C12"/>
    <w:rsid w:val="00B013E5"/>
    <w:rsid w:val="00B2198D"/>
    <w:rsid w:val="00BD0B0B"/>
    <w:rsid w:val="00BD1F9E"/>
    <w:rsid w:val="00BD3710"/>
    <w:rsid w:val="00BE52D0"/>
    <w:rsid w:val="00C74767"/>
    <w:rsid w:val="00CC64CD"/>
    <w:rsid w:val="00CD4738"/>
    <w:rsid w:val="00D31511"/>
    <w:rsid w:val="00DA60DA"/>
    <w:rsid w:val="00DA62D7"/>
    <w:rsid w:val="00E97273"/>
    <w:rsid w:val="00F3366A"/>
    <w:rsid w:val="00F4686D"/>
    <w:rsid w:val="00F9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C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5B59C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5B59CE"/>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5B59C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5B59CE"/>
    <w:pPr>
      <w:keepNext/>
      <w:numPr>
        <w:ilvl w:val="3"/>
        <w:numId w:val="1"/>
      </w:numPr>
      <w:spacing w:before="240" w:after="60"/>
      <w:outlineLvl w:val="3"/>
    </w:pPr>
    <w:rPr>
      <w:b/>
    </w:rPr>
  </w:style>
  <w:style w:type="paragraph" w:styleId="5">
    <w:name w:val="heading 5"/>
    <w:basedOn w:val="a"/>
    <w:next w:val="a"/>
    <w:link w:val="50"/>
    <w:semiHidden/>
    <w:unhideWhenUsed/>
    <w:qFormat/>
    <w:rsid w:val="005B59CE"/>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5B59C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5B59CE"/>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5B59CE"/>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5B59CE"/>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9C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B59C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B59C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5B59C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B59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B59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B59CE"/>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B59C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5B59CE"/>
    <w:rPr>
      <w:rFonts w:ascii="Arial" w:eastAsia="Times New Roman" w:hAnsi="Arial" w:cs="Arial"/>
      <w:lang w:eastAsia="ru-RU"/>
    </w:rPr>
  </w:style>
  <w:style w:type="character" w:styleId="a3">
    <w:name w:val="Hyperlink"/>
    <w:uiPriority w:val="99"/>
    <w:semiHidden/>
    <w:unhideWhenUsed/>
    <w:rsid w:val="005B59CE"/>
    <w:rPr>
      <w:color w:val="0563C1"/>
      <w:u w:val="single"/>
    </w:rPr>
  </w:style>
  <w:style w:type="character" w:customStyle="1" w:styleId="blk">
    <w:name w:val="blk"/>
    <w:rsid w:val="005B5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C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5B59C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5B59CE"/>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5B59C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5B59CE"/>
    <w:pPr>
      <w:keepNext/>
      <w:numPr>
        <w:ilvl w:val="3"/>
        <w:numId w:val="1"/>
      </w:numPr>
      <w:spacing w:before="240" w:after="60"/>
      <w:outlineLvl w:val="3"/>
    </w:pPr>
    <w:rPr>
      <w:b/>
    </w:rPr>
  </w:style>
  <w:style w:type="paragraph" w:styleId="5">
    <w:name w:val="heading 5"/>
    <w:basedOn w:val="a"/>
    <w:next w:val="a"/>
    <w:link w:val="50"/>
    <w:semiHidden/>
    <w:unhideWhenUsed/>
    <w:qFormat/>
    <w:rsid w:val="005B59CE"/>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5B59C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5B59CE"/>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5B59CE"/>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5B59CE"/>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9C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B59C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B59C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5B59C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B59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B59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B59CE"/>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B59C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5B59CE"/>
    <w:rPr>
      <w:rFonts w:ascii="Arial" w:eastAsia="Times New Roman" w:hAnsi="Arial" w:cs="Arial"/>
      <w:lang w:eastAsia="ru-RU"/>
    </w:rPr>
  </w:style>
  <w:style w:type="character" w:styleId="a3">
    <w:name w:val="Hyperlink"/>
    <w:uiPriority w:val="99"/>
    <w:semiHidden/>
    <w:unhideWhenUsed/>
    <w:rsid w:val="005B59CE"/>
    <w:rPr>
      <w:color w:val="0563C1"/>
      <w:u w:val="single"/>
    </w:rPr>
  </w:style>
  <w:style w:type="character" w:customStyle="1" w:styleId="blk">
    <w:name w:val="blk"/>
    <w:rsid w:val="005B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14e9738be002fe3ab76c0d580b863aac1ac65fb7/" TargetMode="External"/><Relationship Id="rId3" Type="http://schemas.microsoft.com/office/2007/relationships/stylesWithEffects" Target="stylesWithEffects.xml"/><Relationship Id="rId7" Type="http://schemas.openxmlformats.org/officeDocument/2006/relationships/hyperlink" Target="http://www.consultant.ru/document/cons_doc_LAW_51057/71861d068253eb32f913279b4bdb983015034e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2017-03-01T11:56:00Z</dcterms:created>
  <dcterms:modified xsi:type="dcterms:W3CDTF">2017-03-01T11:56:00Z</dcterms:modified>
</cp:coreProperties>
</file>