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C4" w:rsidRDefault="00D902C4" w:rsidP="00D902C4">
      <w:pPr>
        <w:ind w:right="-6"/>
        <w:rPr>
          <w:b/>
        </w:rPr>
      </w:pPr>
      <w:r>
        <w:rPr>
          <w:b/>
        </w:rPr>
        <w:t>АДМИНИСТРАЦИЯ</w:t>
      </w:r>
    </w:p>
    <w:p w:rsidR="00D902C4" w:rsidRDefault="00D902C4" w:rsidP="00D902C4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902C4" w:rsidRDefault="00D902C4" w:rsidP="00D902C4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902C4" w:rsidRDefault="00D902C4" w:rsidP="00D902C4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902C4" w:rsidRDefault="00D902C4" w:rsidP="00D902C4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902C4" w:rsidRDefault="00D902C4" w:rsidP="00D902C4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902C4" w:rsidRDefault="00D902C4" w:rsidP="00D902C4">
      <w:pPr>
        <w:ind w:right="5755"/>
        <w:jc w:val="center"/>
        <w:rPr>
          <w:b/>
        </w:rPr>
      </w:pPr>
    </w:p>
    <w:p w:rsidR="00D902C4" w:rsidRDefault="00D902C4" w:rsidP="00D902C4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902C4" w:rsidRDefault="00D902C4" w:rsidP="00D902C4">
      <w:pPr>
        <w:ind w:right="5755"/>
        <w:jc w:val="center"/>
        <w:rPr>
          <w:b/>
        </w:rPr>
      </w:pPr>
    </w:p>
    <w:p w:rsidR="00D902C4" w:rsidRDefault="00D902C4" w:rsidP="00D902C4">
      <w:pPr>
        <w:ind w:right="5755"/>
      </w:pPr>
      <w:r>
        <w:t xml:space="preserve">        07.04.2021 г.</w:t>
      </w:r>
      <w:r>
        <w:rPr>
          <w:color w:val="800000"/>
        </w:rPr>
        <w:t xml:space="preserve"> </w:t>
      </w:r>
      <w:r>
        <w:t>№ 37-п</w:t>
      </w:r>
      <w:r>
        <w:rPr>
          <w:color w:val="800000"/>
        </w:rPr>
        <w:t xml:space="preserve">    </w:t>
      </w:r>
    </w:p>
    <w:p w:rsidR="00D902C4" w:rsidRDefault="00D902C4" w:rsidP="00D902C4">
      <w:pPr>
        <w:ind w:right="5755"/>
        <w:jc w:val="center"/>
      </w:pPr>
      <w:r>
        <w:t>с.Рыбкино</w:t>
      </w:r>
    </w:p>
    <w:p w:rsidR="00D902C4" w:rsidRDefault="00D902C4" w:rsidP="00D902C4">
      <w:pPr>
        <w:ind w:right="5755"/>
        <w:rPr>
          <w:b/>
        </w:rPr>
      </w:pPr>
    </w:p>
    <w:p w:rsidR="00D902C4" w:rsidRDefault="00D902C4" w:rsidP="00D902C4">
      <w:pPr>
        <w:ind w:right="3647"/>
        <w:jc w:val="both"/>
        <w:rPr>
          <w:bCs w:val="0"/>
        </w:rPr>
      </w:pPr>
      <w:r>
        <w:rPr>
          <w:bCs w:val="0"/>
        </w:rPr>
        <w:t xml:space="preserve">О мерах по обеспечению пожарной безопасности на территории  муниципального образования Рыбкинский сельсовет Новосергиевского района Оренбургской области в весенне-летний период 2021 года </w:t>
      </w:r>
    </w:p>
    <w:p w:rsidR="00D902C4" w:rsidRDefault="00D902C4" w:rsidP="00D902C4">
      <w:pPr>
        <w:ind w:right="5755"/>
        <w:jc w:val="center"/>
        <w:rPr>
          <w:b/>
        </w:rPr>
      </w:pPr>
    </w:p>
    <w:p w:rsidR="00D902C4" w:rsidRDefault="00D902C4" w:rsidP="00D902C4">
      <w:pPr>
        <w:ind w:right="47" w:firstLine="540"/>
        <w:jc w:val="both"/>
      </w:pPr>
      <w:proofErr w:type="gramStart"/>
      <w:r>
        <w:t>В целях реализации полномочий по обеспечению первичных мер пожарной безопасности, предусмотренных Федеральным законом от 22.07.2008 № 123-ФЗ «Технический регламент о требованиях пожарной безопасности», в соответствии с Федеральным Законом  от 06.10.2003 года № 131-ФЗ  «Об общих принципах организации местного самоуправления в Российской Федерации», а также в целях обеспечения пожарной безопасности на территории  муниципального образования Рыбкинский сельсовет в весенне-летний период 2021 года:</w:t>
      </w:r>
      <w:proofErr w:type="gramEnd"/>
    </w:p>
    <w:p w:rsidR="00D902C4" w:rsidRDefault="00D902C4" w:rsidP="00D902C4">
      <w:pPr>
        <w:ind w:right="47" w:firstLine="540"/>
        <w:jc w:val="both"/>
      </w:pPr>
      <w:r>
        <w:t xml:space="preserve">1. Утвердить план мероприятий по обеспечению пожарной безопасности на территории муниципального образования Рыбкинский сельсовет в весенне-летний период 2021 года согласно приложению.    </w:t>
      </w:r>
    </w:p>
    <w:p w:rsidR="00D902C4" w:rsidRDefault="00D902C4" w:rsidP="00D902C4">
      <w:pPr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D902C4" w:rsidRDefault="00D902C4" w:rsidP="00D902C4">
      <w:pPr>
        <w:ind w:firstLine="540"/>
        <w:jc w:val="both"/>
      </w:pPr>
      <w:r>
        <w:t>3. Настоящее постановление вступает в силу после дня его обнародования.</w:t>
      </w:r>
    </w:p>
    <w:p w:rsidR="00D902C4" w:rsidRDefault="00D902C4" w:rsidP="00D902C4">
      <w:pPr>
        <w:ind w:right="47" w:firstLine="540"/>
        <w:jc w:val="both"/>
      </w:pPr>
    </w:p>
    <w:p w:rsidR="00D902C4" w:rsidRDefault="00D902C4" w:rsidP="00D902C4">
      <w:pPr>
        <w:ind w:right="47"/>
        <w:jc w:val="both"/>
      </w:pPr>
    </w:p>
    <w:p w:rsidR="00D902C4" w:rsidRDefault="00D902C4" w:rsidP="00D902C4">
      <w:pPr>
        <w:ind w:right="47" w:firstLine="540"/>
        <w:jc w:val="both"/>
      </w:pPr>
    </w:p>
    <w:p w:rsidR="00D902C4" w:rsidRDefault="00D902C4" w:rsidP="00D902C4">
      <w:pPr>
        <w:ind w:right="47" w:firstLine="540"/>
        <w:jc w:val="both"/>
      </w:pPr>
      <w:r>
        <w:t>Глава администрации</w:t>
      </w:r>
    </w:p>
    <w:p w:rsidR="00D902C4" w:rsidRDefault="00D902C4" w:rsidP="00D902C4">
      <w:pPr>
        <w:ind w:right="47" w:firstLine="540"/>
        <w:jc w:val="both"/>
      </w:pPr>
      <w:r>
        <w:t>Рыбкинского сельсовета                                                    Ю.П.Колесников</w:t>
      </w:r>
    </w:p>
    <w:p w:rsidR="00D902C4" w:rsidRDefault="00D902C4" w:rsidP="00D902C4">
      <w:pPr>
        <w:ind w:right="47" w:firstLine="540"/>
        <w:jc w:val="both"/>
      </w:pPr>
    </w:p>
    <w:p w:rsidR="00D902C4" w:rsidRDefault="00D902C4" w:rsidP="00D902C4">
      <w:pPr>
        <w:ind w:right="47" w:firstLine="540"/>
        <w:jc w:val="both"/>
      </w:pPr>
    </w:p>
    <w:p w:rsidR="00D902C4" w:rsidRDefault="00D902C4" w:rsidP="00D902C4">
      <w:pPr>
        <w:ind w:right="47" w:firstLine="540"/>
        <w:jc w:val="both"/>
      </w:pPr>
    </w:p>
    <w:p w:rsidR="00D902C4" w:rsidRDefault="00D902C4" w:rsidP="00D902C4">
      <w:pPr>
        <w:ind w:right="47" w:firstLine="540"/>
        <w:jc w:val="both"/>
      </w:pPr>
    </w:p>
    <w:p w:rsidR="00D902C4" w:rsidRDefault="00D902C4" w:rsidP="00D902C4">
      <w:pPr>
        <w:ind w:right="47" w:firstLine="540"/>
        <w:jc w:val="both"/>
      </w:pPr>
    </w:p>
    <w:p w:rsidR="00D902C4" w:rsidRDefault="00D902C4" w:rsidP="00D902C4">
      <w:pPr>
        <w:ind w:right="47" w:firstLine="540"/>
        <w:jc w:val="both"/>
      </w:pPr>
    </w:p>
    <w:p w:rsidR="00D902C4" w:rsidRDefault="00D902C4" w:rsidP="00D902C4">
      <w:pPr>
        <w:ind w:right="47" w:firstLine="540"/>
        <w:jc w:val="both"/>
      </w:pPr>
      <w:r>
        <w:t>Разослано:    прокурору, в дело</w:t>
      </w:r>
    </w:p>
    <w:p w:rsidR="00D902C4" w:rsidRDefault="00D902C4" w:rsidP="00D902C4">
      <w:pPr>
        <w:sectPr w:rsidR="00D902C4">
          <w:pgSz w:w="11907" w:h="16840"/>
          <w:pgMar w:top="1134" w:right="851" w:bottom="1134" w:left="1701" w:header="720" w:footer="720" w:gutter="0"/>
          <w:cols w:space="720"/>
        </w:sectPr>
      </w:pPr>
    </w:p>
    <w:p w:rsidR="00D902C4" w:rsidRDefault="00D902C4" w:rsidP="00D902C4">
      <w:pPr>
        <w:ind w:left="4678" w:right="47"/>
        <w:jc w:val="right"/>
      </w:pPr>
      <w:r>
        <w:lastRenderedPageBreak/>
        <w:t xml:space="preserve">Приложение </w:t>
      </w:r>
    </w:p>
    <w:p w:rsidR="00D902C4" w:rsidRDefault="00D902C4" w:rsidP="00D902C4">
      <w:pPr>
        <w:ind w:left="4678" w:right="47"/>
        <w:jc w:val="right"/>
      </w:pPr>
      <w:r>
        <w:t>к постановлению администрации</w:t>
      </w:r>
    </w:p>
    <w:p w:rsidR="00D902C4" w:rsidRDefault="00D902C4" w:rsidP="00D902C4">
      <w:pPr>
        <w:ind w:left="4678" w:right="47"/>
        <w:jc w:val="right"/>
      </w:pPr>
      <w:bookmarkStart w:id="0" w:name="_GoBack"/>
      <w:bookmarkEnd w:id="0"/>
      <w:r>
        <w:t xml:space="preserve">Рыбкинского сельсовета </w:t>
      </w:r>
    </w:p>
    <w:p w:rsidR="00D902C4" w:rsidRDefault="00D902C4" w:rsidP="00D902C4">
      <w:pPr>
        <w:ind w:left="4678" w:right="47"/>
        <w:jc w:val="right"/>
      </w:pPr>
      <w:r>
        <w:t>от 07.04.2021  года № 37-п</w:t>
      </w:r>
    </w:p>
    <w:p w:rsidR="00D902C4" w:rsidRDefault="00D902C4" w:rsidP="00D902C4">
      <w:pPr>
        <w:ind w:left="5940" w:right="47"/>
        <w:jc w:val="both"/>
      </w:pPr>
    </w:p>
    <w:p w:rsidR="00D902C4" w:rsidRDefault="00D902C4" w:rsidP="00D902C4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Комплекс мероприятий </w:t>
      </w:r>
    </w:p>
    <w:p w:rsidR="00D902C4" w:rsidRDefault="00D902C4" w:rsidP="00D902C4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обеспечению пожарной безопасностью на территории муниципального образования Рыбкинский сельсовет в весенне-летний период 2021 года </w:t>
      </w:r>
    </w:p>
    <w:p w:rsidR="00D902C4" w:rsidRDefault="00D902C4" w:rsidP="00D902C4">
      <w:pPr>
        <w:ind w:right="47" w:firstLine="108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919"/>
        <w:gridCol w:w="3261"/>
        <w:gridCol w:w="1701"/>
      </w:tblGrid>
      <w:tr w:rsidR="00D902C4" w:rsidTr="00D902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D902C4" w:rsidTr="00D902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 w:rsidP="00EC0026">
            <w:pPr>
              <w:pStyle w:val="a3"/>
              <w:numPr>
                <w:ilvl w:val="0"/>
                <w:numId w:val="1"/>
              </w:numPr>
              <w:spacing w:line="276" w:lineRule="auto"/>
              <w:ind w:right="-9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размещение материалов, наглядной агитации, направленных на информирование населения о мерах пожарной безопасности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D902C4" w:rsidTr="00D902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 w:rsidP="00EC0026">
            <w:pPr>
              <w:pStyle w:val="a3"/>
              <w:numPr>
                <w:ilvl w:val="0"/>
                <w:numId w:val="1"/>
              </w:numPr>
              <w:spacing w:line="276" w:lineRule="auto"/>
              <w:ind w:right="-9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оценку состояния электросетей, печного и газового оборудования в зданиях, занимаемых категориями семей, попадающими под действие межведомственной акции «Сохрани жизнь себе и своему ребенку»</w:t>
            </w:r>
          </w:p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Комиссия  для проведения обследований жилых помещений, занимаемых многодетными и малообеспеченными семьями, граждан, находящихся в трудной жизненной ситуации, ветеранов ВОВ, одиноко проживающих престарелых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D902C4" w:rsidTr="00D902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 w:rsidP="00EC0026">
            <w:pPr>
              <w:pStyle w:val="a3"/>
              <w:numPr>
                <w:ilvl w:val="0"/>
                <w:numId w:val="1"/>
              </w:numPr>
              <w:spacing w:line="276" w:lineRule="auto"/>
              <w:ind w:right="-9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Активизировать работу в рамках межведомственной акции «Сохрани жизнь себе и своему ребенку»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D902C4" w:rsidTr="00D902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 w:rsidP="00EC0026">
            <w:pPr>
              <w:pStyle w:val="a3"/>
              <w:numPr>
                <w:ilvl w:val="0"/>
                <w:numId w:val="1"/>
              </w:numPr>
              <w:spacing w:line="276" w:lineRule="auto"/>
              <w:ind w:right="-9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 работу, направленную на приведение наружного противопожарного водоснабжения поселения в пригодное состояние для забора воды пожарными автомобилями в любое время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Сотрудники ДПК</w:t>
            </w:r>
          </w:p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902C4" w:rsidTr="00D902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 размещения пожарного инвентаря. Установить или обновить имеющиеся указатели местонахождения пожарных гидрантов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D902C4" w:rsidTr="00D902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rPr>
                <w:rFonts w:asciiTheme="minorHAnsi" w:eastAsiaTheme="minorHAnsi" w:hAnsiTheme="minorHAnsi" w:cstheme="minorBidi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боеготовности формирований добровольной пожарной охраны, оснастить их пожарно-техническим вооружением и инвентарем, огнетушащими веществами и горюче-смазочными материалами с учетом создания резерва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 совместно с ДПК</w:t>
            </w:r>
          </w:p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</w:tr>
      <w:tr w:rsidR="00D902C4" w:rsidTr="00D902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 w:rsidP="00EC0026">
            <w:pPr>
              <w:pStyle w:val="a3"/>
              <w:numPr>
                <w:ilvl w:val="0"/>
                <w:numId w:val="1"/>
              </w:numPr>
              <w:spacing w:line="276" w:lineRule="auto"/>
              <w:ind w:right="-97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 объектов и территорий первичными средствами пожаротушения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D902C4" w:rsidTr="00D902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 w:rsidP="00EC0026">
            <w:pPr>
              <w:pStyle w:val="a3"/>
              <w:numPr>
                <w:ilvl w:val="0"/>
                <w:numId w:val="1"/>
              </w:numPr>
              <w:spacing w:line="276" w:lineRule="auto"/>
              <w:ind w:right="-9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Провести проверку системы оповещения населения в случае угрозы или чрезвычайной ситуации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D902C4" w:rsidTr="00D902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 w:rsidP="00EC0026">
            <w:pPr>
              <w:pStyle w:val="a3"/>
              <w:numPr>
                <w:ilvl w:val="0"/>
                <w:numId w:val="1"/>
              </w:numPr>
              <w:spacing w:line="276" w:lineRule="auto"/>
              <w:ind w:right="-9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Уборка мусора и сухостоя в населенных пунктах с привлечением населения; ликвидация несанкционированных свалок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D902C4" w:rsidTr="00D902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 w:rsidP="00EC0026">
            <w:pPr>
              <w:pStyle w:val="a3"/>
              <w:numPr>
                <w:ilvl w:val="0"/>
                <w:numId w:val="1"/>
              </w:numPr>
              <w:spacing w:line="276" w:lineRule="auto"/>
              <w:ind w:right="-9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Обеспечить эксплуатацию свалок твердых бытовых отходов в соответствии санитарными, экологическими и технологическими требованиями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  <w:tr w:rsidR="00D902C4" w:rsidTr="00D902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 w:rsidP="00EC0026">
            <w:pPr>
              <w:pStyle w:val="a3"/>
              <w:numPr>
                <w:ilvl w:val="0"/>
                <w:numId w:val="1"/>
              </w:numPr>
              <w:spacing w:line="276" w:lineRule="auto"/>
              <w:ind w:right="-9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минерализованных полос вокруг населенных пунктов, объектов отдыха, оздоровительных и других объектов, подверженных угрозе распространения лесных (степных) пожаров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26.04.2021 по 26.05.2021</w:t>
            </w:r>
          </w:p>
        </w:tc>
      </w:tr>
      <w:tr w:rsidR="00D902C4" w:rsidTr="00D902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 w:rsidP="00EC0026">
            <w:pPr>
              <w:pStyle w:val="a3"/>
              <w:numPr>
                <w:ilvl w:val="0"/>
                <w:numId w:val="1"/>
              </w:numPr>
              <w:spacing w:line="276" w:lineRule="auto"/>
              <w:ind w:right="-9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пожарной и иной техники, оборудования и инвентаря к эксплуатации в пожароопасный период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30.04.2021</w:t>
            </w:r>
          </w:p>
        </w:tc>
      </w:tr>
      <w:tr w:rsidR="00D902C4" w:rsidTr="00D902C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 w:rsidP="00EC0026">
            <w:pPr>
              <w:pStyle w:val="a3"/>
              <w:numPr>
                <w:ilvl w:val="0"/>
                <w:numId w:val="1"/>
              </w:numPr>
              <w:spacing w:line="276" w:lineRule="auto"/>
              <w:ind w:right="-9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 населенных пунктах рейдов по профилактике пожаров и раздачи памяток пожарной безопасности</w:t>
            </w:r>
          </w:p>
          <w:p w:rsidR="00D902C4" w:rsidRDefault="00D902C4">
            <w:pPr>
              <w:spacing w:line="276" w:lineRule="auto"/>
              <w:ind w:right="47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профилактической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2C4" w:rsidRDefault="00D902C4">
            <w:pPr>
              <w:spacing w:line="276" w:lineRule="auto"/>
              <w:ind w:right="4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Весь период</w:t>
            </w:r>
          </w:p>
        </w:tc>
      </w:tr>
    </w:tbl>
    <w:p w:rsidR="00D902C4" w:rsidRDefault="00D902C4" w:rsidP="00D902C4">
      <w:pPr>
        <w:ind w:left="5940" w:right="47"/>
        <w:jc w:val="both"/>
        <w:rPr>
          <w:sz w:val="24"/>
          <w:szCs w:val="24"/>
        </w:rPr>
      </w:pPr>
    </w:p>
    <w:p w:rsidR="00D902C4" w:rsidRDefault="00D902C4" w:rsidP="00D902C4">
      <w:pPr>
        <w:ind w:left="5940" w:right="47"/>
        <w:jc w:val="both"/>
        <w:rPr>
          <w:sz w:val="24"/>
          <w:szCs w:val="24"/>
        </w:rPr>
      </w:pPr>
    </w:p>
    <w:p w:rsidR="00D902C4" w:rsidRDefault="00D902C4" w:rsidP="00D902C4">
      <w:pPr>
        <w:ind w:left="5940" w:right="47"/>
        <w:jc w:val="both"/>
        <w:rPr>
          <w:sz w:val="24"/>
          <w:szCs w:val="24"/>
        </w:rPr>
      </w:pPr>
    </w:p>
    <w:p w:rsidR="00D902C4" w:rsidRDefault="00D902C4">
      <w:pPr>
        <w:sectPr w:rsidR="00D902C4" w:rsidSect="00D902C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60C9D"/>
    <w:multiLevelType w:val="hybridMultilevel"/>
    <w:tmpl w:val="198A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C4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0770A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02C4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C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C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2021-04-07T07:23:00Z</dcterms:created>
  <dcterms:modified xsi:type="dcterms:W3CDTF">2021-04-07T07:23:00Z</dcterms:modified>
</cp:coreProperties>
</file>