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21" w:rsidRDefault="00E35B21" w:rsidP="00E35B2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35B21" w:rsidRDefault="00E35B21" w:rsidP="00E35B21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35B21" w:rsidRDefault="00E35B21" w:rsidP="00E35B2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35B21" w:rsidRDefault="00E35B21" w:rsidP="00E35B2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35B21" w:rsidRDefault="00E35B21" w:rsidP="00E35B2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35B21" w:rsidRDefault="00E35B21" w:rsidP="00E35B2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5B21" w:rsidRDefault="00E35B21" w:rsidP="00E35B21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E35B21" w:rsidRDefault="00E35B21" w:rsidP="00E35B21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22.02.2022 г. № 17/3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E35B21" w:rsidRDefault="00E35B21" w:rsidP="00E35B21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E35B21" w:rsidRDefault="00E35B21" w:rsidP="00E35B21">
      <w:pPr>
        <w:pStyle w:val="a4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OQ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BZ3U5B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h/VQ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OGZCH9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0eXAIAAHA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Hl43R5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JLVgIAAGY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P+1iS1YCAABm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E35B21" w:rsidRDefault="00E35B21" w:rsidP="00E35B21">
      <w:pPr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внесение изменений в решение Совета депутатов от 06.12.2021 г. № 14/1  </w:t>
      </w:r>
      <w:proofErr w:type="spellStart"/>
      <w:r>
        <w:rPr>
          <w:sz w:val="26"/>
          <w:szCs w:val="26"/>
        </w:rPr>
        <w:t>р.С</w:t>
      </w:r>
      <w:proofErr w:type="spellEnd"/>
      <w:r>
        <w:rPr>
          <w:sz w:val="26"/>
          <w:szCs w:val="26"/>
        </w:rPr>
        <w:t>. «Об утверждении Положения о бюджетном процессе в муниципальном образовании Рыбкинский сельсовет Новосергиевского района Оренбургской области»</w:t>
      </w:r>
    </w:p>
    <w:p w:rsidR="00E35B21" w:rsidRDefault="00E35B21" w:rsidP="00E35B21">
      <w:pPr>
        <w:ind w:right="3968"/>
        <w:jc w:val="both"/>
        <w:rPr>
          <w:sz w:val="26"/>
          <w:szCs w:val="26"/>
        </w:rPr>
      </w:pPr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12, 132 Конституции Российской Федерации, ст. 3, 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Рыбкинский сельсовет Новосергиевского района Оренбургской области:</w:t>
      </w:r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Положение о бюджетном процессе:</w:t>
      </w:r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Статью 26 Положения о бюджетном процессе изложить в новой редакции</w:t>
      </w:r>
    </w:p>
    <w:p w:rsidR="00E35B21" w:rsidRDefault="00E35B21" w:rsidP="00E35B2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26. Действия Совета депутатов после поступления проекта местного бюджета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 для подготовки заключения о соответствии предоставленных документов и материалов требованиям статьи 25 настоящего Положения. Указанное заключение должно быть подготовлено в течение суток.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Председатель Совета депутатов на основании указанного заключения принимает решение о том,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доработку. Указанный проект возвращается на доработку в администрацию сельсовета, если состав предоставленных документов и материалов не соответствует требованиям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статьи 25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может быть возвращен на доработку в течение двух рабочих дней после его поступления в Совет депутатов. Проект решения, не возвращенный в указанный срок, считается принятым к рассмотрению Советом депутатов.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возвращения проекта решения о бюджете на доработку в администрацию сельсовета доработанный проект со всеми необходимыми документами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материалами должен быть предоставлен в Совет депутатов по </w:t>
      </w:r>
      <w:r>
        <w:rPr>
          <w:rFonts w:ascii="Times New Roman" w:hAnsi="Times New Roman" w:cs="Times New Roman"/>
          <w:sz w:val="26"/>
          <w:szCs w:val="26"/>
        </w:rPr>
        <w:lastRenderedPageBreak/>
        <w:t>истечении пяти рабочих дней и рассмотрен Советом депутатов в порядке, установленном настоящим Положением.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Проект решения Совета депутатов о бюджете, внесенный с соблюдением требований настоящего Положения направляется председателем Совета депутатов в постоянные комиссии, депутатам, иным заинтересованным лицам для внесения замечаний и предложений, а также в Муниципальное казенное учреждение «Контрольно-счетная палата муниципального образования Новосергиевский район»  для подготовки заключения (срок проведения экспертизы 10 календарных дней).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Постоянные комиссии и иные заинтересованные лица, изучив проект бюджета (срок рассмотрения 15 календарных дней), вносят свои замечания и предложения в комиссию по бюджету. Комиссия по бюджету проводит или совместное заседание комиссий, или заседание бюджетной комиссии с приглашением председателей постоянных комиссий для рассмотрения всех внесенных замечаний и предложений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Статью 42 Положения о бюджетном процессе изложить в новой редакции</w:t>
      </w:r>
    </w:p>
    <w:p w:rsidR="00E35B21" w:rsidRDefault="00E35B21" w:rsidP="00E35B21">
      <w:pPr>
        <w:ind w:right="-1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Статья 42. Составление бюджетной отчетности</w:t>
      </w:r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бюджетную отчетность на основании представленной им бюджетной отчетности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Главные администраторы средств местного бюджета представляют  бюджетную отчетность в финансовый отдел администрации Новосергиевского района в установленные сроки.</w:t>
      </w:r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доходов.</w:t>
      </w:r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Бюджетная отчетность является годовой. Отчет об исполнении бюджета является ежемесячным.</w:t>
      </w:r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Отчет об исполнении местного бюджета за первый квартал, полугодие и девять месяцев текущего финансового года утверждается Главой администрации и  направляется в Совет депутатов и Муниципальное казенное учреждение «Контрольно-счетная палата муниципального образования Новосергиевский район».</w:t>
      </w:r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Годовой отчет об исполнении местного бюджета подлежит утверждению решением Совета депутатов</w:t>
      </w:r>
      <w:proofErr w:type="gramStart"/>
      <w:r>
        <w:rPr>
          <w:sz w:val="26"/>
          <w:szCs w:val="26"/>
        </w:rPr>
        <w:t>.»</w:t>
      </w:r>
      <w:proofErr w:type="gramEnd"/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Статью 43 Положения о бюджетном процессе изложить в новой редакции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43. Внешняя проверка годового отчета об исполнении местного бюджета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Годовой отчет об исполнении местного бюджета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Внешняя проверка годового отчета об исполнении местного бюджета осуществляется Муниципальным казенным учреждением «Контрольно-счетная палата муниципального образования Новосергиевский район»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установленном Советом депутатов.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1 месяца.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средств.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Заключение на годовой отчет об исполнении местного бюджета представляется ревизионной комиссии одновременно в Совет депутатов и Главе  сельсовета не позднее 1 мая текущего финансового года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E35B21" w:rsidRDefault="00E35B21" w:rsidP="00E35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E35B21" w:rsidRDefault="00E35B21" w:rsidP="00E35B21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E35B21" w:rsidRDefault="00E35B21" w:rsidP="00E35B21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E35B21" w:rsidRDefault="00E35B21" w:rsidP="00E35B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E35B21" w:rsidRDefault="00E35B21" w:rsidP="00E35B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Рыбкинский сельсовет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Е.А.Капаций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5B21" w:rsidRDefault="00E35B21" w:rsidP="00E35B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5B21" w:rsidRDefault="00E35B21" w:rsidP="00E35B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5B21" w:rsidRDefault="00E35B21" w:rsidP="00E35B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5B21" w:rsidRDefault="00E35B21" w:rsidP="00E35B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</w:t>
      </w:r>
    </w:p>
    <w:p w:rsidR="00E35B21" w:rsidRDefault="00E35B21" w:rsidP="00E35B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Рыбкинского сельсовета                                                                    Ю.П.Колесников</w:t>
      </w:r>
    </w:p>
    <w:p w:rsidR="00E35B21" w:rsidRDefault="00E35B21" w:rsidP="00E35B21">
      <w:pPr>
        <w:shd w:val="clear" w:color="auto" w:fill="FFFFFF"/>
        <w:spacing w:line="322" w:lineRule="exact"/>
        <w:ind w:right="29"/>
        <w:jc w:val="both"/>
        <w:rPr>
          <w:color w:val="000000"/>
          <w:sz w:val="26"/>
          <w:szCs w:val="26"/>
        </w:rPr>
      </w:pPr>
    </w:p>
    <w:p w:rsidR="00E35B21" w:rsidRDefault="00E35B21" w:rsidP="00E35B21">
      <w:pPr>
        <w:shd w:val="clear" w:color="auto" w:fill="FFFFFF"/>
        <w:spacing w:line="322" w:lineRule="exact"/>
        <w:ind w:right="29"/>
        <w:jc w:val="both"/>
        <w:rPr>
          <w:color w:val="000000"/>
          <w:sz w:val="26"/>
          <w:szCs w:val="26"/>
        </w:rPr>
      </w:pPr>
    </w:p>
    <w:p w:rsidR="00E35B21" w:rsidRDefault="00E35B21" w:rsidP="00E35B21">
      <w:pPr>
        <w:shd w:val="clear" w:color="auto" w:fill="FFFFFF"/>
        <w:spacing w:line="322" w:lineRule="exact"/>
        <w:ind w:right="29"/>
        <w:jc w:val="both"/>
        <w:rPr>
          <w:color w:val="000000"/>
          <w:sz w:val="26"/>
          <w:szCs w:val="26"/>
        </w:rPr>
      </w:pPr>
    </w:p>
    <w:p w:rsidR="00E35B21" w:rsidRDefault="00E35B21" w:rsidP="00E35B21">
      <w:pPr>
        <w:shd w:val="clear" w:color="auto" w:fill="FFFFFF"/>
        <w:spacing w:line="322" w:lineRule="exact"/>
        <w:ind w:right="29"/>
        <w:jc w:val="both"/>
        <w:rPr>
          <w:color w:val="000000"/>
          <w:sz w:val="26"/>
          <w:szCs w:val="26"/>
        </w:rPr>
      </w:pPr>
    </w:p>
    <w:p w:rsidR="00E35B21" w:rsidRDefault="00E35B21" w:rsidP="00E35B21">
      <w:pPr>
        <w:shd w:val="clear" w:color="auto" w:fill="FFFFFF"/>
        <w:spacing w:line="322" w:lineRule="exact"/>
        <w:ind w:right="29"/>
        <w:jc w:val="both"/>
        <w:rPr>
          <w:color w:val="000000"/>
          <w:sz w:val="26"/>
          <w:szCs w:val="26"/>
        </w:rPr>
      </w:pPr>
    </w:p>
    <w:p w:rsidR="00E35B21" w:rsidRDefault="00E35B21" w:rsidP="00E35B2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Разослано: прокуратуре, постоянным комиссиям,</w:t>
      </w:r>
      <w:r>
        <w:rPr>
          <w:color w:val="000000"/>
          <w:sz w:val="28"/>
          <w:szCs w:val="28"/>
        </w:rPr>
        <w:t xml:space="preserve"> в дело</w:t>
      </w:r>
    </w:p>
    <w:p w:rsidR="00E35B21" w:rsidRDefault="00E35B21" w:rsidP="00E35B21">
      <w:pPr>
        <w:ind w:right="-1" w:firstLine="567"/>
        <w:jc w:val="both"/>
        <w:rPr>
          <w:sz w:val="26"/>
          <w:szCs w:val="26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21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0FBA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5B21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5B2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qFormat/>
    <w:rsid w:val="00E35B2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5B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35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5B2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qFormat/>
    <w:rsid w:val="00E35B2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5B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35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F49959CDCA5C6A175672D7845BE9307342391703CE717E61ACB14847C83C94BBEDC9703D2C6010594ABnBh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2022-02-22T06:09:00Z</dcterms:created>
  <dcterms:modified xsi:type="dcterms:W3CDTF">2022-02-22T06:10:00Z</dcterms:modified>
</cp:coreProperties>
</file>