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696DA7" w:rsidRDefault="00696DA7" w:rsidP="00696DA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696DA7" w:rsidRDefault="00696DA7" w:rsidP="00696DA7">
      <w:pPr>
        <w:tabs>
          <w:tab w:val="left" w:pos="5529"/>
        </w:tabs>
        <w:ind w:right="3684"/>
        <w:jc w:val="center"/>
        <w:rPr>
          <w:b/>
        </w:rPr>
      </w:pPr>
    </w:p>
    <w:p w:rsidR="00696DA7" w:rsidRDefault="00696DA7" w:rsidP="00696DA7">
      <w:pPr>
        <w:tabs>
          <w:tab w:val="left" w:pos="5529"/>
        </w:tabs>
        <w:ind w:right="3684"/>
        <w:jc w:val="center"/>
      </w:pPr>
      <w:r>
        <w:t>16.02.2022  г. № 12-п</w:t>
      </w:r>
    </w:p>
    <w:p w:rsidR="00696DA7" w:rsidRDefault="00696DA7" w:rsidP="00696DA7">
      <w:pPr>
        <w:tabs>
          <w:tab w:val="left" w:pos="5529"/>
        </w:tabs>
        <w:ind w:right="3684"/>
        <w:jc w:val="center"/>
      </w:pPr>
      <w:r>
        <w:t>с.Рыбкино</w:t>
      </w:r>
    </w:p>
    <w:p w:rsidR="00696DA7" w:rsidRDefault="00696DA7" w:rsidP="00696DA7">
      <w:pPr>
        <w:pStyle w:val="a3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6"/>
      </w:tblGrid>
      <w:tr w:rsidR="00696DA7" w:rsidTr="00696DA7">
        <w:tc>
          <w:tcPr>
            <w:tcW w:w="9676" w:type="dxa"/>
          </w:tcPr>
          <w:p w:rsidR="00696DA7" w:rsidRPr="00696DA7" w:rsidRDefault="00696DA7" w:rsidP="00822452">
            <w:pPr>
              <w:widowControl w:val="0"/>
              <w:kinsoku w:val="0"/>
              <w:ind w:left="106" w:right="3825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Об утверждении схемы водоснабжения муниципального образования Рыбкинский сельсовет Новосергиевского района Оренбургской области на 2022 год и  период до 2032 года</w:t>
            </w:r>
          </w:p>
        </w:tc>
      </w:tr>
    </w:tbl>
    <w:p w:rsidR="00696DA7" w:rsidRDefault="00696DA7" w:rsidP="00822452">
      <w:pPr>
        <w:ind w:right="-2"/>
        <w:jc w:val="both"/>
        <w:rPr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696DA7" w:rsidTr="00696DA7">
        <w:tc>
          <w:tcPr>
            <w:tcW w:w="9464" w:type="dxa"/>
          </w:tcPr>
          <w:p w:rsidR="00696DA7" w:rsidRDefault="00696DA7" w:rsidP="00822452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В соответствии с Федеральным законом  от 06.10.2003 г. № 131 - ФЗ  "Об общих принципах  организации  местного  самоуправления  в  Российской  Федерации ", Федеральным  законом  от 07.12.2011 года  № 416-ФЗ " О водоснабжении  и водоотведении", Постановлением Правительства РФ  от 05.09.2013 г. № 782 " О схемах  водоснабжения и водоотведения ", руководствуясь Уставом муниципального образования Рыбкинский сельсовет Новосергиевского района Оренбургской области:</w:t>
            </w:r>
            <w:proofErr w:type="gramEnd"/>
          </w:p>
          <w:p w:rsidR="00696DA7" w:rsidRDefault="00696DA7" w:rsidP="00822452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Утвердить схему  водоснабжения муниципального  образования Рыбкинский сельсовет Новосергиевского  района Оренбургской области согласно приложению.</w:t>
            </w:r>
          </w:p>
          <w:p w:rsidR="00696DA7" w:rsidRDefault="00696DA7" w:rsidP="00822452">
            <w:pPr>
              <w:ind w:right="34"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Признать утратившим силу постановление администрации Рыбкинского сельсовета от 10.04.2018 г. № 23-п. «Об утверждении схемы водоснабжения муниципального образования Рыбкинский сельсовет Новосергиевского района Оренбургской области».</w:t>
            </w:r>
          </w:p>
          <w:p w:rsidR="00696DA7" w:rsidRDefault="00696DA7" w:rsidP="00822452">
            <w:pPr>
              <w:ind w:right="68" w:firstLine="53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3 .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696DA7" w:rsidRDefault="00696DA7" w:rsidP="00822452">
            <w:pPr>
              <w:ind w:right="68" w:firstLine="53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Постановление вступает в силу с после дня его обнародования и подлежит размещению на официальном сайте администрации муниципального образования Рыбкинский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Рыбкинский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ф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сети “Интернет”.</w:t>
            </w:r>
          </w:p>
          <w:p w:rsidR="00696DA7" w:rsidRDefault="00696DA7" w:rsidP="00822452">
            <w:pPr>
              <w:ind w:right="69"/>
              <w:jc w:val="both"/>
              <w:rPr>
                <w:sz w:val="26"/>
                <w:szCs w:val="26"/>
                <w:lang w:eastAsia="en-US"/>
              </w:rPr>
            </w:pPr>
          </w:p>
          <w:p w:rsidR="00696DA7" w:rsidRDefault="00696DA7" w:rsidP="00822452">
            <w:pPr>
              <w:ind w:right="69" w:firstLine="53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администрации</w:t>
            </w:r>
          </w:p>
          <w:p w:rsidR="00696DA7" w:rsidRDefault="00696DA7" w:rsidP="00822452">
            <w:pPr>
              <w:ind w:right="69" w:firstLine="53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Рыбкинского сельсовета                                                    Ю.П.Колесников</w:t>
            </w:r>
          </w:p>
          <w:p w:rsidR="00696DA7" w:rsidRDefault="00696DA7" w:rsidP="00822452">
            <w:pPr>
              <w:ind w:right="69"/>
              <w:jc w:val="both"/>
              <w:rPr>
                <w:sz w:val="26"/>
                <w:szCs w:val="26"/>
                <w:lang w:eastAsia="en-US"/>
              </w:rPr>
            </w:pPr>
          </w:p>
          <w:p w:rsidR="00696DA7" w:rsidRDefault="00696DA7" w:rsidP="00822452">
            <w:pPr>
              <w:ind w:right="69"/>
              <w:jc w:val="both"/>
              <w:rPr>
                <w:sz w:val="26"/>
                <w:szCs w:val="26"/>
                <w:lang w:eastAsia="en-US"/>
              </w:rPr>
            </w:pPr>
          </w:p>
          <w:p w:rsidR="00696DA7" w:rsidRDefault="00696DA7" w:rsidP="00822452">
            <w:pPr>
              <w:ind w:right="69" w:firstLine="53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Разослано: прокурору, в дело</w:t>
            </w:r>
          </w:p>
          <w:p w:rsidR="00001AB4" w:rsidRDefault="00001AB4" w:rsidP="00822452">
            <w:pPr>
              <w:tabs>
                <w:tab w:val="left" w:pos="8789"/>
              </w:tabs>
              <w:ind w:right="-1"/>
              <w:jc w:val="right"/>
              <w:rPr>
                <w:sz w:val="26"/>
                <w:szCs w:val="26"/>
                <w:lang w:eastAsia="en-US"/>
              </w:rPr>
            </w:pPr>
          </w:p>
          <w:p w:rsidR="00001AB4" w:rsidRDefault="00001AB4" w:rsidP="00822452">
            <w:pPr>
              <w:tabs>
                <w:tab w:val="left" w:pos="8789"/>
              </w:tabs>
              <w:ind w:right="-1"/>
              <w:jc w:val="right"/>
              <w:rPr>
                <w:sz w:val="26"/>
                <w:szCs w:val="26"/>
                <w:lang w:eastAsia="en-US"/>
              </w:rPr>
            </w:pPr>
          </w:p>
          <w:p w:rsidR="00001AB4" w:rsidRDefault="00001AB4" w:rsidP="00822452">
            <w:pPr>
              <w:tabs>
                <w:tab w:val="left" w:pos="8789"/>
              </w:tabs>
              <w:ind w:right="-1"/>
              <w:jc w:val="right"/>
              <w:rPr>
                <w:sz w:val="26"/>
                <w:szCs w:val="26"/>
                <w:lang w:eastAsia="en-US"/>
              </w:rPr>
            </w:pPr>
          </w:p>
          <w:p w:rsidR="00001AB4" w:rsidRDefault="00001AB4" w:rsidP="00822452">
            <w:pPr>
              <w:tabs>
                <w:tab w:val="left" w:pos="8789"/>
              </w:tabs>
              <w:ind w:right="-1"/>
              <w:jc w:val="right"/>
              <w:rPr>
                <w:sz w:val="26"/>
                <w:szCs w:val="26"/>
                <w:lang w:eastAsia="en-US"/>
              </w:rPr>
            </w:pPr>
          </w:p>
          <w:p w:rsidR="00696DA7" w:rsidRDefault="00696DA7" w:rsidP="00822452">
            <w:pPr>
              <w:tabs>
                <w:tab w:val="left" w:pos="8789"/>
              </w:tabs>
              <w:ind w:right="-1"/>
              <w:jc w:val="right"/>
              <w:rPr>
                <w:bCs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</w:p>
          <w:p w:rsidR="00696DA7" w:rsidRDefault="00696DA7" w:rsidP="00822452">
            <w:pPr>
              <w:tabs>
                <w:tab w:val="left" w:pos="8789"/>
              </w:tabs>
              <w:ind w:right="-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696DA7" w:rsidRDefault="00696DA7" w:rsidP="00822452">
            <w:pPr>
              <w:tabs>
                <w:tab w:val="left" w:pos="8789"/>
              </w:tabs>
              <w:ind w:right="-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696DA7" w:rsidRDefault="00696DA7" w:rsidP="00822452">
            <w:pPr>
              <w:tabs>
                <w:tab w:val="left" w:pos="8789"/>
              </w:tabs>
              <w:ind w:right="-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Рыбкинский сельсовет</w:t>
            </w:r>
          </w:p>
          <w:p w:rsidR="00696DA7" w:rsidRDefault="00696DA7" w:rsidP="00822452">
            <w:pPr>
              <w:tabs>
                <w:tab w:val="left" w:pos="8789"/>
              </w:tabs>
              <w:ind w:right="-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16.02.2022 № 12-п </w:t>
            </w:r>
          </w:p>
          <w:p w:rsidR="00696DA7" w:rsidRDefault="00696DA7" w:rsidP="00822452">
            <w:pPr>
              <w:ind w:right="34" w:firstLine="567"/>
              <w:jc w:val="both"/>
              <w:rPr>
                <w:sz w:val="26"/>
                <w:szCs w:val="26"/>
                <w:lang w:eastAsia="en-US"/>
              </w:rPr>
            </w:pPr>
          </w:p>
          <w:p w:rsidR="00696DA7" w:rsidRDefault="00696DA7" w:rsidP="0082245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96DA7" w:rsidRDefault="00696DA7" w:rsidP="00822452">
      <w:pPr>
        <w:jc w:val="both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  <w:sz w:val="26"/>
          <w:szCs w:val="26"/>
        </w:rPr>
      </w:pPr>
    </w:p>
    <w:p w:rsidR="00696DA7" w:rsidRDefault="00696DA7" w:rsidP="00822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 ВОДОСНАБЖЕНИЯ </w:t>
      </w:r>
    </w:p>
    <w:p w:rsidR="00696DA7" w:rsidRDefault="00696DA7" w:rsidP="00822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ОБРАЗОВАНИЯ РЫБКИНСКИЙ СЕЛЬСОВЕТ  НОВОСЕРГИЕВСКОГО РАЙОНА ОРЕНБУРГСКОЙ  ОБЛАСТИ НА 2022 ГОД И  ПЕРИОД ДО 2032 ГОДА</w:t>
      </w:r>
    </w:p>
    <w:p w:rsidR="00696DA7" w:rsidRDefault="00696DA7" w:rsidP="00822452">
      <w:pPr>
        <w:shd w:val="clear" w:color="auto" w:fill="FFFFFF"/>
        <w:ind w:left="10" w:right="67" w:firstLine="720"/>
        <w:jc w:val="center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right="67"/>
        <w:jc w:val="both"/>
        <w:rPr>
          <w:b/>
          <w:spacing w:val="18"/>
          <w:sz w:val="26"/>
          <w:szCs w:val="26"/>
        </w:rPr>
      </w:pPr>
    </w:p>
    <w:p w:rsidR="00001AB4" w:rsidRDefault="00001AB4" w:rsidP="00822452">
      <w:pPr>
        <w:shd w:val="clear" w:color="auto" w:fill="FFFFFF"/>
        <w:ind w:left="10" w:right="67" w:firstLine="720"/>
        <w:jc w:val="center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center"/>
        <w:rPr>
          <w:b/>
          <w:spacing w:val="18"/>
          <w:sz w:val="26"/>
          <w:szCs w:val="26"/>
        </w:rPr>
      </w:pPr>
      <w:r>
        <w:rPr>
          <w:b/>
          <w:spacing w:val="18"/>
          <w:sz w:val="26"/>
          <w:szCs w:val="26"/>
        </w:rPr>
        <w:t>2022 год</w:t>
      </w:r>
    </w:p>
    <w:p w:rsidR="00696DA7" w:rsidRDefault="00696DA7" w:rsidP="00822452">
      <w:pPr>
        <w:shd w:val="clear" w:color="auto" w:fill="FFFFFF"/>
        <w:overflowPunct w:val="0"/>
        <w:autoSpaceDE w:val="0"/>
        <w:autoSpaceDN w:val="0"/>
        <w:adjustRightInd w:val="0"/>
        <w:ind w:left="730" w:right="67"/>
        <w:jc w:val="center"/>
        <w:textAlignment w:val="baseline"/>
        <w:rPr>
          <w:b/>
          <w:spacing w:val="18"/>
          <w:sz w:val="26"/>
          <w:szCs w:val="26"/>
        </w:rPr>
      </w:pPr>
      <w:r>
        <w:rPr>
          <w:b/>
          <w:spacing w:val="18"/>
          <w:sz w:val="26"/>
          <w:szCs w:val="26"/>
        </w:rPr>
        <w:lastRenderedPageBreak/>
        <w:t>1. Общие положения</w:t>
      </w:r>
    </w:p>
    <w:p w:rsidR="00696DA7" w:rsidRDefault="00696DA7" w:rsidP="00822452">
      <w:pPr>
        <w:shd w:val="clear" w:color="auto" w:fill="FFFFFF"/>
        <w:overflowPunct w:val="0"/>
        <w:autoSpaceDE w:val="0"/>
        <w:autoSpaceDN w:val="0"/>
        <w:adjustRightInd w:val="0"/>
        <w:ind w:left="730" w:right="67"/>
        <w:textAlignment w:val="baseline"/>
        <w:rPr>
          <w:b/>
          <w:spacing w:val="18"/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0" w:name="_Toc359401248"/>
      <w:r>
        <w:rPr>
          <w:b/>
          <w:sz w:val="26"/>
          <w:szCs w:val="26"/>
        </w:rPr>
        <w:t>Наименование</w:t>
      </w:r>
      <w:bookmarkEnd w:id="0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Схема водоснабжения  Рыбкинского сельсовета  Новосергиевск</w:t>
      </w:r>
      <w:bookmarkStart w:id="1" w:name="_Toc359401249"/>
      <w:r>
        <w:rPr>
          <w:sz w:val="26"/>
          <w:szCs w:val="26"/>
        </w:rPr>
        <w:t>ого района Оренбургской области на 2022 год и  период до 2032 года.</w:t>
      </w: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Инициатор проекта (муниципальный заказчик</w:t>
      </w:r>
      <w:bookmarkEnd w:id="1"/>
      <w:r>
        <w:rPr>
          <w:b/>
          <w:sz w:val="26"/>
          <w:szCs w:val="26"/>
        </w:rPr>
        <w:t>)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Рыбкинский   сельсовет  Новосергиевского района Оренбургской области.</w:t>
      </w: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2" w:name="_Toc359401250"/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Местонахождение объекта</w:t>
      </w:r>
      <w:bookmarkEnd w:id="2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Оренбургская область, Новосергиевский район, с.Рыбкино, ул. Чапаева, 33.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3" w:name="_Toc359401251"/>
      <w:r>
        <w:rPr>
          <w:b/>
          <w:sz w:val="26"/>
          <w:szCs w:val="26"/>
        </w:rPr>
        <w:t>Нормативно-правовая база для разработки схемы</w:t>
      </w:r>
      <w:bookmarkEnd w:id="3"/>
    </w:p>
    <w:p w:rsidR="00696DA7" w:rsidRDefault="00696DA7" w:rsidP="00822452">
      <w:pPr>
        <w:shd w:val="clear" w:color="auto" w:fill="FFFFFF"/>
        <w:ind w:left="10" w:right="67" w:firstLine="540"/>
        <w:jc w:val="both"/>
        <w:rPr>
          <w:rStyle w:val="s4"/>
          <w:rFonts w:eastAsia="Calibri"/>
        </w:rPr>
      </w:pPr>
      <w:r>
        <w:rPr>
          <w:sz w:val="26"/>
          <w:szCs w:val="26"/>
        </w:rPr>
        <w:t xml:space="preserve">- </w:t>
      </w:r>
      <w:r>
        <w:rPr>
          <w:rStyle w:val="s4"/>
          <w:rFonts w:eastAsia="Calibri"/>
          <w:sz w:val="26"/>
          <w:szCs w:val="26"/>
        </w:rPr>
        <w:t>Федеральный закон от  07.12.2011 № 416-ФЗ «О водоснабжении и водоотведении»;</w:t>
      </w:r>
    </w:p>
    <w:p w:rsidR="00696DA7" w:rsidRDefault="00696DA7" w:rsidP="00822452">
      <w:pPr>
        <w:pStyle w:val="p6"/>
        <w:spacing w:before="0" w:beforeAutospacing="0" w:after="0" w:afterAutospacing="0"/>
        <w:ind w:firstLine="540"/>
        <w:jc w:val="both"/>
        <w:rPr>
          <w:rStyle w:val="s4"/>
          <w:rFonts w:eastAsia="Calibri"/>
          <w:sz w:val="26"/>
          <w:szCs w:val="26"/>
        </w:rPr>
      </w:pPr>
      <w:r>
        <w:rPr>
          <w:rStyle w:val="s4"/>
          <w:rFonts w:eastAsia="Calibri"/>
          <w:sz w:val="26"/>
          <w:szCs w:val="26"/>
        </w:rPr>
        <w:t>- Постановление Правительства РФ от 05.09.2013 г. № 782 «О схемах водоснабжения и водоотведения»;</w:t>
      </w:r>
    </w:p>
    <w:p w:rsidR="00696DA7" w:rsidRDefault="00696DA7" w:rsidP="00822452">
      <w:pPr>
        <w:pStyle w:val="p6"/>
        <w:spacing w:before="0" w:beforeAutospacing="0" w:after="0" w:afterAutospacing="0"/>
        <w:ind w:firstLine="540"/>
        <w:jc w:val="both"/>
        <w:rPr>
          <w:rFonts w:eastAsia="Calibri"/>
        </w:rPr>
      </w:pPr>
      <w:r>
        <w:rPr>
          <w:rStyle w:val="s4"/>
          <w:rFonts w:eastAsia="Calibri"/>
          <w:sz w:val="26"/>
          <w:szCs w:val="26"/>
        </w:rPr>
        <w:t>- Генеральный план Рыбкинского  сельсовета  Новосергиевского района;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-Приказ Министерства регионального развития Российской Федерации от 6 мая 2011 года № 204 «О разработке </w:t>
      </w:r>
      <w:proofErr w:type="gramStart"/>
      <w:r>
        <w:rPr>
          <w:sz w:val="26"/>
          <w:szCs w:val="26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sz w:val="26"/>
          <w:szCs w:val="26"/>
        </w:rPr>
        <w:t>»;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-Приложение к приказу Министерства регионального развития РФ от 6 мая 2011 г. № 204 «Методические рекомендации по разработке </w:t>
      </w:r>
      <w:proofErr w:type="gramStart"/>
      <w:r>
        <w:rPr>
          <w:sz w:val="26"/>
          <w:szCs w:val="26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sz w:val="26"/>
          <w:szCs w:val="26"/>
        </w:rPr>
        <w:t>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 10.13130.2009 «Системы противопожарной защиты. Внутренний противопожарный водопровод. Требования пожарной безопасности»; </w:t>
      </w:r>
    </w:p>
    <w:p w:rsidR="00696DA7" w:rsidRDefault="00696DA7" w:rsidP="00822452">
      <w:pPr>
        <w:ind w:firstLine="54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СП 8.13130.2009 г. «Системы противопожарной защиты. Источники наружного противопожарного водоснабжения. Требования пожарной безопасности».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4" w:name="_Toc359401252"/>
      <w:r>
        <w:rPr>
          <w:b/>
          <w:sz w:val="26"/>
          <w:szCs w:val="26"/>
        </w:rPr>
        <w:t>Цели разработки схемы</w:t>
      </w:r>
      <w:bookmarkEnd w:id="4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Целями разработки схемы являются: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обследование системы водоснабжения и анализ существующей ситуации в  водоснабжении   сельского поселения;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-развитие систем централизованного водоснабжения для существующего и нового строительства жилищного фонда в период до 2032 года; 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выбор оптимального варианта развития водоснабжения   и основные рекомендации по развитию системы  водоснабжения  сельского поселения  до 2032 года;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-увеличение объёмов производства коммунальной продукции в частности оказания услуг по водоснабжению при повышении качества оказания услуг, а так же сохранение действующей ценовой политики;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улучшение работы систем водоснабжения;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повышение качества питьевой воды.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5" w:name="_Toc359401253"/>
      <w:bookmarkStart w:id="6" w:name="_Toc359849364"/>
      <w:r>
        <w:rPr>
          <w:b/>
          <w:sz w:val="26"/>
          <w:szCs w:val="26"/>
        </w:rPr>
        <w:t>Способ достижения поставленных целей</w:t>
      </w:r>
      <w:bookmarkEnd w:id="5"/>
      <w:bookmarkEnd w:id="6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поставленных целей следует реализовать следующие мероприятия: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реконструкция существующих водозаборных узлов и существующих ВОС;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строительство новых водозаборных узлов с установкой ВОС;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строительство сетей магистральных водопроводов, обеспечивающих возможность постоянного водоснабжения муниципального образования Рыбкинский  сельсовет в целом;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установка приборов учёта.</w:t>
      </w: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7" w:name="_Toc359401254"/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и этапы реализации схемы</w:t>
      </w:r>
      <w:bookmarkEnd w:id="7"/>
    </w:p>
    <w:p w:rsidR="00696DA7" w:rsidRDefault="00696DA7" w:rsidP="00001AB4">
      <w:pPr>
        <w:pStyle w:val="21"/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частичная перекладка износившихся сетей;</w:t>
      </w:r>
    </w:p>
    <w:p w:rsidR="00696DA7" w:rsidRDefault="00696DA7" w:rsidP="00001AB4">
      <w:pPr>
        <w:pStyle w:val="21"/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устройство скважин.</w:t>
      </w:r>
    </w:p>
    <w:p w:rsidR="00696DA7" w:rsidRDefault="00696DA7" w:rsidP="00822452">
      <w:pPr>
        <w:pStyle w:val="21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8" w:name="_Toc359401256"/>
      <w:r>
        <w:rPr>
          <w:b/>
          <w:sz w:val="26"/>
          <w:szCs w:val="26"/>
        </w:rPr>
        <w:t>Ожидаемые результат от реализации мероприятий схемы</w:t>
      </w:r>
      <w:bookmarkEnd w:id="8"/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96DA7">
        <w:rPr>
          <w:rFonts w:ascii="Times New Roman" w:hAnsi="Times New Roman"/>
          <w:sz w:val="26"/>
          <w:szCs w:val="26"/>
        </w:rPr>
        <w:t>Повышение качества предоставления коммунальных услуг.</w:t>
      </w:r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96DA7">
        <w:rPr>
          <w:rFonts w:ascii="Times New Roman" w:hAnsi="Times New Roman"/>
          <w:sz w:val="26"/>
          <w:szCs w:val="26"/>
        </w:rPr>
        <w:t>Реконструкция и замена  устаревшего оборудования  и сетей.</w:t>
      </w:r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96DA7">
        <w:rPr>
          <w:rFonts w:ascii="Times New Roman" w:hAnsi="Times New Roman"/>
          <w:sz w:val="26"/>
          <w:szCs w:val="26"/>
        </w:rPr>
        <w:t>Увеличение мощности систем водоснабжения.</w:t>
      </w:r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96DA7">
        <w:rPr>
          <w:rFonts w:ascii="Times New Roman" w:hAnsi="Times New Roman"/>
          <w:sz w:val="26"/>
          <w:szCs w:val="26"/>
        </w:rPr>
        <w:t>Улучшение экологической ситуации на территории муниципального образования.</w:t>
      </w:r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96DA7">
        <w:rPr>
          <w:rFonts w:ascii="Times New Roman" w:hAnsi="Times New Roman"/>
          <w:sz w:val="26"/>
          <w:szCs w:val="26"/>
        </w:rPr>
        <w:t xml:space="preserve">Создание коммунальной инфраструктуры для комфортного проживания населения, а так же дальнейшего развития муниципального образования. </w:t>
      </w: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9" w:name="_Toc359401257"/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 исполнения инвестиционной программы</w:t>
      </w:r>
      <w:bookmarkEnd w:id="9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Оперативный контроль осуществляет Глава администрации муниципального образования Рыбкинский сельсовет  Новосергиевского района Оренбургской области в соответствии с  федеральным законом от 07.12.2011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416-Ф3 (ред. От 30.12.2012) «О водоснабжении и водоотведении».</w:t>
      </w:r>
    </w:p>
    <w:p w:rsidR="00C11CF3" w:rsidRDefault="00C11CF3" w:rsidP="00822452">
      <w:pPr>
        <w:ind w:firstLine="540"/>
        <w:jc w:val="both"/>
        <w:rPr>
          <w:sz w:val="26"/>
          <w:szCs w:val="26"/>
        </w:rPr>
      </w:pPr>
    </w:p>
    <w:p w:rsidR="00696DA7" w:rsidRDefault="00822452" w:rsidP="00822452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 w:hanging="4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Кратка характеристика муниципального образования</w:t>
      </w:r>
    </w:p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Рыбкинский сельсовет  Новосергиевского района Оренбургской области – является сельским поселением, образованным в соответствии с Законом Оренбургской области от 9 марта 2005 года №1906/314-Ш-ОЗ «О муниципальных образованиях в составе муниципального образования Новосергиевский район Оренбургской области».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Рыбкинский  сельсовет  объединяет территории 2 сельских населенных пунктов: с. Рыбкино и с. </w:t>
      </w:r>
      <w:proofErr w:type="spellStart"/>
      <w:r>
        <w:rPr>
          <w:sz w:val="26"/>
          <w:szCs w:val="26"/>
        </w:rPr>
        <w:t>Волостновка</w:t>
      </w:r>
      <w:proofErr w:type="spellEnd"/>
      <w:r>
        <w:rPr>
          <w:sz w:val="26"/>
          <w:szCs w:val="26"/>
        </w:rPr>
        <w:t>. Административным центром Рыбкинского    сельсовета является  с. Рыбкино.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Климат в </w:t>
      </w:r>
      <w:proofErr w:type="spellStart"/>
      <w:r>
        <w:rPr>
          <w:sz w:val="26"/>
          <w:szCs w:val="26"/>
        </w:rPr>
        <w:t>Новосергиевском</w:t>
      </w:r>
      <w:proofErr w:type="spellEnd"/>
      <w:r>
        <w:rPr>
          <w:sz w:val="26"/>
          <w:szCs w:val="26"/>
        </w:rPr>
        <w:t xml:space="preserve"> районе континентальный. Сравнительно мягкая по Оренбургским краям зима со среднемесячной температурой в январе минус 14,5</w:t>
      </w:r>
      <w:proofErr w:type="gramStart"/>
      <w:r>
        <w:rPr>
          <w:sz w:val="26"/>
          <w:szCs w:val="26"/>
        </w:rPr>
        <w:t>° С</w:t>
      </w:r>
      <w:proofErr w:type="gramEnd"/>
      <w:r>
        <w:rPr>
          <w:sz w:val="26"/>
          <w:szCs w:val="26"/>
        </w:rPr>
        <w:t>, и не жаркое лето средней температурой в июле плюс 21,5° С. Среднее годовое количество осадков составляет 350-400 мм, в приречных равнинах лишь 300-350 мм, наибольшее их количество выпадает за период с апреля по октябрь. Снежный покров составляет 30-40 см, глубина промерзания почвы – 100-120 см.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Площадь муниципального образования   Рыбкинский сельсовет составляет 21469,0 га.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состоянию на 01.01.2022 г. на территории муниципального образования постоянно проживает 817  человек, из них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Рыбкино  – 800 человек, в с.Волостновка – 17 человек.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Жилищный фонд муниципального образования Рыбкинский       сельсовет  на 01.01.2022 года составляет 21351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 Количество жилых домов – 352  ед., в том числе благоустроенного с централизованным  холодным  водоснабжением 17748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. </w:t>
      </w:r>
    </w:p>
    <w:p w:rsidR="00696DA7" w:rsidRDefault="00696DA7" w:rsidP="00822452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 w:hanging="4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Технико-экономическое состояние централизованных систем водоснабжения</w:t>
      </w:r>
    </w:p>
    <w:p w:rsidR="00696DA7" w:rsidRDefault="00696DA7" w:rsidP="00822452">
      <w:pPr>
        <w:jc w:val="both"/>
        <w:rPr>
          <w:sz w:val="26"/>
          <w:szCs w:val="26"/>
        </w:rPr>
      </w:pPr>
    </w:p>
    <w:p w:rsidR="00696DA7" w:rsidRDefault="00696DA7" w:rsidP="00822452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_Toc360540973"/>
      <w:bookmarkStart w:id="11" w:name="_Toc360541031"/>
      <w:bookmarkStart w:id="12" w:name="_Toc360541443"/>
      <w:bookmarkStart w:id="13" w:name="_Toc360611450"/>
      <w:bookmarkStart w:id="14" w:name="_Toc360611484"/>
      <w:bookmarkStart w:id="15" w:name="_Toc360612759"/>
      <w:bookmarkStart w:id="16" w:name="_Toc360613177"/>
      <w:bookmarkStart w:id="17" w:name="_Toc362527056"/>
      <w:r>
        <w:rPr>
          <w:rFonts w:ascii="Times New Roman" w:hAnsi="Times New Roman" w:cs="Times New Roman"/>
          <w:sz w:val="26"/>
          <w:szCs w:val="26"/>
        </w:rPr>
        <w:t>3.1. Описание и функционирования систем водоснабжения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Системой водоснабжения называют комплекс сооружений и устройств, обеспечивающий снабжение водой всех потребителей в любое время суток в необходимом количестве и с требуемым качеством.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Задачами систем водоснабжения являются: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добыча воды;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 необходимости подача ее к местам обработки и очистки;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хранение воды в специальных резервуарах;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подача воды в водопроводную сеть к потребителям.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Организация системы водоснабжения происходит на основании сопоставления возможных вариантов с учетом особенностей территорий населенного пункта, требуемых расходов воды на разных этапах развития, возможных источников водоснабжения, требований к напорам, качеству воды и гарантированности ее подачи.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обеспечения санитарно-эпидемиологической надежности проектируемых и реконструируемых водопроводов хозяйственно-питьевого водоснабжения в местах расположения водозаборных сооружений и окружающих их территориях организуются зоны санитарной охраны (ЗСО). Зона санитарной охраны источника водоснабжения в месте забора воды состоит из трех поясов: первого — строгого режима, второго и третьего — режимов ограничения. Проект указанных зон разрабатывается на основе данных санитарно-топографического обследования территорий, а также гидрологических, гидрогеологических, инженерно-геологических и топографических материалов.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Важнейшим элементом систем водоснабжения являются водопроводные сети. К сетям водоснабжения предъявляются повышенные требования бесперебойной подачи воды в течение суток в требуемом количестве и надлежащего качества. Сети водопровода подразделяются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магистральные и распределительные. Магистральные линии предназначены в основном для подачи воды транзитом к отдаленным объектам и для нужд пожаротушения. Они идут в направлении движения основных потоков воды. Магистрали соединяются рядом перемычек для переключений в случае аварии.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Сеть водопровода населенных пунктов имеет целесообразную трассировку и доставляет воду к объектам по возможности кратчайшим путем. Поэтому форма сети в плане имеет большое значение, особенно с учетом бесперебойности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Централизованная система водоснабжения в зависимости от местных условий и принятой схемы водоснабжения обеспечивает: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хозяйственно-питьевое водопотребление в жилых и общественных зданиях, нужды коммунально-бытовых предприятий;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тушение пожаров;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собственные нужды станции водоподготовки, промывку водопроводных сетей и т.п.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Поэтому важнейшей задачей при организации систем водоснабжения является расчет потребностей населенного пункта в воде, объемов водопотребления на различные нужды и местного хозяйства.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систем водоснабжения населенных пунктов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сутки максимального водопотребления - максимального, среднего и минимального часовых расходов, а также максимального часового расхода и расчетного расхода воды на нужды пожаротушения;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сутки среднего водопотребления - среднего часового расхода воды.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система водоснабжения представляет собой целый ряд взаимно связанных сооружений и устройств. Все они работают в особом режиме, со своими гидравлическими, физико-химическими и микробиологическими процессами.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территории муниципального образования располагается 8 водозаборных скважины (далее – ВЗС</w:t>
      </w:r>
      <w:r>
        <w:rPr>
          <w:sz w:val="26"/>
          <w:szCs w:val="26"/>
        </w:rPr>
        <w:t>) и 5 водонапорных башен (далее – ВНБ).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Общая протяженность водопроводных сетей в однотрубном исчислении составляет 19,099 км. Износ водопроводных сетей составляет 70 %.</w:t>
      </w:r>
    </w:p>
    <w:p w:rsidR="00696DA7" w:rsidRDefault="00696DA7" w:rsidP="00822452">
      <w:pPr>
        <w:pStyle w:val="3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696DA7" w:rsidRDefault="00696DA7" w:rsidP="00822452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Описание структуры системы водоснабжения муниципального образования</w:t>
      </w:r>
    </w:p>
    <w:p w:rsidR="00696DA7" w:rsidRDefault="00696DA7" w:rsidP="00822452">
      <w:pPr>
        <w:jc w:val="both"/>
        <w:rPr>
          <w:sz w:val="26"/>
          <w:szCs w:val="26"/>
        </w:rPr>
      </w:pP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Водоснабжение населенных пунктов сельского поселения организовано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: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централизованных систем, включающих водозаборные узлы и водонапорные сети;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-децентрализованных источников – одиночных скважин, водоразборных колонок, шахтных колодцев.</w:t>
      </w:r>
    </w:p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Рыбкино   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Имеет централизованную систему водоснабжения. </w:t>
      </w:r>
      <w:proofErr w:type="gramStart"/>
      <w:r>
        <w:rPr>
          <w:sz w:val="26"/>
          <w:szCs w:val="26"/>
        </w:rPr>
        <w:t xml:space="preserve">Более 90% жителей существующей застройки имеют вводы водопровода в дома, часть населения, проживающего в индивидуальной застройки, пользуются водозаборными колонками, установленными на </w:t>
      </w:r>
      <w:proofErr w:type="spellStart"/>
      <w:r>
        <w:rPr>
          <w:sz w:val="26"/>
          <w:szCs w:val="26"/>
        </w:rPr>
        <w:t>водосети</w:t>
      </w:r>
      <w:proofErr w:type="spellEnd"/>
      <w:r>
        <w:rPr>
          <w:sz w:val="26"/>
          <w:szCs w:val="26"/>
        </w:rPr>
        <w:t xml:space="preserve"> в количестве 7 шт., а жители, не охваченные центральной системой водоснабжения, пользуются скважинами, построенными на участках.</w:t>
      </w:r>
      <w:proofErr w:type="gramEnd"/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Источником водоснабжения  жилой и общественной застройки с.Рыбкино служат подземные воды. Водозабор состоит из 7 скважин построенных в 1965  годах.  Загруженность оборудования водозабора составляет 75%. Практически 90 % скважин подают воду непосредственно в уличную сеть, протяженностью </w:t>
      </w:r>
      <w:r>
        <w:rPr>
          <w:sz w:val="26"/>
          <w:szCs w:val="26"/>
          <w:lang w:eastAsia="en-US"/>
        </w:rPr>
        <w:t>17,236</w:t>
      </w:r>
      <w:r>
        <w:rPr>
          <w:sz w:val="26"/>
          <w:szCs w:val="26"/>
        </w:rPr>
        <w:t xml:space="preserve"> км. Средний процент изношенности оборудования и трубопроводов составят 70 %.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с.Волостновка</w:t>
      </w:r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Имеет централизованную систему водоснабжения. Водозабор состоит из 1 скважины построенной в 1965  году.  Загруженность оборудования водозабора составляет 75%. Протяженностью уличной сети составляет </w:t>
      </w:r>
      <w:r>
        <w:rPr>
          <w:sz w:val="26"/>
          <w:szCs w:val="26"/>
          <w:lang w:eastAsia="en-US"/>
        </w:rPr>
        <w:t>1,863</w:t>
      </w:r>
      <w:r>
        <w:rPr>
          <w:sz w:val="26"/>
          <w:szCs w:val="26"/>
        </w:rPr>
        <w:t xml:space="preserve"> км. Средний процент изношенности оборудования и трубопроводов составят 70 %.</w:t>
      </w:r>
    </w:p>
    <w:p w:rsidR="00696DA7" w:rsidRDefault="00696DA7" w:rsidP="00822452">
      <w:pPr>
        <w:pStyle w:val="Style2"/>
        <w:widowControl/>
        <w:spacing w:line="240" w:lineRule="auto"/>
        <w:rPr>
          <w:sz w:val="26"/>
          <w:szCs w:val="26"/>
        </w:rPr>
      </w:pPr>
    </w:p>
    <w:p w:rsidR="00696DA7" w:rsidRDefault="00696DA7" w:rsidP="00822452">
      <w:pPr>
        <w:pStyle w:val="Style2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населенных пунктов МО Рыбкинский сельсовет по обеспеченности инженерными сетями водоснабжения и водоотведения</w:t>
      </w:r>
    </w:p>
    <w:p w:rsidR="00696DA7" w:rsidRDefault="00696DA7" w:rsidP="00822452">
      <w:pPr>
        <w:pStyle w:val="Style2"/>
        <w:spacing w:line="240" w:lineRule="auto"/>
        <w:rPr>
          <w:i/>
          <w:sz w:val="26"/>
          <w:szCs w:val="26"/>
        </w:rPr>
      </w:pPr>
    </w:p>
    <w:p w:rsidR="00696DA7" w:rsidRDefault="00696DA7" w:rsidP="00822452">
      <w:pPr>
        <w:pStyle w:val="Style2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9285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"/>
        <w:gridCol w:w="5128"/>
        <w:gridCol w:w="7"/>
        <w:gridCol w:w="990"/>
        <w:gridCol w:w="855"/>
        <w:gridCol w:w="709"/>
        <w:gridCol w:w="819"/>
      </w:tblGrid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п./п.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населенного пункта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ОСК</w:t>
            </w:r>
          </w:p>
        </w:tc>
      </w:tr>
      <w:tr w:rsidR="00696DA7" w:rsidTr="00696DA7">
        <w:trPr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с.Рыбкино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с.Волостновка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централизованным водопроводом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централизованной канализацией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 канализации с выгребными ямами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Станции очистных сооружений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DA7" w:rsidRDefault="00696DA7" w:rsidP="00822452">
      <w:pPr>
        <w:pStyle w:val="Style2"/>
        <w:widowControl/>
        <w:spacing w:line="240" w:lineRule="auto"/>
        <w:rPr>
          <w:sz w:val="26"/>
          <w:szCs w:val="26"/>
        </w:rPr>
      </w:pPr>
    </w:p>
    <w:p w:rsidR="00696DA7" w:rsidRDefault="00696DA7" w:rsidP="00822452">
      <w:pPr>
        <w:jc w:val="both"/>
        <w:rPr>
          <w:sz w:val="26"/>
          <w:szCs w:val="26"/>
        </w:rPr>
      </w:pPr>
      <w:r>
        <w:rPr>
          <w:sz w:val="26"/>
          <w:szCs w:val="26"/>
        </w:rPr>
        <w:t>Расшифровка сокращений – ЦВ – централизованное водоснабжение, ОСВ – очистные сооружения водоснабжения, ЦК – централизованные сети канализации (водоотведение), ОСК – очистные сооружения канализации.</w:t>
      </w:r>
    </w:p>
    <w:p w:rsidR="00696DA7" w:rsidRDefault="00696DA7" w:rsidP="0082245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96DA7" w:rsidRDefault="00696DA7" w:rsidP="0082245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Протяженность водопроводных сетей</w:t>
      </w:r>
    </w:p>
    <w:p w:rsidR="00696DA7" w:rsidRDefault="00696DA7" w:rsidP="0082245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96DA7" w:rsidRDefault="00696DA7" w:rsidP="0082245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2</w:t>
      </w:r>
    </w:p>
    <w:tbl>
      <w:tblPr>
        <w:tblW w:w="9248" w:type="dxa"/>
        <w:jc w:val="center"/>
        <w:tblInd w:w="-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3792"/>
        <w:gridCol w:w="1905"/>
        <w:gridCol w:w="2525"/>
      </w:tblGrid>
      <w:tr w:rsidR="00696DA7" w:rsidTr="00696DA7">
        <w:trPr>
          <w:trHeight w:val="344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Длина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трубопровода, </w:t>
            </w:r>
            <w:proofErr w:type="gramStart"/>
            <w:r>
              <w:rPr>
                <w:b/>
                <w:bCs w:val="0"/>
                <w:sz w:val="26"/>
                <w:szCs w:val="26"/>
                <w:lang w:eastAsia="en-US"/>
              </w:rPr>
              <w:t>км</w:t>
            </w:r>
            <w:proofErr w:type="gramEnd"/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Материал</w:t>
            </w:r>
          </w:p>
        </w:tc>
      </w:tr>
      <w:tr w:rsidR="00696DA7" w:rsidTr="00696D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trHeight w:val="31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4</w:t>
            </w:r>
          </w:p>
        </w:tc>
      </w:tr>
      <w:tr w:rsidR="00696DA7" w:rsidTr="00696DA7">
        <w:trPr>
          <w:trHeight w:val="44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с.Рыбкино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17,236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696DA7" w:rsidTr="00696DA7">
        <w:trPr>
          <w:trHeight w:val="44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с.Волостновка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1,863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696DA7" w:rsidTr="00696DA7">
        <w:trPr>
          <w:trHeight w:val="6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19,099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96DA7" w:rsidRDefault="00696DA7" w:rsidP="0082245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96DA7" w:rsidRDefault="00696DA7" w:rsidP="00822452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 сооружений водопровода</w:t>
      </w:r>
    </w:p>
    <w:p w:rsidR="00696DA7" w:rsidRDefault="00696DA7" w:rsidP="00822452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268"/>
        <w:gridCol w:w="5954"/>
      </w:tblGrid>
      <w:tr w:rsidR="00696DA7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населенного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пункта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Данные о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водонапорных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башнях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: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емкость бака, высота ствола,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тех. состояние</w:t>
            </w:r>
          </w:p>
        </w:tc>
      </w:tr>
      <w:tr w:rsidR="00C11CF3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C11CF3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696DA7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C11CF3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с.Рыбкино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1шт, Бак </w:t>
            </w:r>
            <w:smartTag w:uri="urn:schemas-microsoft-com:office:smarttags" w:element="metricconverter">
              <w:smartTagPr>
                <w:attr w:name="ProductID" w:val="25 м³"/>
              </w:smartTagPr>
              <w:r>
                <w:rPr>
                  <w:sz w:val="26"/>
                  <w:szCs w:val="26"/>
                  <w:lang w:eastAsia="en-US"/>
                </w:rPr>
                <w:t>25 м³</w:t>
              </w:r>
            </w:smartTag>
            <w:r>
              <w:rPr>
                <w:sz w:val="26"/>
                <w:szCs w:val="26"/>
                <w:lang w:eastAsia="en-US"/>
              </w:rPr>
              <w:t xml:space="preserve">, высота ствола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6"/>
                  <w:szCs w:val="26"/>
                  <w:lang w:eastAsia="en-US"/>
                </w:rPr>
                <w:t>15 м</w:t>
              </w:r>
            </w:smartTag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рабочее</w:t>
            </w:r>
            <w:proofErr w:type="gramEnd"/>
          </w:p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6DA7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с.Волостновка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1шт, Бак </w:t>
            </w:r>
            <w:smartTag w:uri="urn:schemas-microsoft-com:office:smarttags" w:element="metricconverter">
              <w:smartTagPr>
                <w:attr w:name="ProductID" w:val="25 м³"/>
              </w:smartTagPr>
              <w:r>
                <w:rPr>
                  <w:sz w:val="26"/>
                  <w:szCs w:val="26"/>
                  <w:lang w:eastAsia="en-US"/>
                </w:rPr>
                <w:t>25 м³</w:t>
              </w:r>
            </w:smartTag>
            <w:r>
              <w:rPr>
                <w:sz w:val="26"/>
                <w:szCs w:val="26"/>
                <w:lang w:eastAsia="en-US"/>
              </w:rPr>
              <w:t xml:space="preserve">, высота ствола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6"/>
                  <w:szCs w:val="26"/>
                  <w:lang w:eastAsia="en-US"/>
                </w:rPr>
                <w:t>15 м</w:t>
              </w:r>
            </w:smartTag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рабочее</w:t>
            </w:r>
            <w:proofErr w:type="gramEnd"/>
          </w:p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На территории Рыбкинского муниципального образования источниками водоснабжения преимущественно являются подземные воды.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Наиболее широко применяемая система водоснабжения – башенная. Надежная работа системы в автоматическом режиме, прежде всего, зависит от того, в какой степени учтены особенности, условия и режимы взаимного функционирования всех элементов системы: скважина, погружной насос, водонапорная башня, трубопровод, санитарно-технические приборы потребителя. 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Режим водопотребления в населенных пунктах муниципального образования характеризуется большой неравномерностью расходов. Непосредственное включение насоса в сеть без башни в условиях сильной неравномерности расхода приводит к ненормальному режиму работы насоса с недостаточным напором или, наоборот, с малой подачей и чрезмерным давлением. На такие режимы работы и насосы, и сеть водоснабжения не рассчитаны, при этом в сети могут происходить глубокие перепады давления, перебои в подаче воды, резко возрастает потребление электроэнергии. Включение в сеть водонапорной башни позволяет насосу и потребителям воды действовать по своим графикам, причем насос работает в расчетном, наиболее выгодном и правильном режиме. 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Водонапорная башня в системе выполняет различные функции: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За счет столба воды в колонне она поддерживает требуемое практически постоянное статическое давление воды в системе. В результате потребитель получает воду бесперебойно и с постоянным напором.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Создавая постоянное давление в сети, башня обеспечивает работу насоса в постоянном режиме, с расчетной подачей и давлением при резко неравномерном расходе воды потребителями. 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При малом потреблении насос работает на башню, </w:t>
      </w:r>
      <w:proofErr w:type="gramStart"/>
      <w:r>
        <w:rPr>
          <w:bCs w:val="0"/>
          <w:sz w:val="26"/>
          <w:szCs w:val="26"/>
          <w:lang w:eastAsia="en-US"/>
        </w:rPr>
        <w:t>при</w:t>
      </w:r>
      <w:proofErr w:type="gramEnd"/>
      <w:r>
        <w:rPr>
          <w:bCs w:val="0"/>
          <w:sz w:val="26"/>
          <w:szCs w:val="26"/>
          <w:lang w:eastAsia="en-US"/>
        </w:rPr>
        <w:t xml:space="preserve"> большом к подаче насоса добавляется поток воды из башни.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В эксплуатационном отношении подобные схемы водоснабжения являются наиболее простыми, экономическими и надежными. 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Альтернативным решением водонапорной башни является установка частотно-регулируемых преобразователей. Практика показывает, что применение частотных преобразователей на насосных станциях позволяет: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- экономить электроэнергию (при существенных изменениях расхода) в зависимости от реального водопотребления (эффект экономии 20-50 %);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- снизить расход воды, за счет сокращения утечек при превышении давления в магистрали;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- увеличить напор выше обычного в случае необходимости;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В башне сохраняется не расходуемый запас воды на случай пожара или аварии.</w:t>
      </w:r>
    </w:p>
    <w:p w:rsidR="00696DA7" w:rsidRDefault="00696DA7" w:rsidP="00822452">
      <w:pPr>
        <w:rPr>
          <w:bCs w:val="0"/>
          <w:sz w:val="26"/>
          <w:szCs w:val="26"/>
          <w:lang w:eastAsia="en-US"/>
        </w:rPr>
        <w:sectPr w:rsidR="00696DA7">
          <w:pgSz w:w="11906" w:h="16838"/>
          <w:pgMar w:top="1134" w:right="851" w:bottom="1134" w:left="1701" w:header="709" w:footer="709" w:gutter="0"/>
          <w:cols w:space="720"/>
        </w:sectPr>
      </w:pPr>
    </w:p>
    <w:p w:rsidR="00696DA7" w:rsidRDefault="00696DA7" w:rsidP="00822452">
      <w:pPr>
        <w:pStyle w:val="Style2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3.3. Расход воды на пожаротушение</w:t>
      </w:r>
    </w:p>
    <w:p w:rsidR="00696DA7" w:rsidRDefault="00696DA7" w:rsidP="00822452">
      <w:pPr>
        <w:pStyle w:val="Style2"/>
        <w:widowControl/>
        <w:spacing w:line="240" w:lineRule="auto"/>
        <w:rPr>
          <w:b/>
          <w:bCs/>
          <w:sz w:val="26"/>
          <w:szCs w:val="26"/>
        </w:rPr>
      </w:pPr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Расчетный расход воды на пожаротушение и расчетное количество одновременных пожаров принимается в соответствии с таблицей СНиП 2.04.-84* исходя из характера застройки и проектной численности населения. </w:t>
      </w:r>
      <w:proofErr w:type="gramStart"/>
      <w:r>
        <w:rPr>
          <w:sz w:val="26"/>
          <w:szCs w:val="26"/>
        </w:rPr>
        <w:t>Расчетная продолжительность тушения одного пожара составляет - 3 часа (п. 2.24.</w:t>
      </w:r>
      <w:proofErr w:type="gramEnd"/>
      <w:r>
        <w:rPr>
          <w:sz w:val="26"/>
          <w:szCs w:val="26"/>
        </w:rPr>
        <w:t xml:space="preserve"> СНиП), а время пополнения пожарного объема воды 24 часа (п. 2.25. </w:t>
      </w:r>
      <w:proofErr w:type="gramStart"/>
      <w:r>
        <w:rPr>
          <w:sz w:val="26"/>
          <w:szCs w:val="26"/>
        </w:rPr>
        <w:t>СНиП).</w:t>
      </w:r>
      <w:proofErr w:type="gramEnd"/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Принимаем один пожар в жилой застройке, с расчетом воды на наружное пожаротушение 10 л/сек. на один пожар, и один пожар на промышленном предприятии с расчетом воды 25 л/сек. Суммарный расчет воды на наружное пожаротушение 35 л/сек.</w:t>
      </w:r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Расстановка пожарных гидрантов на водопроводной сети обеспечивает заправку  пожарного  автомобиля. Расстояние между гидрантами определяется расчетом для каждого конкретного участка сети (п. 8.17.СНиП 2.04.02-84*).</w:t>
      </w:r>
    </w:p>
    <w:p w:rsidR="00696DA7" w:rsidRDefault="00696DA7" w:rsidP="00822452">
      <w:pPr>
        <w:pStyle w:val="Style2"/>
        <w:widowControl/>
        <w:spacing w:line="240" w:lineRule="auto"/>
        <w:ind w:firstLine="851"/>
        <w:rPr>
          <w:sz w:val="26"/>
          <w:szCs w:val="26"/>
        </w:rPr>
      </w:pPr>
    </w:p>
    <w:p w:rsidR="00696DA7" w:rsidRDefault="00696DA7" w:rsidP="00822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источников противопожарного водоснабжения</w:t>
      </w:r>
    </w:p>
    <w:p w:rsidR="00696DA7" w:rsidRDefault="00696DA7" w:rsidP="00822452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35"/>
        <w:gridCol w:w="3935"/>
        <w:gridCol w:w="3119"/>
      </w:tblGrid>
      <w:tr w:rsidR="00696DA7" w:rsidTr="00696DA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Город (район) подразделение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Месторасположение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водоисточников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на местности (ориентир для быстрого обнаружения)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Ведомственная принадлежность</w:t>
            </w:r>
          </w:p>
        </w:tc>
      </w:tr>
      <w:tr w:rsidR="00696DA7" w:rsidTr="00696DA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696DA7" w:rsidTr="00696DA7">
        <w:trPr>
          <w:cantSplit/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ind w:left="-108" w:right="-5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7" w:rsidRDefault="00696DA7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Рыбкино      </w:t>
            </w:r>
          </w:p>
          <w:p w:rsidR="00696DA7" w:rsidRDefault="00696DA7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ул. Чапаева напротив  здания администрации </w:t>
            </w:r>
          </w:p>
          <w:p w:rsidR="00696DA7" w:rsidRDefault="00A9419B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696DA7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="00696DA7">
              <w:rPr>
                <w:sz w:val="26"/>
                <w:szCs w:val="26"/>
                <w:lang w:eastAsia="en-US"/>
              </w:rPr>
              <w:t>Партизанская</w:t>
            </w:r>
            <w:proofErr w:type="gramEnd"/>
            <w:r w:rsidR="00696DA7">
              <w:rPr>
                <w:sz w:val="26"/>
                <w:szCs w:val="26"/>
                <w:lang w:eastAsia="en-US"/>
              </w:rPr>
              <w:t xml:space="preserve"> напротив дома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A9419B">
            <w:pPr>
              <w:ind w:left="-108" w:right="-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 «Рыбкинский сельсовет»     </w:t>
            </w:r>
          </w:p>
        </w:tc>
      </w:tr>
      <w:tr w:rsidR="00696DA7" w:rsidTr="00696DA7">
        <w:trPr>
          <w:cantSplit/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ind w:left="-108" w:right="-5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7" w:rsidRDefault="00696DA7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с.Волостновка       </w:t>
            </w:r>
          </w:p>
          <w:p w:rsidR="00696DA7" w:rsidRDefault="00696DA7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ind w:left="-108" w:right="-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ул. Ленина     напротив  дома №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A9419B">
            <w:pPr>
              <w:ind w:left="-108" w:right="-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 «Рыбкинский сельсовет»     </w:t>
            </w:r>
          </w:p>
        </w:tc>
      </w:tr>
    </w:tbl>
    <w:p w:rsidR="00696DA7" w:rsidRDefault="00696DA7" w:rsidP="00822452">
      <w:pPr>
        <w:pStyle w:val="Style2"/>
        <w:widowControl/>
        <w:spacing w:line="240" w:lineRule="auto"/>
        <w:rPr>
          <w:b/>
          <w:sz w:val="26"/>
          <w:szCs w:val="26"/>
        </w:rPr>
      </w:pPr>
    </w:p>
    <w:p w:rsidR="00696DA7" w:rsidRDefault="00696DA7" w:rsidP="00822452">
      <w:pPr>
        <w:pStyle w:val="Style2"/>
        <w:widowControl/>
        <w:spacing w:line="24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3.4. Основные технические характеристики источников водоснабжения и других объектов системы</w:t>
      </w:r>
    </w:p>
    <w:p w:rsidR="00696DA7" w:rsidRDefault="00696DA7" w:rsidP="00822452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724"/>
        <w:gridCol w:w="2930"/>
        <w:gridCol w:w="991"/>
        <w:gridCol w:w="1418"/>
        <w:gridCol w:w="1984"/>
        <w:gridCol w:w="1418"/>
      </w:tblGrid>
      <w:tr w:rsidR="00696DA7" w:rsidTr="00696DA7">
        <w:trPr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Наименование объекта и его местоположение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bCs w:val="0"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Производительность,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тыс. м³/</w:t>
            </w:r>
            <w:proofErr w:type="spellStart"/>
            <w:r>
              <w:rPr>
                <w:b/>
                <w:bCs w:val="0"/>
                <w:sz w:val="26"/>
                <w:szCs w:val="26"/>
                <w:lang w:eastAsia="en-US"/>
              </w:rPr>
              <w:t>сут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bCs w:val="0"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Глубина, </w:t>
            </w:r>
            <w:proofErr w:type="gramStart"/>
            <w:r>
              <w:rPr>
                <w:b/>
                <w:bCs w:val="0"/>
                <w:sz w:val="26"/>
                <w:szCs w:val="26"/>
                <w:lang w:eastAsia="en-US"/>
              </w:rPr>
              <w:t>м</w:t>
            </w:r>
            <w:proofErr w:type="gramEnd"/>
          </w:p>
          <w:p w:rsidR="00696DA7" w:rsidRDefault="00696DA7" w:rsidP="00822452">
            <w:pPr>
              <w:jc w:val="center"/>
              <w:rPr>
                <w:b/>
                <w:bCs w:val="0"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Объем, </w:t>
            </w:r>
            <w:proofErr w:type="spellStart"/>
            <w:r>
              <w:rPr>
                <w:b/>
                <w:bCs w:val="0"/>
                <w:sz w:val="26"/>
                <w:szCs w:val="26"/>
                <w:lang w:eastAsia="en-US"/>
              </w:rPr>
              <w:t>куб</w:t>
            </w:r>
            <w:proofErr w:type="gramStart"/>
            <w:r>
              <w:rPr>
                <w:b/>
                <w:bCs w:val="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 w:val="0"/>
                <w:sz w:val="26"/>
                <w:szCs w:val="26"/>
                <w:lang w:eastAsia="en-US"/>
              </w:rPr>
              <w:t>Протяженност</w:t>
            </w:r>
            <w:proofErr w:type="spellEnd"/>
            <w:r>
              <w:rPr>
                <w:b/>
                <w:bCs w:val="0"/>
                <w:sz w:val="26"/>
                <w:szCs w:val="26"/>
                <w:lang w:eastAsia="en-US"/>
              </w:rPr>
              <w:t>,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Наличие ЗСО 1 пояса, </w:t>
            </w:r>
            <w:proofErr w:type="gramStart"/>
            <w:r>
              <w:rPr>
                <w:b/>
                <w:bCs w:val="0"/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696DA7" w:rsidTr="00696DA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7</w:t>
            </w:r>
          </w:p>
        </w:tc>
      </w:tr>
      <w:tr w:rsidR="00696DA7" w:rsidTr="00A9419B">
        <w:trPr>
          <w:trHeight w:val="6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Скважина питьевой воды 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Волостновка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lastRenderedPageBreak/>
              <w:t>сооружение расположено в кадастровом квартале 56:19:1302001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384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tabs>
                <w:tab w:val="left" w:pos="48"/>
              </w:tabs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Скважина питьевой воды № 1 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240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5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Скважина питьевой воды № 2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Скважина питьевой воды № 3 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4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Скважина питьевой воды № 4 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Скважина питьевой воды № 5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Скважина питьевой воды № 6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Скважина питьевой воды № 7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Водонапорная башня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Волостновка</w:t>
            </w:r>
            <w:proofErr w:type="spellEnd"/>
            <w:r>
              <w:rPr>
                <w:sz w:val="26"/>
                <w:szCs w:val="26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60 </w:t>
            </w:r>
            <w:proofErr w:type="spellStart"/>
            <w:r>
              <w:rPr>
                <w:sz w:val="26"/>
                <w:szCs w:val="26"/>
                <w:lang w:eastAsia="en-US"/>
              </w:rPr>
              <w:t>куб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Водонапорная башня № 1 Российская Федерации, Оренбургская область, </w:t>
            </w:r>
            <w:r>
              <w:rPr>
                <w:sz w:val="26"/>
                <w:szCs w:val="26"/>
                <w:lang w:eastAsia="en-US"/>
              </w:rPr>
              <w:lastRenderedPageBreak/>
              <w:t>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60 </w:t>
            </w:r>
            <w:proofErr w:type="spellStart"/>
            <w:r>
              <w:rPr>
                <w:sz w:val="26"/>
                <w:szCs w:val="26"/>
                <w:lang w:eastAsia="en-US"/>
              </w:rPr>
              <w:t>куб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Водонапорная башня № 2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60 </w:t>
            </w:r>
            <w:proofErr w:type="spellStart"/>
            <w:r>
              <w:rPr>
                <w:sz w:val="26"/>
                <w:szCs w:val="26"/>
                <w:lang w:eastAsia="en-US"/>
              </w:rPr>
              <w:t>куб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Водонапорная башня № 3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60 </w:t>
            </w:r>
            <w:proofErr w:type="spellStart"/>
            <w:r>
              <w:rPr>
                <w:sz w:val="26"/>
                <w:szCs w:val="26"/>
                <w:lang w:eastAsia="en-US"/>
              </w:rPr>
              <w:t>куб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Водонапорная башня № 4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60 </w:t>
            </w:r>
            <w:proofErr w:type="spellStart"/>
            <w:r>
              <w:rPr>
                <w:sz w:val="26"/>
                <w:szCs w:val="26"/>
                <w:lang w:eastAsia="en-US"/>
              </w:rPr>
              <w:t>куб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Водопровод Российская Федерации, Оренбургская область, Новосергиевский район, Рыбкинский сельсовет, село Рыбкино, сооружение расположено в </w:t>
            </w:r>
            <w:r>
              <w:rPr>
                <w:sz w:val="26"/>
                <w:szCs w:val="26"/>
                <w:lang w:eastAsia="en-US"/>
              </w:rPr>
              <w:lastRenderedPageBreak/>
              <w:t>кадастровом квартале 56:19:1301001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17236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hanging="53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Водопровод</w:t>
            </w:r>
          </w:p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Волостновка</w:t>
            </w:r>
            <w:proofErr w:type="spellEnd"/>
            <w:r>
              <w:rPr>
                <w:sz w:val="26"/>
                <w:szCs w:val="26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1863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DA7" w:rsidRDefault="00696DA7" w:rsidP="008224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696DA7" w:rsidRDefault="00696DA7" w:rsidP="00822452">
      <w:pPr>
        <w:ind w:firstLine="708"/>
        <w:jc w:val="both"/>
        <w:rPr>
          <w:sz w:val="26"/>
          <w:szCs w:val="26"/>
        </w:rPr>
      </w:pPr>
    </w:p>
    <w:p w:rsidR="00696DA7" w:rsidRDefault="00696DA7" w:rsidP="00822452">
      <w:pPr>
        <w:jc w:val="center"/>
        <w:rPr>
          <w:rStyle w:val="30"/>
          <w:rFonts w:ascii="Times New Roman" w:hAnsi="Times New Roman" w:cs="Times New Roman"/>
          <w:bCs/>
          <w:sz w:val="26"/>
          <w:szCs w:val="26"/>
        </w:rPr>
      </w:pPr>
      <w:bookmarkStart w:id="18" w:name="_Toc360540975"/>
      <w:bookmarkStart w:id="19" w:name="_Toc360541033"/>
      <w:bookmarkStart w:id="20" w:name="_Toc360541444"/>
      <w:bookmarkStart w:id="21" w:name="_Toc360611451"/>
      <w:bookmarkStart w:id="22" w:name="_Toc360611485"/>
      <w:bookmarkStart w:id="23" w:name="_Toc360612760"/>
      <w:bookmarkStart w:id="24" w:name="_Toc360613178"/>
      <w:bookmarkStart w:id="25" w:name="_Toc362527057"/>
      <w:r>
        <w:rPr>
          <w:rStyle w:val="30"/>
          <w:rFonts w:ascii="Times New Roman" w:hAnsi="Times New Roman" w:cs="Times New Roman"/>
          <w:bCs/>
          <w:sz w:val="26"/>
          <w:szCs w:val="26"/>
        </w:rPr>
        <w:t>4. Описание существующих технических и технологических проблем в водоснабжении муниципального образования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96DA7" w:rsidRDefault="00696DA7" w:rsidP="00822452"/>
    <w:p w:rsidR="00696DA7" w:rsidRDefault="00696DA7" w:rsidP="00822452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Водопроводные сети на территории поселения, проложены до 1980 года, имеют неудовлетворительное состояние и требуют перекладки и замены изношенных участков трубопровода</w:t>
      </w:r>
    </w:p>
    <w:p w:rsidR="00696DA7" w:rsidRDefault="00696DA7" w:rsidP="00822452">
      <w:pPr>
        <w:pStyle w:val="21"/>
        <w:autoSpaceDN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26" w:name="_Toc359401266"/>
      <w:bookmarkStart w:id="27" w:name="_Toc362527058"/>
      <w:bookmarkStart w:id="28" w:name="_Toc360540976"/>
      <w:bookmarkStart w:id="29" w:name="_Toc360541034"/>
      <w:bookmarkStart w:id="30" w:name="_Toc360541445"/>
      <w:bookmarkStart w:id="31" w:name="_Toc360611452"/>
      <w:bookmarkStart w:id="32" w:name="_Toc360611486"/>
      <w:bookmarkStart w:id="33" w:name="_Toc360612761"/>
      <w:bookmarkStart w:id="34" w:name="_Toc360613179"/>
      <w:r>
        <w:rPr>
          <w:rFonts w:ascii="Times New Roman" w:hAnsi="Times New Roman"/>
          <w:sz w:val="26"/>
          <w:szCs w:val="26"/>
        </w:rPr>
        <w:t>Основные проблемы децентрализованных и централизованных систем водоснабжения по поселению: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Несоответствия объектов водоснабжения санитарным нормам и правилам (неудовлетворительное </w:t>
      </w:r>
      <w:proofErr w:type="spellStart"/>
      <w:r>
        <w:rPr>
          <w:rFonts w:ascii="Times New Roman" w:hAnsi="Times New Roman"/>
          <w:sz w:val="26"/>
          <w:szCs w:val="26"/>
        </w:rPr>
        <w:t>санитарно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техническое состояние систем водоснабжения, не позволяющее обеспечить стабильное качество воды в соответствии с гигиеническими нормативами).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Отсутствие необходимого комплекса очистных сооружений (установок по обеззараживанию) на водопроводах, подающих потребителям воду.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Отсутствие  современных технологий водоочистки.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Высокая изношенность головных сооружений и разводящих сетей.</w:t>
      </w:r>
    </w:p>
    <w:p w:rsidR="00A9419B" w:rsidRDefault="00A9419B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35" w:name="_GoBack"/>
      <w:bookmarkEnd w:id="35"/>
    </w:p>
    <w:p w:rsidR="00696DA7" w:rsidRDefault="00696DA7" w:rsidP="0082245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6" w:name="_Toc360541448"/>
      <w:bookmarkStart w:id="37" w:name="_Toc360611455"/>
      <w:bookmarkStart w:id="38" w:name="_Toc360611489"/>
      <w:bookmarkStart w:id="39" w:name="_Toc360612764"/>
      <w:bookmarkStart w:id="40" w:name="_Toc360613182"/>
      <w:bookmarkStart w:id="41" w:name="_Toc36252706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 New Roman" w:hAnsi="Times New Roman" w:cs="Times New Roman"/>
          <w:i w:val="0"/>
          <w:sz w:val="26"/>
          <w:szCs w:val="26"/>
        </w:rPr>
        <w:t>5.  Предложения по строительству, реконструкции и модернизации объектов систем водоснабжения</w:t>
      </w:r>
      <w:bookmarkEnd w:id="36"/>
      <w:bookmarkEnd w:id="37"/>
      <w:bookmarkEnd w:id="38"/>
      <w:bookmarkEnd w:id="39"/>
      <w:bookmarkEnd w:id="40"/>
      <w:bookmarkEnd w:id="41"/>
    </w:p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-вести перекладку изношенных сетей водопровода и строительство новых участков из современных материалов;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-проводить мероприятия по поддержанию производительности действующих водозаборов и их развитию;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-вести модернизацию сооружений водопровода с заменой морально устаревшего технологического образования.</w:t>
      </w:r>
    </w:p>
    <w:p w:rsidR="00696DA7" w:rsidRDefault="00696DA7" w:rsidP="00822452">
      <w:pPr>
        <w:pStyle w:val="21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Первоочередными мероприятиями для МО Рыбкинский       сельсовет являются:</w:t>
      </w:r>
    </w:p>
    <w:p w:rsidR="00696DA7" w:rsidRDefault="00696DA7" w:rsidP="00822452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-принятие мер для получения чистой питьевой воды. Эти меры должны приниматься как по изысканию новой единой площадки для водозабора вне жилых и производственных зон, так и по очистке воды из существующих водозаборов и установлению соответствующих зон режима;</w:t>
      </w:r>
    </w:p>
    <w:p w:rsidR="00696DA7" w:rsidRDefault="00696DA7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учёта водопотребления и рационального использования воды предлагается устройство водомерных узлов в каждом здании, оборудованном внутренним водопроводом в соответствии с гл.5.2 п.5.2.   СП 30.13330.3012;</w:t>
      </w:r>
    </w:p>
    <w:p w:rsidR="00696DA7" w:rsidRDefault="00696DA7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-водомерными узлами планируется также оснастить действующие и планируемые  артезианские  скважины;</w:t>
      </w:r>
    </w:p>
    <w:p w:rsidR="00696DA7" w:rsidRDefault="00696DA7" w:rsidP="00822452">
      <w:pPr>
        <w:tabs>
          <w:tab w:val="left" w:pos="51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-водозаборные, и водопроводные сооружения должны иметь зону санитарной охраны в соответствии с СП 31.13330.2012 и СанПиН 2.1.4.1110-02.</w:t>
      </w:r>
    </w:p>
    <w:p w:rsidR="00696DA7" w:rsidRDefault="00696DA7" w:rsidP="00822452">
      <w:pPr>
        <w:tabs>
          <w:tab w:val="left" w:pos="51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-Планируется также поэтапная замена ветхих участков действующей водопроводной сети и оборудования, исчерпавшего свой временной ресурс. </w:t>
      </w:r>
    </w:p>
    <w:p w:rsidR="00696DA7" w:rsidRDefault="00696DA7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sz w:val="26"/>
          <w:szCs w:val="26"/>
        </w:rPr>
      </w:pPr>
    </w:p>
    <w:p w:rsidR="00696DA7" w:rsidRDefault="00696DA7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Схемы источников водоснабжения и других объектов системы</w:t>
      </w:r>
    </w:p>
    <w:p w:rsidR="00696DA7" w:rsidRDefault="00696DA7" w:rsidP="00696DA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  <w:sz w:val="26"/>
          <w:szCs w:val="26"/>
        </w:rPr>
      </w:pPr>
    </w:p>
    <w:p w:rsidR="00AE5FB4" w:rsidRPr="00AE5FB4" w:rsidRDefault="00AE5FB4" w:rsidP="00AE5FB4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1, № 2 к схеме</w:t>
      </w:r>
    </w:p>
    <w:p w:rsidR="00696DA7" w:rsidRDefault="00696DA7" w:rsidP="00696DA7">
      <w:pPr>
        <w:spacing w:line="360" w:lineRule="auto"/>
        <w:rPr>
          <w:b/>
        </w:rPr>
        <w:sectPr w:rsidR="00696DA7">
          <w:pgSz w:w="11906" w:h="16838"/>
          <w:pgMar w:top="1134" w:right="851" w:bottom="1134" w:left="1701" w:header="709" w:footer="709" w:gutter="0"/>
          <w:cols w:space="720"/>
        </w:sectPr>
      </w:pPr>
    </w:p>
    <w:p w:rsidR="000339C1" w:rsidRPr="000339C1" w:rsidRDefault="000339C1" w:rsidP="000339C1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right"/>
        <w:rPr>
          <w:sz w:val="26"/>
          <w:szCs w:val="26"/>
        </w:rPr>
      </w:pPr>
      <w:r w:rsidRPr="000339C1">
        <w:rPr>
          <w:sz w:val="26"/>
          <w:szCs w:val="26"/>
        </w:rPr>
        <w:lastRenderedPageBreak/>
        <w:t>Приложение № 1 к схеме</w:t>
      </w:r>
    </w:p>
    <w:p w:rsidR="00822452" w:rsidRDefault="00822452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с.Рыбкино</w:t>
      </w:r>
    </w:p>
    <w:p w:rsidR="00696DA7" w:rsidRDefault="00696DA7" w:rsidP="00696DA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</w:rPr>
      </w:pPr>
    </w:p>
    <w:p w:rsidR="00822452" w:rsidRDefault="00822452" w:rsidP="00696DA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F6F9559" wp14:editId="1D557EC6">
            <wp:extent cx="9248775" cy="4695825"/>
            <wp:effectExtent l="0" t="0" r="9525" b="9525"/>
            <wp:docPr id="2" name="Рисунок 2" descr="Описание: Описание: C:\Users\7272~1\AppData\Local\Temp\Скриншот 09-04-2018 0947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7272~1\AppData\Local\Temp\Скриншот 09-04-2018 0947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822" cy="46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A7" w:rsidRDefault="00696DA7" w:rsidP="00696DA7">
      <w:pPr>
        <w:spacing w:line="360" w:lineRule="auto"/>
        <w:rPr>
          <w:b/>
        </w:rPr>
        <w:sectPr w:rsidR="00696DA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339C1" w:rsidRDefault="000339C1" w:rsidP="000339C1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>
        <w:rPr>
          <w:sz w:val="26"/>
          <w:szCs w:val="26"/>
        </w:rPr>
        <w:t xml:space="preserve"> к схеме</w:t>
      </w:r>
    </w:p>
    <w:p w:rsidR="000339C1" w:rsidRDefault="000339C1" w:rsidP="000339C1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right"/>
        <w:rPr>
          <w:b/>
          <w:sz w:val="26"/>
          <w:szCs w:val="26"/>
        </w:rPr>
      </w:pPr>
    </w:p>
    <w:p w:rsidR="00696DA7" w:rsidRPr="00822452" w:rsidRDefault="00696DA7" w:rsidP="00696DA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  <w:sz w:val="26"/>
          <w:szCs w:val="26"/>
        </w:rPr>
      </w:pPr>
      <w:r w:rsidRPr="00822452">
        <w:rPr>
          <w:b/>
          <w:sz w:val="26"/>
          <w:szCs w:val="26"/>
        </w:rPr>
        <w:t xml:space="preserve">с. </w:t>
      </w:r>
      <w:proofErr w:type="spellStart"/>
      <w:r w:rsidRPr="00822452">
        <w:rPr>
          <w:b/>
          <w:sz w:val="26"/>
          <w:szCs w:val="26"/>
        </w:rPr>
        <w:t>Волостновка</w:t>
      </w:r>
      <w:proofErr w:type="spellEnd"/>
    </w:p>
    <w:p w:rsidR="00696DA7" w:rsidRPr="000339C1" w:rsidRDefault="00696DA7" w:rsidP="000339C1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</w:rPr>
        <w:sectPr w:rsidR="00696DA7" w:rsidRPr="000339C1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b/>
          <w:noProof/>
        </w:rPr>
        <w:drawing>
          <wp:inline distT="0" distB="0" distL="0" distR="0" wp14:anchorId="7D26010B" wp14:editId="36030FF0">
            <wp:extent cx="9058275" cy="4991100"/>
            <wp:effectExtent l="0" t="0" r="9525" b="0"/>
            <wp:docPr id="1" name="Рисунок 1" descr="Описание: Описание: C:\Users\7272~1\AppData\Local\Temp\Скриншот 09-04-2018 09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7272~1\AppData\Local\Temp\Скриншот 09-04-2018 0948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49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BF" w:rsidRDefault="00150EBF" w:rsidP="000339C1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F7" w:rsidRDefault="00E40CF7" w:rsidP="00822452">
      <w:r>
        <w:separator/>
      </w:r>
    </w:p>
  </w:endnote>
  <w:endnote w:type="continuationSeparator" w:id="0">
    <w:p w:rsidR="00E40CF7" w:rsidRDefault="00E40CF7" w:rsidP="0082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F7" w:rsidRDefault="00E40CF7" w:rsidP="00822452">
      <w:r>
        <w:separator/>
      </w:r>
    </w:p>
  </w:footnote>
  <w:footnote w:type="continuationSeparator" w:id="0">
    <w:p w:rsidR="00E40CF7" w:rsidRDefault="00E40CF7" w:rsidP="0082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12"/>
    <w:multiLevelType w:val="hybridMultilevel"/>
    <w:tmpl w:val="66B4A3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001AB4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39C1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0A09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6DA7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452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19B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5FB4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1CF3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0CF7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96D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6D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D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D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D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D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6DA7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96DA7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96DA7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6D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D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D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6D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6DA7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96DA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6DA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96DA7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696DA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6">
    <w:name w:val="p6"/>
    <w:basedOn w:val="a"/>
    <w:qFormat/>
    <w:rsid w:val="00696DA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Style2">
    <w:name w:val="Style2"/>
    <w:basedOn w:val="a"/>
    <w:qFormat/>
    <w:rsid w:val="00696DA7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  <w:style w:type="paragraph" w:customStyle="1" w:styleId="21">
    <w:name w:val="Абзац списка2"/>
    <w:basedOn w:val="a"/>
    <w:rsid w:val="00696DA7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4">
    <w:name w:val="s4"/>
    <w:rsid w:val="00696DA7"/>
  </w:style>
  <w:style w:type="table" w:styleId="a5">
    <w:name w:val="Table Grid"/>
    <w:basedOn w:val="a1"/>
    <w:uiPriority w:val="59"/>
    <w:rsid w:val="0069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DA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22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4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22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45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96D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6D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D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D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D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D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6DA7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96DA7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96DA7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6D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D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D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6D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6DA7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96DA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6DA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96DA7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696DA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6">
    <w:name w:val="p6"/>
    <w:basedOn w:val="a"/>
    <w:qFormat/>
    <w:rsid w:val="00696DA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Style2">
    <w:name w:val="Style2"/>
    <w:basedOn w:val="a"/>
    <w:qFormat/>
    <w:rsid w:val="00696DA7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  <w:style w:type="paragraph" w:customStyle="1" w:styleId="21">
    <w:name w:val="Абзац списка2"/>
    <w:basedOn w:val="a"/>
    <w:rsid w:val="00696DA7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4">
    <w:name w:val="s4"/>
    <w:rsid w:val="00696DA7"/>
  </w:style>
  <w:style w:type="table" w:styleId="a5">
    <w:name w:val="Table Grid"/>
    <w:basedOn w:val="a1"/>
    <w:uiPriority w:val="59"/>
    <w:rsid w:val="0069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DA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22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4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22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45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2022-02-15T11:18:00Z</dcterms:created>
  <dcterms:modified xsi:type="dcterms:W3CDTF">2022-02-15T11:30:00Z</dcterms:modified>
</cp:coreProperties>
</file>