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F96" w:rsidRDefault="00807F96" w:rsidP="00807F96">
      <w:pPr>
        <w:tabs>
          <w:tab w:val="left" w:pos="5529"/>
        </w:tabs>
        <w:spacing w:line="360" w:lineRule="auto"/>
        <w:ind w:right="3684"/>
        <w:jc w:val="center"/>
        <w:rPr>
          <w:b/>
        </w:rPr>
      </w:pPr>
      <w:r>
        <w:rPr>
          <w:b/>
        </w:rPr>
        <w:t>АДМИНИСТРАЦИЯ</w:t>
      </w:r>
    </w:p>
    <w:p w:rsidR="00807F96" w:rsidRDefault="00807F96" w:rsidP="00807F96">
      <w:pPr>
        <w:tabs>
          <w:tab w:val="left" w:pos="5529"/>
          <w:tab w:val="left" w:pos="5670"/>
          <w:tab w:val="left" w:pos="5812"/>
        </w:tabs>
        <w:spacing w:line="360" w:lineRule="auto"/>
        <w:ind w:right="3684"/>
        <w:jc w:val="center"/>
        <w:rPr>
          <w:b/>
        </w:rPr>
      </w:pPr>
      <w:r>
        <w:rPr>
          <w:b/>
        </w:rPr>
        <w:t>МУНИЦИПАЛЬНОГО ОБРАЗОВАНИЯ</w:t>
      </w:r>
    </w:p>
    <w:p w:rsidR="00807F96" w:rsidRDefault="00807F96" w:rsidP="00807F96">
      <w:pPr>
        <w:tabs>
          <w:tab w:val="left" w:pos="5529"/>
        </w:tabs>
        <w:spacing w:line="360" w:lineRule="auto"/>
        <w:ind w:right="3684"/>
        <w:jc w:val="center"/>
        <w:rPr>
          <w:b/>
        </w:rPr>
      </w:pPr>
      <w:r>
        <w:rPr>
          <w:b/>
        </w:rPr>
        <w:t>РЫБКИНСКИЙ СЕЛЬСОВЕТ</w:t>
      </w:r>
    </w:p>
    <w:p w:rsidR="00807F96" w:rsidRDefault="00807F96" w:rsidP="00807F96">
      <w:pPr>
        <w:tabs>
          <w:tab w:val="left" w:pos="5529"/>
        </w:tabs>
        <w:spacing w:line="360" w:lineRule="auto"/>
        <w:ind w:right="3684"/>
        <w:jc w:val="center"/>
        <w:rPr>
          <w:b/>
        </w:rPr>
      </w:pPr>
      <w:r>
        <w:rPr>
          <w:b/>
        </w:rPr>
        <w:t>НОВОСЕРГИЕВСКОГО РАЙОНА</w:t>
      </w:r>
    </w:p>
    <w:p w:rsidR="00807F96" w:rsidRDefault="00807F96" w:rsidP="00807F96">
      <w:pPr>
        <w:tabs>
          <w:tab w:val="left" w:pos="5529"/>
        </w:tabs>
        <w:spacing w:line="360" w:lineRule="auto"/>
        <w:ind w:right="3684"/>
        <w:jc w:val="center"/>
        <w:rPr>
          <w:b/>
        </w:rPr>
      </w:pPr>
      <w:r>
        <w:rPr>
          <w:b/>
        </w:rPr>
        <w:t>ОРЕНБУРГСКОЙ ОБЛАСТИ</w:t>
      </w:r>
    </w:p>
    <w:p w:rsidR="00807F96" w:rsidRDefault="00807F96" w:rsidP="00807F96">
      <w:pPr>
        <w:tabs>
          <w:tab w:val="left" w:pos="5529"/>
        </w:tabs>
        <w:spacing w:line="360" w:lineRule="auto"/>
        <w:ind w:right="3684"/>
        <w:jc w:val="center"/>
        <w:rPr>
          <w:b/>
        </w:rPr>
      </w:pPr>
      <w:r>
        <w:rPr>
          <w:b/>
        </w:rPr>
        <w:t>ПОСТАНОВЛЕНИЕ</w:t>
      </w:r>
    </w:p>
    <w:p w:rsidR="00807F96" w:rsidRDefault="00807F96" w:rsidP="00807F96">
      <w:pPr>
        <w:tabs>
          <w:tab w:val="left" w:pos="5529"/>
        </w:tabs>
        <w:ind w:right="3684"/>
        <w:jc w:val="center"/>
        <w:rPr>
          <w:b/>
        </w:rPr>
      </w:pPr>
    </w:p>
    <w:p w:rsidR="00807F96" w:rsidRDefault="00807F96" w:rsidP="00807F96">
      <w:pPr>
        <w:tabs>
          <w:tab w:val="left" w:pos="5529"/>
        </w:tabs>
        <w:ind w:right="3684"/>
        <w:jc w:val="center"/>
      </w:pPr>
      <w:r>
        <w:t>08.11.2023  г. № 101-п</w:t>
      </w:r>
    </w:p>
    <w:p w:rsidR="00807F96" w:rsidRDefault="00807F96" w:rsidP="00807F96">
      <w:pPr>
        <w:tabs>
          <w:tab w:val="left" w:pos="5529"/>
        </w:tabs>
        <w:ind w:right="3684"/>
        <w:jc w:val="center"/>
      </w:pPr>
      <w:r>
        <w:t>с.Рыбкино</w:t>
      </w:r>
    </w:p>
    <w:p w:rsidR="00807F96" w:rsidRDefault="00807F96" w:rsidP="00807F96">
      <w:pPr>
        <w:pStyle w:val="a4"/>
        <w:tabs>
          <w:tab w:val="left" w:pos="2925"/>
        </w:tabs>
        <w:rPr>
          <w:sz w:val="28"/>
          <w:szCs w:val="28"/>
        </w:rPr>
      </w:pPr>
      <w:r>
        <w:rPr>
          <w:noProof/>
        </w:rPr>
        <mc:AlternateContent>
          <mc:Choice Requires="wps">
            <w:drawing>
              <wp:anchor distT="0" distB="0" distL="114297" distR="114297" simplePos="0" relativeHeight="25165926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CwxWdbVQIAAGQEAAAOAAAAAAAAAAAAAAAAAC4CAABkcnMvZTJvRG9jLnhtbFBLAQIt&#10;ABQABgAIAAAAIQDBDFgu3gAAAAkBAAAPAAAAAAAAAAAAAAAAAK8EAABkcnMvZG93bnJldi54bWxQ&#10;SwUGAAAAAAQABADzAAAAugUAAAAA&#10;" strokeweight=".26mm">
                <v:stroke joinstyle="miter"/>
              </v:line>
            </w:pict>
          </mc:Fallback>
        </mc:AlternateContent>
      </w: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pWwIAAG4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" strokeweight=".26mm">
                <v:stroke joinstyle="miter"/>
              </v:line>
            </w:pict>
          </mc:Fallback>
        </mc:AlternateContent>
      </w:r>
      <w:r>
        <w:rPr>
          <w:noProof/>
        </w:rPr>
        <mc:AlternateContent>
          <mc:Choice Requires="wps">
            <w:drawing>
              <wp:anchor distT="4294967293" distB="4294967293" distL="114300" distR="114300" simplePos="0" relativeHeight="25166131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li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ZtgJYlQCAABkBAAADgAAAAAAAAAAAAAAAAAuAgAAZHJzL2Uyb0RvYy54bWxQSwECLQAU&#10;AAYACAAAACEAuJeCTN0AAAAHAQAADwAAAAAAAAAAAAAAAACuBAAAZHJzL2Rvd25yZXYueG1sUEsF&#10;BgAAAAAEAAQA8wAAALgFAAAAAA==&#10;" strokeweight=".26mm">
                <v:stroke joinstyle="miter"/>
              </v:line>
            </w:pict>
          </mc:Fallback>
        </mc:AlternateContent>
      </w:r>
      <w:r>
        <w:rPr>
          <w:noProof/>
        </w:rPr>
        <mc:AlternateContent>
          <mc:Choice Requires="wps">
            <w:drawing>
              <wp:anchor distT="0" distB="0" distL="114297" distR="114297" simplePos="0" relativeHeight="25166233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GuZ3utVAgAAZAQAAA4AAAAAAAAAAAAAAAAALgIAAGRycy9lMm9Eb2MueG1sUEsBAi0A&#10;FAAGAAgAAAAhAPhuMUPdAAAABwEAAA8AAAAAAAAAAAAAAAAArwQAAGRycy9kb3ducmV2LnhtbFBL&#10;BQYAAAAABAAEAPMAAAC5BQAAAAA=&#10;" strokeweight=".26mm">
                <v:stroke joinstyle="miter"/>
              </v:line>
            </w:pict>
          </mc:Fallback>
        </mc:AlternateContent>
      </w:r>
      <w:r>
        <w:rPr>
          <w:sz w:val="28"/>
          <w:szCs w:val="28"/>
        </w:rPr>
        <w:tab/>
      </w:r>
    </w:p>
    <w:p w:rsidR="00807F96" w:rsidRDefault="00807F96" w:rsidP="00807F96">
      <w:pPr>
        <w:ind w:right="3826"/>
        <w:jc w:val="both"/>
        <w:rPr>
          <w:bCs w:val="0"/>
        </w:rPr>
      </w:pPr>
      <w:bookmarkStart w:id="0" w:name="_GoBack"/>
      <w:r>
        <w:rPr>
          <w:bCs w:val="0"/>
        </w:rPr>
        <w:t>О мерах по обеспечению пожарной безопасности в осенне-зимний период 2023-2024 года на территории муниципального образования Рыбкинский сельсовет Новосергиевского района Оренбургской области</w:t>
      </w:r>
    </w:p>
    <w:bookmarkEnd w:id="0"/>
    <w:p w:rsidR="00807F96" w:rsidRDefault="00807F96" w:rsidP="00807F96">
      <w:pPr>
        <w:ind w:right="5755"/>
        <w:jc w:val="center"/>
        <w:rPr>
          <w:b/>
        </w:rPr>
      </w:pPr>
    </w:p>
    <w:p w:rsidR="00807F96" w:rsidRDefault="00807F96" w:rsidP="00807F96">
      <w:pPr>
        <w:ind w:right="47" w:firstLine="540"/>
        <w:jc w:val="both"/>
      </w:pPr>
      <w:proofErr w:type="gramStart"/>
      <w:r>
        <w:t>В соответствии с Федеральным законом от 06.10.2003 № 131-ФЗ «Об общих принципах местного самоуправления в Российской Федерации», Федеральным законом от 21.12.1994  № 68-ФЗ «О защите населения и территории от чрезвычайных ситуаций природного и техногенного характера», а так же в целях обеспечения пожарной безопасности на территории муниципального образования Рыбкинский сельсовет в осенне-зимний период 2023-2024 года:</w:t>
      </w:r>
      <w:proofErr w:type="gramEnd"/>
    </w:p>
    <w:p w:rsidR="00807F96" w:rsidRDefault="00807F96" w:rsidP="00807F96">
      <w:pPr>
        <w:ind w:right="47" w:firstLine="540"/>
        <w:jc w:val="both"/>
      </w:pPr>
      <w:r>
        <w:t xml:space="preserve">1. Утвердить План мероприятий по обеспечению пожарной безопасностью в осенне-зимний период 2023-2024 годов согласно приложению. </w:t>
      </w:r>
    </w:p>
    <w:p w:rsidR="00807F96" w:rsidRDefault="00807F96" w:rsidP="00807F96">
      <w:pPr>
        <w:ind w:right="47" w:firstLine="540"/>
        <w:jc w:val="both"/>
      </w:pPr>
      <w:r>
        <w:t>2. При формировании бюджета муниципального образования на 2024 год предусмотреть финансовые средства на обеспечение первичных мер пожарной безопасности в границах населенных пунктов поселения.</w:t>
      </w:r>
    </w:p>
    <w:p w:rsidR="00807F96" w:rsidRDefault="00807F96" w:rsidP="00807F96">
      <w:pPr>
        <w:ind w:right="47" w:firstLine="540"/>
        <w:jc w:val="both"/>
      </w:pPr>
      <w:r>
        <w:t xml:space="preserve">3. </w:t>
      </w:r>
      <w:proofErr w:type="gramStart"/>
      <w:r>
        <w:t>Контроль за</w:t>
      </w:r>
      <w:proofErr w:type="gramEnd"/>
      <w:r>
        <w:t xml:space="preserve"> выполнением настоящего постановления оставляю за собой.</w:t>
      </w:r>
    </w:p>
    <w:p w:rsidR="00807F96" w:rsidRDefault="00807F96" w:rsidP="00807F96">
      <w:pPr>
        <w:ind w:right="47" w:firstLine="540"/>
        <w:jc w:val="both"/>
      </w:pPr>
      <w:r>
        <w:t>4. Постановление вступает в силу со дня его подписания.</w:t>
      </w:r>
    </w:p>
    <w:p w:rsidR="00807F96" w:rsidRDefault="00807F96" w:rsidP="00807F96">
      <w:pPr>
        <w:ind w:right="47"/>
        <w:jc w:val="both"/>
      </w:pPr>
    </w:p>
    <w:p w:rsidR="00807F96" w:rsidRDefault="00807F96" w:rsidP="00807F96">
      <w:pPr>
        <w:ind w:right="47"/>
        <w:jc w:val="both"/>
      </w:pPr>
    </w:p>
    <w:p w:rsidR="00807F96" w:rsidRDefault="00807F96" w:rsidP="00807F96">
      <w:pPr>
        <w:ind w:right="47" w:firstLine="540"/>
        <w:jc w:val="both"/>
      </w:pPr>
      <w:r>
        <w:t>Глава муниципального образования</w:t>
      </w:r>
    </w:p>
    <w:p w:rsidR="00807F96" w:rsidRDefault="00807F96" w:rsidP="00807F96">
      <w:pPr>
        <w:ind w:right="47" w:firstLine="540"/>
        <w:jc w:val="both"/>
      </w:pPr>
      <w:r>
        <w:t>Рыбкинский сельсовет                                                    Ю.П.Колесников</w:t>
      </w:r>
    </w:p>
    <w:p w:rsidR="00807F96" w:rsidRDefault="00807F96" w:rsidP="00807F96">
      <w:pPr>
        <w:ind w:right="47" w:firstLine="540"/>
        <w:jc w:val="both"/>
      </w:pPr>
    </w:p>
    <w:p w:rsidR="00807F96" w:rsidRDefault="00807F96" w:rsidP="00807F96">
      <w:pPr>
        <w:ind w:right="47"/>
        <w:jc w:val="both"/>
      </w:pPr>
    </w:p>
    <w:p w:rsidR="00807F96" w:rsidRDefault="00807F96" w:rsidP="00807F96">
      <w:pPr>
        <w:ind w:right="47" w:firstLine="540"/>
        <w:jc w:val="both"/>
      </w:pPr>
      <w:r>
        <w:t>Разослано:   прокурору, в дело</w:t>
      </w:r>
    </w:p>
    <w:p w:rsidR="00807F96" w:rsidRDefault="00807F96" w:rsidP="00807F96">
      <w:pPr>
        <w:tabs>
          <w:tab w:val="left" w:pos="8789"/>
        </w:tabs>
        <w:ind w:right="-1"/>
        <w:jc w:val="right"/>
      </w:pPr>
    </w:p>
    <w:p w:rsidR="00807F96" w:rsidRDefault="00807F96" w:rsidP="00807F96">
      <w:pPr>
        <w:tabs>
          <w:tab w:val="left" w:pos="8789"/>
        </w:tabs>
        <w:ind w:right="-1"/>
        <w:jc w:val="right"/>
      </w:pPr>
    </w:p>
    <w:p w:rsidR="00807F96" w:rsidRDefault="00807F96" w:rsidP="00807F96">
      <w:pPr>
        <w:tabs>
          <w:tab w:val="left" w:pos="8789"/>
        </w:tabs>
        <w:ind w:right="-1"/>
        <w:jc w:val="right"/>
        <w:rPr>
          <w:bCs w:val="0"/>
        </w:rPr>
      </w:pPr>
      <w:r>
        <w:lastRenderedPageBreak/>
        <w:t xml:space="preserve">Приложение </w:t>
      </w:r>
    </w:p>
    <w:p w:rsidR="00807F96" w:rsidRDefault="00807F96" w:rsidP="00807F96">
      <w:pPr>
        <w:tabs>
          <w:tab w:val="left" w:pos="8789"/>
        </w:tabs>
        <w:ind w:right="-1"/>
        <w:jc w:val="right"/>
        <w:rPr>
          <w:bCs w:val="0"/>
        </w:rPr>
      </w:pPr>
      <w:r>
        <w:t>к постановлению администрации</w:t>
      </w:r>
    </w:p>
    <w:p w:rsidR="00807F96" w:rsidRDefault="00807F96" w:rsidP="00807F96">
      <w:pPr>
        <w:tabs>
          <w:tab w:val="left" w:pos="8789"/>
        </w:tabs>
        <w:ind w:right="-1"/>
        <w:jc w:val="right"/>
        <w:rPr>
          <w:bCs w:val="0"/>
        </w:rPr>
      </w:pPr>
      <w:r>
        <w:t>муниципального образования</w:t>
      </w:r>
    </w:p>
    <w:p w:rsidR="00807F96" w:rsidRDefault="00807F96" w:rsidP="00807F96">
      <w:pPr>
        <w:tabs>
          <w:tab w:val="left" w:pos="8789"/>
        </w:tabs>
        <w:ind w:right="-1"/>
        <w:jc w:val="right"/>
        <w:rPr>
          <w:color w:val="FF0000"/>
        </w:rPr>
      </w:pPr>
      <w:r>
        <w:t>Рыбкинский сельсовет</w:t>
      </w:r>
    </w:p>
    <w:p w:rsidR="00807F96" w:rsidRDefault="00807F96" w:rsidP="00807F96">
      <w:pPr>
        <w:tabs>
          <w:tab w:val="left" w:pos="8789"/>
        </w:tabs>
        <w:ind w:right="-1"/>
        <w:jc w:val="right"/>
      </w:pPr>
      <w:r>
        <w:t xml:space="preserve">от 08.11.2023 № 101-п </w:t>
      </w:r>
    </w:p>
    <w:p w:rsidR="00807F96" w:rsidRDefault="00807F96" w:rsidP="00807F96">
      <w:pPr>
        <w:ind w:left="5940" w:right="47"/>
        <w:jc w:val="both"/>
        <w:rPr>
          <w:sz w:val="24"/>
          <w:szCs w:val="24"/>
        </w:rPr>
      </w:pPr>
    </w:p>
    <w:p w:rsidR="00807F96" w:rsidRDefault="00807F96" w:rsidP="00807F96">
      <w:pPr>
        <w:ind w:right="47"/>
        <w:jc w:val="center"/>
        <w:rPr>
          <w:b/>
        </w:rPr>
      </w:pPr>
      <w:r>
        <w:rPr>
          <w:b/>
        </w:rPr>
        <w:t xml:space="preserve">План мероприятий </w:t>
      </w:r>
    </w:p>
    <w:p w:rsidR="00807F96" w:rsidRDefault="00807F96" w:rsidP="00807F96">
      <w:pPr>
        <w:ind w:right="47"/>
        <w:jc w:val="center"/>
        <w:rPr>
          <w:b/>
        </w:rPr>
      </w:pPr>
      <w:r>
        <w:rPr>
          <w:b/>
        </w:rPr>
        <w:t>по обеспечению пожарной безопасностью в осенне-зимний период 2023-2024 года на территории муниципального образования Рыбкинский сельсовет</w:t>
      </w:r>
    </w:p>
    <w:p w:rsidR="00807F96" w:rsidRDefault="00807F96" w:rsidP="00807F96">
      <w:pPr>
        <w:ind w:right="47" w:firstLine="108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517"/>
        <w:gridCol w:w="3119"/>
      </w:tblGrid>
      <w:tr w:rsidR="00807F96" w:rsidTr="00807F96">
        <w:tc>
          <w:tcPr>
            <w:tcW w:w="828"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jc w:val="center"/>
              <w:rPr>
                <w:lang w:eastAsia="en-US"/>
              </w:rPr>
            </w:pPr>
            <w:r>
              <w:rPr>
                <w:lang w:eastAsia="en-US"/>
              </w:rPr>
              <w:t xml:space="preserve">№ </w:t>
            </w:r>
            <w:proofErr w:type="gramStart"/>
            <w:r>
              <w:rPr>
                <w:lang w:eastAsia="en-US"/>
              </w:rPr>
              <w:t>п</w:t>
            </w:r>
            <w:proofErr w:type="gramEnd"/>
            <w:r>
              <w:rPr>
                <w:lang w:eastAsia="en-US"/>
              </w:rPr>
              <w:t>/п</w:t>
            </w: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jc w:val="center"/>
              <w:rPr>
                <w:lang w:eastAsia="en-US"/>
              </w:rPr>
            </w:pPr>
            <w:r>
              <w:rPr>
                <w:lang w:eastAsia="en-US"/>
              </w:rPr>
              <w:t>Наименование мероприятий</w:t>
            </w:r>
          </w:p>
        </w:tc>
        <w:tc>
          <w:tcPr>
            <w:tcW w:w="3119"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jc w:val="center"/>
              <w:rPr>
                <w:lang w:eastAsia="en-US"/>
              </w:rPr>
            </w:pPr>
            <w:proofErr w:type="gramStart"/>
            <w:r>
              <w:rPr>
                <w:lang w:eastAsia="en-US"/>
              </w:rPr>
              <w:t>Ответственные</w:t>
            </w:r>
            <w:proofErr w:type="gramEnd"/>
            <w:r>
              <w:rPr>
                <w:lang w:eastAsia="en-US"/>
              </w:rPr>
              <w:t xml:space="preserve"> за выполнение</w:t>
            </w:r>
          </w:p>
        </w:tc>
      </w:tr>
      <w:tr w:rsidR="00807F96" w:rsidTr="00807F96">
        <w:tc>
          <w:tcPr>
            <w:tcW w:w="828" w:type="dxa"/>
            <w:tcBorders>
              <w:top w:val="single" w:sz="4" w:space="0" w:color="auto"/>
              <w:left w:val="single" w:sz="4" w:space="0" w:color="auto"/>
              <w:bottom w:val="single" w:sz="4" w:space="0" w:color="auto"/>
              <w:right w:val="single" w:sz="4" w:space="0" w:color="auto"/>
            </w:tcBorders>
            <w:hideMark/>
          </w:tcPr>
          <w:p w:rsidR="00807F96" w:rsidRDefault="00807F96" w:rsidP="00035764">
            <w:pPr>
              <w:numPr>
                <w:ilvl w:val="0"/>
                <w:numId w:val="1"/>
              </w:numPr>
              <w:spacing w:line="276" w:lineRule="auto"/>
              <w:ind w:right="47"/>
              <w:jc w:val="center"/>
              <w:rPr>
                <w:lang w:eastAsia="en-US"/>
              </w:rPr>
            </w:pPr>
            <w:r>
              <w:rPr>
                <w:lang w:eastAsia="en-US"/>
              </w:rPr>
              <w:t>2</w:t>
            </w: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proofErr w:type="gramStart"/>
            <w:r>
              <w:rPr>
                <w:lang w:eastAsia="en-US"/>
              </w:rPr>
              <w:t>Разъяснительную работу среди населения проводить с вручением памяток, на которых рассмотреть неотложные вопросы по реализации первичных мер пожарной безопасности, обратив особое внимание на необходимость очистки дымоходов, проверку исправности электропроводки, газовых плит и колонок, недопустимость использования для отопления помещения электрических обогревателей кустарного изготовления и с открытым нагревательным элементом, а также правила поведения в случае возникновения пожара</w:t>
            </w:r>
            <w:proofErr w:type="gramEnd"/>
          </w:p>
        </w:tc>
        <w:tc>
          <w:tcPr>
            <w:tcW w:w="3119"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Администрация</w:t>
            </w:r>
          </w:p>
        </w:tc>
      </w:tr>
      <w:tr w:rsidR="00807F96" w:rsidTr="00807F96">
        <w:tc>
          <w:tcPr>
            <w:tcW w:w="828" w:type="dxa"/>
            <w:tcBorders>
              <w:top w:val="single" w:sz="4" w:space="0" w:color="auto"/>
              <w:left w:val="single" w:sz="4" w:space="0" w:color="auto"/>
              <w:bottom w:val="single" w:sz="4" w:space="0" w:color="auto"/>
              <w:right w:val="single" w:sz="4" w:space="0" w:color="auto"/>
            </w:tcBorders>
            <w:hideMark/>
          </w:tcPr>
          <w:p w:rsidR="00807F96" w:rsidRDefault="00807F96" w:rsidP="00035764">
            <w:pPr>
              <w:numPr>
                <w:ilvl w:val="0"/>
                <w:numId w:val="1"/>
              </w:numPr>
              <w:spacing w:line="276" w:lineRule="auto"/>
              <w:ind w:right="47"/>
              <w:jc w:val="center"/>
              <w:rPr>
                <w:lang w:eastAsia="en-US"/>
              </w:rPr>
            </w:pPr>
            <w:r>
              <w:rPr>
                <w:lang w:eastAsia="en-US"/>
              </w:rPr>
              <w:t>4</w:t>
            </w: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Подготовить силы и средства для организации своевременной расчистки от снега дорог, улиц, проездов к жилым домам и социальным объектам, обеспечения беспрепятственного проезда техники аварийных служб к жилым домам, социально значимым и производственным объектам, источникам противопожарного водоснабжения</w:t>
            </w:r>
          </w:p>
        </w:tc>
        <w:tc>
          <w:tcPr>
            <w:tcW w:w="3119" w:type="dxa"/>
            <w:tcBorders>
              <w:top w:val="single" w:sz="4" w:space="0" w:color="auto"/>
              <w:left w:val="single" w:sz="4" w:space="0" w:color="auto"/>
              <w:bottom w:val="single" w:sz="4" w:space="0" w:color="auto"/>
              <w:right w:val="single" w:sz="4" w:space="0" w:color="auto"/>
            </w:tcBorders>
          </w:tcPr>
          <w:p w:rsidR="00807F96" w:rsidRDefault="00807F96">
            <w:pPr>
              <w:spacing w:line="276" w:lineRule="auto"/>
              <w:ind w:right="47"/>
              <w:rPr>
                <w:lang w:eastAsia="en-US"/>
              </w:rPr>
            </w:pPr>
            <w:r>
              <w:rPr>
                <w:lang w:eastAsia="en-US"/>
              </w:rPr>
              <w:t xml:space="preserve">Администрация     </w:t>
            </w:r>
          </w:p>
          <w:p w:rsidR="00807F96" w:rsidRDefault="00807F96">
            <w:pPr>
              <w:spacing w:line="276" w:lineRule="auto"/>
              <w:ind w:right="47"/>
              <w:rPr>
                <w:lang w:eastAsia="en-US"/>
              </w:rPr>
            </w:pPr>
            <w:r>
              <w:rPr>
                <w:lang w:eastAsia="en-US"/>
              </w:rPr>
              <w:t xml:space="preserve">  </w:t>
            </w:r>
          </w:p>
          <w:p w:rsidR="00807F96" w:rsidRDefault="00807F96">
            <w:pPr>
              <w:spacing w:line="276" w:lineRule="auto"/>
              <w:ind w:right="47"/>
              <w:rPr>
                <w:lang w:eastAsia="en-US"/>
              </w:rPr>
            </w:pPr>
          </w:p>
        </w:tc>
      </w:tr>
      <w:tr w:rsidR="00807F96" w:rsidTr="00807F96">
        <w:tc>
          <w:tcPr>
            <w:tcW w:w="828" w:type="dxa"/>
            <w:tcBorders>
              <w:top w:val="single" w:sz="4" w:space="0" w:color="auto"/>
              <w:left w:val="single" w:sz="4" w:space="0" w:color="auto"/>
              <w:bottom w:val="single" w:sz="4" w:space="0" w:color="auto"/>
              <w:right w:val="single" w:sz="4" w:space="0" w:color="auto"/>
            </w:tcBorders>
          </w:tcPr>
          <w:p w:rsidR="00807F96" w:rsidRDefault="00807F96" w:rsidP="00035764">
            <w:pPr>
              <w:numPr>
                <w:ilvl w:val="0"/>
                <w:numId w:val="1"/>
              </w:numPr>
              <w:spacing w:line="276" w:lineRule="auto"/>
              <w:ind w:right="47"/>
              <w:jc w:val="center"/>
              <w:rPr>
                <w:lang w:eastAsia="en-US"/>
              </w:rPr>
            </w:pP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Подготовить  пожарные гидранты и водоемы, водонапорные башни для забора воды в условиях низких температур окружающей среды</w:t>
            </w:r>
          </w:p>
        </w:tc>
        <w:tc>
          <w:tcPr>
            <w:tcW w:w="3119" w:type="dxa"/>
            <w:tcBorders>
              <w:top w:val="single" w:sz="4" w:space="0" w:color="auto"/>
              <w:left w:val="single" w:sz="4" w:space="0" w:color="auto"/>
              <w:bottom w:val="single" w:sz="4" w:space="0" w:color="auto"/>
              <w:right w:val="single" w:sz="4" w:space="0" w:color="auto"/>
            </w:tcBorders>
          </w:tcPr>
          <w:p w:rsidR="00807F96" w:rsidRDefault="00807F96">
            <w:pPr>
              <w:spacing w:line="276" w:lineRule="auto"/>
              <w:ind w:right="47"/>
              <w:rPr>
                <w:lang w:eastAsia="en-US"/>
              </w:rPr>
            </w:pPr>
            <w:r>
              <w:rPr>
                <w:lang w:eastAsia="en-US"/>
              </w:rPr>
              <w:t>Администрация</w:t>
            </w:r>
          </w:p>
          <w:p w:rsidR="00807F96" w:rsidRDefault="00807F96">
            <w:pPr>
              <w:spacing w:line="276" w:lineRule="auto"/>
              <w:ind w:right="47"/>
              <w:rPr>
                <w:lang w:eastAsia="en-US"/>
              </w:rPr>
            </w:pPr>
          </w:p>
          <w:p w:rsidR="00807F96" w:rsidRDefault="00807F96">
            <w:pPr>
              <w:spacing w:line="276" w:lineRule="auto"/>
              <w:ind w:right="47"/>
              <w:rPr>
                <w:lang w:eastAsia="en-US"/>
              </w:rPr>
            </w:pPr>
            <w:r>
              <w:rPr>
                <w:lang w:eastAsia="en-US"/>
              </w:rPr>
              <w:t>Сотрудники ДПК</w:t>
            </w:r>
          </w:p>
          <w:p w:rsidR="00807F96" w:rsidRDefault="00807F96">
            <w:pPr>
              <w:spacing w:line="276" w:lineRule="auto"/>
              <w:ind w:right="47"/>
              <w:rPr>
                <w:lang w:eastAsia="en-US"/>
              </w:rPr>
            </w:pPr>
            <w:r>
              <w:rPr>
                <w:lang w:eastAsia="en-US"/>
              </w:rPr>
              <w:t xml:space="preserve"> (по согласованию)</w:t>
            </w:r>
          </w:p>
        </w:tc>
      </w:tr>
      <w:tr w:rsidR="00807F96" w:rsidTr="00807F96">
        <w:tc>
          <w:tcPr>
            <w:tcW w:w="828" w:type="dxa"/>
            <w:tcBorders>
              <w:top w:val="single" w:sz="4" w:space="0" w:color="auto"/>
              <w:left w:val="single" w:sz="4" w:space="0" w:color="auto"/>
              <w:bottom w:val="single" w:sz="4" w:space="0" w:color="auto"/>
              <w:right w:val="single" w:sz="4" w:space="0" w:color="auto"/>
            </w:tcBorders>
            <w:hideMark/>
          </w:tcPr>
          <w:p w:rsidR="00807F96" w:rsidRDefault="00807F96" w:rsidP="00035764">
            <w:pPr>
              <w:numPr>
                <w:ilvl w:val="0"/>
                <w:numId w:val="1"/>
              </w:numPr>
              <w:spacing w:line="276" w:lineRule="auto"/>
              <w:ind w:right="47"/>
              <w:jc w:val="center"/>
              <w:rPr>
                <w:lang w:eastAsia="en-US"/>
              </w:rPr>
            </w:pPr>
            <w:r>
              <w:rPr>
                <w:lang w:eastAsia="en-US"/>
              </w:rPr>
              <w:lastRenderedPageBreak/>
              <w:t>5</w:t>
            </w: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Обеспечить наружное освещение территорий населенных пунктов в темное время суток для быстрого нахождения пожарных гидрантов, наружных пожарных лестниц и мест размещения пожарного инвентаря</w:t>
            </w:r>
          </w:p>
        </w:tc>
        <w:tc>
          <w:tcPr>
            <w:tcW w:w="3119" w:type="dxa"/>
            <w:tcBorders>
              <w:top w:val="single" w:sz="4" w:space="0" w:color="auto"/>
              <w:left w:val="single" w:sz="4" w:space="0" w:color="auto"/>
              <w:bottom w:val="single" w:sz="4" w:space="0" w:color="auto"/>
              <w:right w:val="single" w:sz="4" w:space="0" w:color="auto"/>
            </w:tcBorders>
          </w:tcPr>
          <w:p w:rsidR="00807F96" w:rsidRDefault="00807F96">
            <w:pPr>
              <w:spacing w:line="276" w:lineRule="auto"/>
              <w:ind w:right="47"/>
              <w:rPr>
                <w:lang w:eastAsia="en-US"/>
              </w:rPr>
            </w:pPr>
            <w:r>
              <w:rPr>
                <w:lang w:eastAsia="en-US"/>
              </w:rPr>
              <w:t xml:space="preserve">Администрация   </w:t>
            </w:r>
          </w:p>
          <w:p w:rsidR="00807F96" w:rsidRDefault="00807F96">
            <w:pPr>
              <w:spacing w:line="276" w:lineRule="auto"/>
              <w:ind w:right="47"/>
              <w:rPr>
                <w:lang w:eastAsia="en-US"/>
              </w:rPr>
            </w:pPr>
          </w:p>
          <w:p w:rsidR="00807F96" w:rsidRDefault="00807F96">
            <w:pPr>
              <w:spacing w:line="276" w:lineRule="auto"/>
              <w:ind w:right="47"/>
              <w:rPr>
                <w:lang w:eastAsia="en-US"/>
              </w:rPr>
            </w:pPr>
            <w:r>
              <w:rPr>
                <w:lang w:eastAsia="en-US"/>
              </w:rPr>
              <w:t>Новосергиевский РЭ</w:t>
            </w:r>
            <w:proofErr w:type="gramStart"/>
            <w:r>
              <w:rPr>
                <w:lang w:eastAsia="en-US"/>
              </w:rPr>
              <w:t>С-</w:t>
            </w:r>
            <w:proofErr w:type="gramEnd"/>
            <w:r>
              <w:rPr>
                <w:lang w:eastAsia="en-US"/>
              </w:rPr>
              <w:t xml:space="preserve"> техническое обслуживание по графику</w:t>
            </w:r>
          </w:p>
          <w:p w:rsidR="00807F96" w:rsidRDefault="00807F96">
            <w:pPr>
              <w:spacing w:line="276" w:lineRule="auto"/>
              <w:ind w:right="47"/>
              <w:rPr>
                <w:lang w:eastAsia="en-US"/>
              </w:rPr>
            </w:pPr>
            <w:r>
              <w:rPr>
                <w:lang w:eastAsia="en-US"/>
              </w:rPr>
              <w:t xml:space="preserve"> (по согласованию) </w:t>
            </w:r>
          </w:p>
        </w:tc>
      </w:tr>
      <w:tr w:rsidR="00807F96" w:rsidTr="00807F96">
        <w:tc>
          <w:tcPr>
            <w:tcW w:w="828" w:type="dxa"/>
            <w:tcBorders>
              <w:top w:val="single" w:sz="4" w:space="0" w:color="auto"/>
              <w:left w:val="single" w:sz="4" w:space="0" w:color="auto"/>
              <w:bottom w:val="single" w:sz="4" w:space="0" w:color="auto"/>
              <w:right w:val="single" w:sz="4" w:space="0" w:color="auto"/>
            </w:tcBorders>
            <w:hideMark/>
          </w:tcPr>
          <w:p w:rsidR="00807F96" w:rsidRDefault="00807F96" w:rsidP="00035764">
            <w:pPr>
              <w:numPr>
                <w:ilvl w:val="0"/>
                <w:numId w:val="1"/>
              </w:numPr>
              <w:spacing w:line="276" w:lineRule="auto"/>
              <w:ind w:right="47"/>
              <w:jc w:val="center"/>
              <w:rPr>
                <w:lang w:eastAsia="en-US"/>
              </w:rPr>
            </w:pPr>
            <w:r>
              <w:rPr>
                <w:lang w:eastAsia="en-US"/>
              </w:rPr>
              <w:t>6</w:t>
            </w: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Обеспечить боеготовность формирований добровольной пожарной охраны, оснастить их пожарно-техническим вооружением и инвентарем, огнетушащими веществами и горюче-смазочными материалами с учетом создания резерва, обеспечить стоянку пожарной и приспособленной техники в отапливаемых помещениях</w:t>
            </w:r>
          </w:p>
        </w:tc>
        <w:tc>
          <w:tcPr>
            <w:tcW w:w="3119" w:type="dxa"/>
            <w:tcBorders>
              <w:top w:val="single" w:sz="4" w:space="0" w:color="auto"/>
              <w:left w:val="single" w:sz="4" w:space="0" w:color="auto"/>
              <w:bottom w:val="single" w:sz="4" w:space="0" w:color="auto"/>
              <w:right w:val="single" w:sz="4" w:space="0" w:color="auto"/>
            </w:tcBorders>
          </w:tcPr>
          <w:p w:rsidR="00807F96" w:rsidRDefault="00807F96">
            <w:pPr>
              <w:spacing w:line="276" w:lineRule="auto"/>
              <w:ind w:right="47"/>
              <w:rPr>
                <w:lang w:eastAsia="en-US"/>
              </w:rPr>
            </w:pPr>
            <w:r>
              <w:rPr>
                <w:lang w:eastAsia="en-US"/>
              </w:rPr>
              <w:t>Администрация  совместно с ДПО</w:t>
            </w:r>
          </w:p>
          <w:p w:rsidR="00807F96" w:rsidRDefault="00807F96">
            <w:pPr>
              <w:spacing w:line="276" w:lineRule="auto"/>
              <w:ind w:right="47"/>
              <w:rPr>
                <w:lang w:eastAsia="en-US"/>
              </w:rPr>
            </w:pPr>
            <w:r>
              <w:rPr>
                <w:lang w:eastAsia="en-US"/>
              </w:rPr>
              <w:t xml:space="preserve"> (по согласованию)</w:t>
            </w:r>
          </w:p>
          <w:p w:rsidR="00807F96" w:rsidRDefault="00807F96">
            <w:pPr>
              <w:spacing w:line="276" w:lineRule="auto"/>
              <w:ind w:right="47"/>
              <w:rPr>
                <w:lang w:eastAsia="en-US"/>
              </w:rPr>
            </w:pPr>
          </w:p>
          <w:p w:rsidR="00807F96" w:rsidRDefault="00807F96">
            <w:pPr>
              <w:spacing w:line="276" w:lineRule="auto"/>
              <w:ind w:right="47"/>
              <w:rPr>
                <w:lang w:eastAsia="en-US"/>
              </w:rPr>
            </w:pPr>
            <w:r>
              <w:rPr>
                <w:lang w:eastAsia="en-US"/>
              </w:rPr>
              <w:t>ООО «</w:t>
            </w:r>
            <w:proofErr w:type="spellStart"/>
            <w:r>
              <w:rPr>
                <w:lang w:eastAsia="en-US"/>
              </w:rPr>
              <w:t>С</w:t>
            </w:r>
            <w:proofErr w:type="gramStart"/>
            <w:r>
              <w:rPr>
                <w:lang w:eastAsia="en-US"/>
              </w:rPr>
              <w:t>П»</w:t>
            </w:r>
            <w:proofErr w:type="gramEnd"/>
            <w:r>
              <w:rPr>
                <w:lang w:eastAsia="en-US"/>
              </w:rPr>
              <w:t>Рыбкино</w:t>
            </w:r>
            <w:proofErr w:type="spellEnd"/>
            <w:r>
              <w:rPr>
                <w:lang w:eastAsia="en-US"/>
              </w:rPr>
              <w:t xml:space="preserve">» </w:t>
            </w:r>
          </w:p>
          <w:p w:rsidR="00807F96" w:rsidRDefault="00807F96">
            <w:pPr>
              <w:spacing w:line="276" w:lineRule="auto"/>
              <w:ind w:right="47"/>
              <w:rPr>
                <w:lang w:eastAsia="en-US"/>
              </w:rPr>
            </w:pPr>
            <w:r>
              <w:rPr>
                <w:lang w:eastAsia="en-US"/>
              </w:rPr>
              <w:t>(по согласованию)</w:t>
            </w:r>
          </w:p>
        </w:tc>
      </w:tr>
      <w:tr w:rsidR="00807F96" w:rsidTr="00807F96">
        <w:tc>
          <w:tcPr>
            <w:tcW w:w="828" w:type="dxa"/>
            <w:tcBorders>
              <w:top w:val="single" w:sz="4" w:space="0" w:color="auto"/>
              <w:left w:val="single" w:sz="4" w:space="0" w:color="auto"/>
              <w:bottom w:val="single" w:sz="4" w:space="0" w:color="auto"/>
              <w:right w:val="single" w:sz="4" w:space="0" w:color="auto"/>
            </w:tcBorders>
            <w:hideMark/>
          </w:tcPr>
          <w:p w:rsidR="00807F96" w:rsidRDefault="00807F96" w:rsidP="00035764">
            <w:pPr>
              <w:numPr>
                <w:ilvl w:val="0"/>
                <w:numId w:val="1"/>
              </w:numPr>
              <w:spacing w:line="276" w:lineRule="auto"/>
              <w:ind w:right="47"/>
              <w:jc w:val="center"/>
              <w:rPr>
                <w:lang w:eastAsia="en-US"/>
              </w:rPr>
            </w:pPr>
            <w:r>
              <w:rPr>
                <w:lang w:eastAsia="en-US"/>
              </w:rPr>
              <w:t>7</w:t>
            </w: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Запретить использование пиротехнических изделий в период проведения массовых мероприятий в закрытых помещениях</w:t>
            </w:r>
          </w:p>
        </w:tc>
        <w:tc>
          <w:tcPr>
            <w:tcW w:w="3119" w:type="dxa"/>
            <w:tcBorders>
              <w:top w:val="single" w:sz="4" w:space="0" w:color="auto"/>
              <w:left w:val="single" w:sz="4" w:space="0" w:color="auto"/>
              <w:bottom w:val="single" w:sz="4" w:space="0" w:color="auto"/>
              <w:right w:val="single" w:sz="4" w:space="0" w:color="auto"/>
            </w:tcBorders>
          </w:tcPr>
          <w:p w:rsidR="00807F96" w:rsidRDefault="00807F96">
            <w:pPr>
              <w:spacing w:line="276" w:lineRule="auto"/>
              <w:ind w:right="47"/>
              <w:rPr>
                <w:lang w:eastAsia="en-US"/>
              </w:rPr>
            </w:pPr>
            <w:r>
              <w:rPr>
                <w:lang w:eastAsia="en-US"/>
              </w:rPr>
              <w:t xml:space="preserve">УУП </w:t>
            </w:r>
          </w:p>
          <w:p w:rsidR="00807F96" w:rsidRDefault="00807F96">
            <w:pPr>
              <w:spacing w:line="276" w:lineRule="auto"/>
              <w:ind w:right="47"/>
              <w:rPr>
                <w:lang w:eastAsia="en-US"/>
              </w:rPr>
            </w:pPr>
            <w:r>
              <w:rPr>
                <w:lang w:eastAsia="en-US"/>
              </w:rPr>
              <w:t>(по согласованию)</w:t>
            </w:r>
          </w:p>
          <w:p w:rsidR="00807F96" w:rsidRDefault="00807F96">
            <w:pPr>
              <w:spacing w:line="276" w:lineRule="auto"/>
              <w:ind w:right="47"/>
              <w:rPr>
                <w:lang w:eastAsia="en-US"/>
              </w:rPr>
            </w:pPr>
          </w:p>
          <w:p w:rsidR="00807F96" w:rsidRDefault="00807F96">
            <w:pPr>
              <w:spacing w:line="276" w:lineRule="auto"/>
              <w:ind w:right="47"/>
              <w:rPr>
                <w:lang w:eastAsia="en-US"/>
              </w:rPr>
            </w:pPr>
            <w:r>
              <w:rPr>
                <w:lang w:eastAsia="en-US"/>
              </w:rPr>
              <w:t xml:space="preserve">Руководители социальных объектов на территории Рыбкинского сельсовета </w:t>
            </w:r>
          </w:p>
          <w:p w:rsidR="00807F96" w:rsidRDefault="00807F96">
            <w:pPr>
              <w:spacing w:line="276" w:lineRule="auto"/>
              <w:ind w:right="47"/>
              <w:rPr>
                <w:lang w:eastAsia="en-US"/>
              </w:rPr>
            </w:pPr>
            <w:r>
              <w:rPr>
                <w:lang w:eastAsia="en-US"/>
              </w:rPr>
              <w:t>(по согласованию)</w:t>
            </w:r>
          </w:p>
        </w:tc>
      </w:tr>
      <w:tr w:rsidR="00807F96" w:rsidTr="00807F96">
        <w:tc>
          <w:tcPr>
            <w:tcW w:w="828" w:type="dxa"/>
            <w:tcBorders>
              <w:top w:val="single" w:sz="4" w:space="0" w:color="auto"/>
              <w:left w:val="single" w:sz="4" w:space="0" w:color="auto"/>
              <w:bottom w:val="single" w:sz="4" w:space="0" w:color="auto"/>
              <w:right w:val="single" w:sz="4" w:space="0" w:color="auto"/>
            </w:tcBorders>
            <w:hideMark/>
          </w:tcPr>
          <w:p w:rsidR="00807F96" w:rsidRDefault="00807F96" w:rsidP="00035764">
            <w:pPr>
              <w:numPr>
                <w:ilvl w:val="0"/>
                <w:numId w:val="1"/>
              </w:numPr>
              <w:spacing w:line="276" w:lineRule="auto"/>
              <w:ind w:right="47"/>
              <w:jc w:val="center"/>
              <w:rPr>
                <w:lang w:eastAsia="en-US"/>
              </w:rPr>
            </w:pPr>
            <w:r>
              <w:rPr>
                <w:lang w:eastAsia="en-US"/>
              </w:rPr>
              <w:t>8</w:t>
            </w:r>
          </w:p>
        </w:tc>
        <w:tc>
          <w:tcPr>
            <w:tcW w:w="5517" w:type="dxa"/>
            <w:tcBorders>
              <w:top w:val="single" w:sz="4" w:space="0" w:color="auto"/>
              <w:left w:val="single" w:sz="4" w:space="0" w:color="auto"/>
              <w:bottom w:val="single" w:sz="4" w:space="0" w:color="auto"/>
              <w:right w:val="single" w:sz="4" w:space="0" w:color="auto"/>
            </w:tcBorders>
          </w:tcPr>
          <w:p w:rsidR="00807F96" w:rsidRDefault="00807F96">
            <w:pPr>
              <w:spacing w:line="276" w:lineRule="auto"/>
              <w:ind w:right="47"/>
              <w:rPr>
                <w:lang w:eastAsia="en-US"/>
              </w:rPr>
            </w:pPr>
            <w:r>
              <w:rPr>
                <w:lang w:eastAsia="en-US"/>
              </w:rPr>
              <w:t>Запретить складирование материалов и оборудования, размещение скирд (стогов) кормов и других горючих материалов, а также стоянку (парковку) транспорта в пожарных проездах, противопожарных разрывах между зданиями и сооружениями, на подъездах  к зданиям и источникам противопожарного водоснабжения, в том числе под воздушными линиями электропередач</w:t>
            </w:r>
          </w:p>
          <w:p w:rsidR="00807F96" w:rsidRDefault="00807F96">
            <w:pPr>
              <w:spacing w:line="276" w:lineRule="auto"/>
              <w:ind w:right="47"/>
              <w:rPr>
                <w:lang w:eastAsia="en-US"/>
              </w:rPr>
            </w:pPr>
          </w:p>
        </w:tc>
        <w:tc>
          <w:tcPr>
            <w:tcW w:w="3119" w:type="dxa"/>
            <w:tcBorders>
              <w:top w:val="single" w:sz="4" w:space="0" w:color="auto"/>
              <w:left w:val="single" w:sz="4" w:space="0" w:color="auto"/>
              <w:bottom w:val="single" w:sz="4" w:space="0" w:color="auto"/>
              <w:right w:val="single" w:sz="4" w:space="0" w:color="auto"/>
            </w:tcBorders>
          </w:tcPr>
          <w:p w:rsidR="00807F96" w:rsidRDefault="00807F96">
            <w:pPr>
              <w:spacing w:line="276" w:lineRule="auto"/>
              <w:ind w:right="47"/>
              <w:rPr>
                <w:lang w:eastAsia="en-US"/>
              </w:rPr>
            </w:pPr>
            <w:r>
              <w:rPr>
                <w:lang w:eastAsia="en-US"/>
              </w:rPr>
              <w:t>УУП (по согласованию)</w:t>
            </w:r>
          </w:p>
          <w:p w:rsidR="00807F96" w:rsidRDefault="00807F96">
            <w:pPr>
              <w:spacing w:line="276" w:lineRule="auto"/>
              <w:ind w:right="47"/>
              <w:rPr>
                <w:lang w:eastAsia="en-US"/>
              </w:rPr>
            </w:pPr>
          </w:p>
          <w:p w:rsidR="00807F96" w:rsidRDefault="00807F96">
            <w:pPr>
              <w:spacing w:line="276" w:lineRule="auto"/>
              <w:ind w:right="47"/>
              <w:rPr>
                <w:lang w:eastAsia="en-US"/>
              </w:rPr>
            </w:pPr>
            <w:r>
              <w:rPr>
                <w:lang w:eastAsia="en-US"/>
              </w:rPr>
              <w:t>Администрация</w:t>
            </w:r>
          </w:p>
          <w:p w:rsidR="00807F96" w:rsidRDefault="00807F96">
            <w:pPr>
              <w:spacing w:line="276" w:lineRule="auto"/>
              <w:ind w:right="47"/>
              <w:rPr>
                <w:lang w:eastAsia="en-US"/>
              </w:rPr>
            </w:pPr>
            <w:r>
              <w:rPr>
                <w:lang w:eastAsia="en-US"/>
              </w:rPr>
              <w:t xml:space="preserve">       </w:t>
            </w:r>
          </w:p>
          <w:p w:rsidR="00807F96" w:rsidRDefault="00807F96">
            <w:pPr>
              <w:spacing w:line="276" w:lineRule="auto"/>
              <w:ind w:right="47"/>
              <w:rPr>
                <w:lang w:eastAsia="en-US"/>
              </w:rPr>
            </w:pPr>
            <w:r>
              <w:rPr>
                <w:lang w:eastAsia="en-US"/>
              </w:rPr>
              <w:t xml:space="preserve">Новосергиевский пожарный надзор </w:t>
            </w:r>
          </w:p>
          <w:p w:rsidR="00807F96" w:rsidRDefault="00807F96">
            <w:pPr>
              <w:spacing w:line="276" w:lineRule="auto"/>
              <w:ind w:right="47"/>
              <w:rPr>
                <w:lang w:eastAsia="en-US"/>
              </w:rPr>
            </w:pPr>
            <w:r>
              <w:rPr>
                <w:lang w:eastAsia="en-US"/>
              </w:rPr>
              <w:t>(по согласованию)</w:t>
            </w:r>
          </w:p>
          <w:p w:rsidR="00807F96" w:rsidRDefault="00807F96">
            <w:pPr>
              <w:spacing w:line="276" w:lineRule="auto"/>
              <w:ind w:right="47"/>
              <w:rPr>
                <w:lang w:eastAsia="en-US"/>
              </w:rPr>
            </w:pPr>
          </w:p>
          <w:p w:rsidR="00807F96" w:rsidRDefault="00807F96">
            <w:pPr>
              <w:spacing w:line="276" w:lineRule="auto"/>
              <w:ind w:right="47"/>
              <w:rPr>
                <w:lang w:eastAsia="en-US"/>
              </w:rPr>
            </w:pPr>
          </w:p>
        </w:tc>
      </w:tr>
      <w:tr w:rsidR="00807F96" w:rsidTr="00807F96">
        <w:tc>
          <w:tcPr>
            <w:tcW w:w="828" w:type="dxa"/>
            <w:tcBorders>
              <w:top w:val="single" w:sz="4" w:space="0" w:color="auto"/>
              <w:left w:val="single" w:sz="4" w:space="0" w:color="auto"/>
              <w:bottom w:val="single" w:sz="4" w:space="0" w:color="auto"/>
              <w:right w:val="single" w:sz="4" w:space="0" w:color="auto"/>
            </w:tcBorders>
          </w:tcPr>
          <w:p w:rsidR="00807F96" w:rsidRDefault="00807F96" w:rsidP="00035764">
            <w:pPr>
              <w:numPr>
                <w:ilvl w:val="0"/>
                <w:numId w:val="1"/>
              </w:numPr>
              <w:spacing w:line="276" w:lineRule="auto"/>
              <w:ind w:right="47"/>
              <w:jc w:val="center"/>
              <w:rPr>
                <w:lang w:eastAsia="en-US"/>
              </w:rPr>
            </w:pPr>
          </w:p>
        </w:tc>
        <w:tc>
          <w:tcPr>
            <w:tcW w:w="5517"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Провести проверку системы оповещения населения в случае угрозы или чрезвычайной ситуации</w:t>
            </w:r>
          </w:p>
        </w:tc>
        <w:tc>
          <w:tcPr>
            <w:tcW w:w="3119" w:type="dxa"/>
            <w:tcBorders>
              <w:top w:val="single" w:sz="4" w:space="0" w:color="auto"/>
              <w:left w:val="single" w:sz="4" w:space="0" w:color="auto"/>
              <w:bottom w:val="single" w:sz="4" w:space="0" w:color="auto"/>
              <w:right w:val="single" w:sz="4" w:space="0" w:color="auto"/>
            </w:tcBorders>
            <w:hideMark/>
          </w:tcPr>
          <w:p w:rsidR="00807F96" w:rsidRDefault="00807F96">
            <w:pPr>
              <w:spacing w:line="276" w:lineRule="auto"/>
              <w:ind w:right="47"/>
              <w:rPr>
                <w:lang w:eastAsia="en-US"/>
              </w:rPr>
            </w:pPr>
            <w:r>
              <w:rPr>
                <w:lang w:eastAsia="en-US"/>
              </w:rPr>
              <w:t>Администрация</w:t>
            </w:r>
          </w:p>
        </w:tc>
      </w:tr>
    </w:tbl>
    <w:p w:rsidR="00150EBF" w:rsidRPr="00807F96" w:rsidRDefault="00150EBF" w:rsidP="00807F96"/>
    <w:sectPr w:rsidR="00150EBF" w:rsidRPr="00807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B4342"/>
    <w:multiLevelType w:val="hybridMultilevel"/>
    <w:tmpl w:val="196A5A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70"/>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32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07F96"/>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1012"/>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48E"/>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18A4"/>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070"/>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1DBE"/>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2A56"/>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7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5207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52070"/>
    <w:pPr>
      <w:ind w:left="720"/>
      <w:contextualSpacing/>
    </w:pPr>
    <w:rPr>
      <w:bCs w:val="0"/>
      <w:sz w:val="24"/>
      <w:szCs w:val="24"/>
    </w:rPr>
  </w:style>
  <w:style w:type="paragraph" w:styleId="a5">
    <w:name w:val="Balloon Text"/>
    <w:basedOn w:val="a"/>
    <w:link w:val="a6"/>
    <w:uiPriority w:val="99"/>
    <w:semiHidden/>
    <w:unhideWhenUsed/>
    <w:rsid w:val="006D132F"/>
    <w:rPr>
      <w:rFonts w:ascii="Tahoma" w:hAnsi="Tahoma" w:cs="Tahoma"/>
      <w:sz w:val="16"/>
      <w:szCs w:val="16"/>
    </w:rPr>
  </w:style>
  <w:style w:type="character" w:customStyle="1" w:styleId="a6">
    <w:name w:val="Текст выноски Знак"/>
    <w:basedOn w:val="a0"/>
    <w:link w:val="a5"/>
    <w:uiPriority w:val="99"/>
    <w:semiHidden/>
    <w:rsid w:val="006D132F"/>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7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D5207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D52070"/>
    <w:pPr>
      <w:ind w:left="720"/>
      <w:contextualSpacing/>
    </w:pPr>
    <w:rPr>
      <w:bCs w:val="0"/>
      <w:sz w:val="24"/>
      <w:szCs w:val="24"/>
    </w:rPr>
  </w:style>
  <w:style w:type="paragraph" w:styleId="a5">
    <w:name w:val="Balloon Text"/>
    <w:basedOn w:val="a"/>
    <w:link w:val="a6"/>
    <w:uiPriority w:val="99"/>
    <w:semiHidden/>
    <w:unhideWhenUsed/>
    <w:rsid w:val="006D132F"/>
    <w:rPr>
      <w:rFonts w:ascii="Tahoma" w:hAnsi="Tahoma" w:cs="Tahoma"/>
      <w:sz w:val="16"/>
      <w:szCs w:val="16"/>
    </w:rPr>
  </w:style>
  <w:style w:type="character" w:customStyle="1" w:styleId="a6">
    <w:name w:val="Текст выноски Знак"/>
    <w:basedOn w:val="a0"/>
    <w:link w:val="a5"/>
    <w:uiPriority w:val="99"/>
    <w:semiHidden/>
    <w:rsid w:val="006D132F"/>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7847">
      <w:bodyDiv w:val="1"/>
      <w:marLeft w:val="0"/>
      <w:marRight w:val="0"/>
      <w:marTop w:val="0"/>
      <w:marBottom w:val="0"/>
      <w:divBdr>
        <w:top w:val="none" w:sz="0" w:space="0" w:color="auto"/>
        <w:left w:val="none" w:sz="0" w:space="0" w:color="auto"/>
        <w:bottom w:val="none" w:sz="0" w:space="0" w:color="auto"/>
        <w:right w:val="none" w:sz="0" w:space="0" w:color="auto"/>
      </w:divBdr>
    </w:div>
    <w:div w:id="186983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2023-11-08T06:09:00Z</cp:lastPrinted>
  <dcterms:created xsi:type="dcterms:W3CDTF">2023-11-08T06:09:00Z</dcterms:created>
  <dcterms:modified xsi:type="dcterms:W3CDTF">2023-11-08T06:12:00Z</dcterms:modified>
</cp:coreProperties>
</file>