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FF5" w:rsidRDefault="007F6FF5" w:rsidP="007F6FF5">
      <w:pPr>
        <w:tabs>
          <w:tab w:val="left" w:pos="5529"/>
        </w:tabs>
        <w:spacing w:line="360" w:lineRule="auto"/>
        <w:ind w:right="3684"/>
        <w:jc w:val="center"/>
        <w:rPr>
          <w:b/>
        </w:rPr>
      </w:pPr>
      <w:r>
        <w:rPr>
          <w:b/>
        </w:rPr>
        <w:t>АДМИНИСТРАЦИЯ</w:t>
      </w:r>
    </w:p>
    <w:p w:rsidR="007F6FF5" w:rsidRDefault="007F6FF5" w:rsidP="007F6FF5">
      <w:pPr>
        <w:tabs>
          <w:tab w:val="left" w:pos="5529"/>
          <w:tab w:val="left" w:pos="5670"/>
          <w:tab w:val="left" w:pos="5812"/>
        </w:tabs>
        <w:spacing w:line="360" w:lineRule="auto"/>
        <w:ind w:right="3684"/>
        <w:jc w:val="center"/>
        <w:rPr>
          <w:b/>
        </w:rPr>
      </w:pPr>
      <w:r>
        <w:rPr>
          <w:b/>
        </w:rPr>
        <w:t>МУНИЦИПАЛЬНОГО ОБРАЗОВАНИЯ</w:t>
      </w:r>
    </w:p>
    <w:p w:rsidR="007F6FF5" w:rsidRDefault="007F6FF5" w:rsidP="007F6FF5">
      <w:pPr>
        <w:tabs>
          <w:tab w:val="left" w:pos="5529"/>
        </w:tabs>
        <w:spacing w:line="360" w:lineRule="auto"/>
        <w:ind w:right="3684"/>
        <w:jc w:val="center"/>
        <w:rPr>
          <w:b/>
        </w:rPr>
      </w:pPr>
      <w:r>
        <w:rPr>
          <w:b/>
        </w:rPr>
        <w:t>РЫБКИНСКИЙ СЕЛЬСОВЕТ</w:t>
      </w:r>
    </w:p>
    <w:p w:rsidR="007F6FF5" w:rsidRDefault="007F6FF5" w:rsidP="007F6FF5">
      <w:pPr>
        <w:tabs>
          <w:tab w:val="left" w:pos="5529"/>
        </w:tabs>
        <w:spacing w:line="360" w:lineRule="auto"/>
        <w:ind w:right="3684"/>
        <w:jc w:val="center"/>
        <w:rPr>
          <w:b/>
        </w:rPr>
      </w:pPr>
      <w:r>
        <w:rPr>
          <w:b/>
        </w:rPr>
        <w:t>НОВОСЕРГИЕВСКОГО РАЙОНА</w:t>
      </w:r>
    </w:p>
    <w:p w:rsidR="007F6FF5" w:rsidRDefault="007F6FF5" w:rsidP="007F6FF5">
      <w:pPr>
        <w:tabs>
          <w:tab w:val="left" w:pos="5529"/>
        </w:tabs>
        <w:spacing w:line="360" w:lineRule="auto"/>
        <w:ind w:right="3684"/>
        <w:jc w:val="center"/>
        <w:rPr>
          <w:b/>
        </w:rPr>
      </w:pPr>
      <w:r>
        <w:rPr>
          <w:b/>
        </w:rPr>
        <w:t>ОРЕНБУРГСКОЙ ОБЛАСТИ</w:t>
      </w:r>
    </w:p>
    <w:p w:rsidR="007F6FF5" w:rsidRDefault="007F6FF5" w:rsidP="007F6FF5">
      <w:pPr>
        <w:tabs>
          <w:tab w:val="left" w:pos="5529"/>
        </w:tabs>
        <w:spacing w:line="360" w:lineRule="auto"/>
        <w:ind w:right="3684"/>
        <w:jc w:val="center"/>
        <w:rPr>
          <w:b/>
        </w:rPr>
      </w:pPr>
      <w:r>
        <w:rPr>
          <w:b/>
        </w:rPr>
        <w:t>ПОСТАНОВЛЕНИЕ</w:t>
      </w:r>
    </w:p>
    <w:p w:rsidR="007F6FF5" w:rsidRDefault="007F6FF5" w:rsidP="007F6FF5">
      <w:pPr>
        <w:tabs>
          <w:tab w:val="left" w:pos="5529"/>
        </w:tabs>
        <w:ind w:right="3684"/>
        <w:jc w:val="center"/>
        <w:rPr>
          <w:b/>
        </w:rPr>
      </w:pPr>
    </w:p>
    <w:p w:rsidR="007F6FF5" w:rsidRDefault="007F6FF5" w:rsidP="007F6FF5">
      <w:pPr>
        <w:tabs>
          <w:tab w:val="left" w:pos="5529"/>
        </w:tabs>
        <w:ind w:right="3684"/>
        <w:jc w:val="center"/>
      </w:pPr>
      <w:r>
        <w:t>12.04.2023  г. № 36-п</w:t>
      </w:r>
    </w:p>
    <w:p w:rsidR="007F6FF5" w:rsidRDefault="007F6FF5" w:rsidP="007F6FF5">
      <w:pPr>
        <w:tabs>
          <w:tab w:val="left" w:pos="5529"/>
        </w:tabs>
        <w:ind w:right="3684"/>
        <w:jc w:val="center"/>
      </w:pPr>
      <w:r>
        <w:t>с.Рыбкино</w:t>
      </w:r>
    </w:p>
    <w:p w:rsidR="007F6FF5" w:rsidRDefault="007F6FF5" w:rsidP="007F6FF5">
      <w:pPr>
        <w:pStyle w:val="a4"/>
        <w:rPr>
          <w:sz w:val="26"/>
          <w:szCs w:val="26"/>
        </w:rPr>
      </w:pPr>
      <w:r>
        <w:rPr>
          <w:noProof/>
        </w:rPr>
        <mc:AlternateContent>
          <mc:Choice Requires="wps">
            <w:drawing>
              <wp:anchor distT="0" distB="0" distL="114298" distR="114298"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440" name="Прямая соединительная линия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0"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FhWQOt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439" name="Прямая соединительная линия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9"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Rp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K4P8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DzHZRpXQIAAHIEAAAOAAAAAAAAAAAAAAAAAC4CAABkcnMvZTJvRG9jLnht&#10;bFBLAQItABQABgAIAAAAIQBuQ+uN3AAAAAkBAAAPAAAAAAAAAAAAAAAAALcEAABkcnMvZG93bnJl&#10;di54bWxQSwUGAAAAAAQABADzAAAAwAUAAAAA&#10;" strokeweight=".26mm">
                <v:stroke joinstyle="miter"/>
              </v:line>
            </w:pict>
          </mc:Fallback>
        </mc:AlternateContent>
      </w:r>
      <w:r>
        <w:rPr>
          <w:sz w:val="26"/>
          <w:szCs w:val="26"/>
        </w:rPr>
        <w:t xml:space="preserve">                     </w: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438" name="Прямая соединительная линия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8"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erL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TgdwK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DE9erL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8" distR="114298"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437" name="Прямая соединительная линия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7"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VE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3E6eI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HTo1RFcCAABoBAAADgAAAAAAAAAAAAAAAAAuAgAAZHJzL2Uyb0RvYy54bWxQSwEC&#10;LQAUAAYACAAAACEA+G4xQ90AAAAHAQAADwAAAAAAAAAAAAAAAACxBAAAZHJzL2Rvd25yZXYueG1s&#10;UEsFBgAAAAAEAAQA8wAAALsFAAAAAA==&#10;" strokeweight=".26mm">
                <v:stroke joinstyle="miter"/>
              </v:line>
            </w:pict>
          </mc:Fallback>
        </mc:AlternateContent>
      </w:r>
    </w:p>
    <w:p w:rsidR="007F6FF5" w:rsidRDefault="007F6FF5" w:rsidP="007F6FF5">
      <w:pPr>
        <w:tabs>
          <w:tab w:val="left" w:pos="5529"/>
        </w:tabs>
        <w:ind w:right="3686"/>
        <w:jc w:val="both"/>
        <w:rPr>
          <w:sz w:val="26"/>
          <w:szCs w:val="26"/>
        </w:rPr>
      </w:pPr>
      <w:r>
        <w:rPr>
          <w:sz w:val="26"/>
          <w:szCs w:val="26"/>
        </w:rPr>
        <w:t>О внесении изменений и дополнений в постановление № 83-п от 08.11.2022 г. «Об утверждении перечней главных администраторов доходов и источников финансирования дефицита бюджета  муниципального образования Рыбкинский сельсовет  Новосергиевского района Оренбургской области на 2023 год и на плановый период 2024 и 2025 годов»</w:t>
      </w:r>
    </w:p>
    <w:p w:rsidR="007F6FF5" w:rsidRDefault="007F6FF5" w:rsidP="007F6FF5">
      <w:pPr>
        <w:tabs>
          <w:tab w:val="left" w:pos="5529"/>
        </w:tabs>
        <w:spacing w:line="360" w:lineRule="auto"/>
        <w:ind w:right="3684"/>
        <w:jc w:val="center"/>
        <w:rPr>
          <w:b/>
          <w:sz w:val="26"/>
          <w:szCs w:val="26"/>
        </w:rPr>
      </w:pPr>
    </w:p>
    <w:p w:rsidR="007F6FF5" w:rsidRDefault="007F6FF5" w:rsidP="007F6FF5">
      <w:pPr>
        <w:jc w:val="both"/>
        <w:rPr>
          <w:sz w:val="26"/>
          <w:szCs w:val="26"/>
        </w:rPr>
      </w:pPr>
      <w:r>
        <w:rPr>
          <w:sz w:val="26"/>
          <w:szCs w:val="26"/>
        </w:rPr>
        <w:t xml:space="preserve">            </w:t>
      </w:r>
      <w:r>
        <w:rPr>
          <w:bCs w:val="0"/>
          <w:sz w:val="26"/>
          <w:szCs w:val="26"/>
        </w:rPr>
        <w:t>Внести в Постановление от 08.11.2022 года № 83-п  «Об утверждении перечней главных администраторов доходов и источников финансирования дефицита бюджета  муниципального образования Рыбкинский сельсовет  Новосергиевского района Оренбургской области на 2023 год и на плановый период 2024 и 2025 годов» изменения и дополнения</w:t>
      </w:r>
      <w:r>
        <w:rPr>
          <w:sz w:val="26"/>
          <w:szCs w:val="26"/>
        </w:rPr>
        <w:t>:</w:t>
      </w:r>
    </w:p>
    <w:p w:rsidR="007F6FF5" w:rsidRDefault="007F6FF5" w:rsidP="007F6FF5">
      <w:pPr>
        <w:ind w:firstLine="567"/>
        <w:jc w:val="both"/>
        <w:rPr>
          <w:sz w:val="26"/>
          <w:szCs w:val="26"/>
        </w:rPr>
      </w:pPr>
      <w:r>
        <w:rPr>
          <w:sz w:val="26"/>
          <w:szCs w:val="26"/>
        </w:rPr>
        <w:t xml:space="preserve">1. </w:t>
      </w:r>
      <w:r>
        <w:rPr>
          <w:color w:val="000000"/>
          <w:sz w:val="26"/>
          <w:szCs w:val="26"/>
        </w:rPr>
        <w:t xml:space="preserve">Приложение №1 «Перечень главных администраторов доходов бюджета муниципального образования Рыбкинский сельсовет Новосергиевского района Оренбургской области на 2023 год и на плановый период 2024 и 2025 годов» изложить в новой редакции согласно приложению. </w:t>
      </w:r>
    </w:p>
    <w:p w:rsidR="007F6FF5" w:rsidRDefault="007F6FF5" w:rsidP="007F6FF5">
      <w:pPr>
        <w:ind w:firstLine="567"/>
        <w:jc w:val="both"/>
        <w:rPr>
          <w:sz w:val="26"/>
          <w:szCs w:val="26"/>
        </w:rPr>
      </w:pPr>
      <w:r>
        <w:rPr>
          <w:sz w:val="26"/>
          <w:szCs w:val="26"/>
        </w:rPr>
        <w:t xml:space="preserve">2.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7F6FF5" w:rsidRDefault="007F6FF5" w:rsidP="007F6FF5">
      <w:pPr>
        <w:ind w:firstLine="567"/>
        <w:jc w:val="both"/>
        <w:rPr>
          <w:sz w:val="26"/>
          <w:szCs w:val="26"/>
        </w:rPr>
      </w:pPr>
      <w:r>
        <w:rPr>
          <w:sz w:val="26"/>
          <w:szCs w:val="26"/>
        </w:rPr>
        <w:t xml:space="preserve">3. Постановление вступает в силу со дня его подписания и распространяется на правоотношения возникшие с 01.04.2023 года,  подлежит размещению на официальном сайте администрации муниципального образования Рыбкинский сельсовет </w:t>
      </w:r>
      <w:proofErr w:type="spellStart"/>
      <w:r>
        <w:rPr>
          <w:sz w:val="26"/>
          <w:szCs w:val="26"/>
        </w:rPr>
        <w:t>Рыбкинский</w:t>
      </w:r>
      <w:proofErr w:type="gramStart"/>
      <w:r>
        <w:rPr>
          <w:sz w:val="26"/>
          <w:szCs w:val="26"/>
        </w:rPr>
        <w:t>.р</w:t>
      </w:r>
      <w:proofErr w:type="gramEnd"/>
      <w:r>
        <w:rPr>
          <w:sz w:val="26"/>
          <w:szCs w:val="26"/>
        </w:rPr>
        <w:t>ф</w:t>
      </w:r>
      <w:proofErr w:type="spellEnd"/>
      <w:r>
        <w:rPr>
          <w:sz w:val="26"/>
          <w:szCs w:val="26"/>
        </w:rPr>
        <w:t xml:space="preserve"> в сети “Интернет”.</w:t>
      </w:r>
    </w:p>
    <w:p w:rsidR="007F6FF5" w:rsidRDefault="007F6FF5" w:rsidP="007F6FF5">
      <w:pPr>
        <w:jc w:val="both"/>
        <w:rPr>
          <w:sz w:val="26"/>
          <w:szCs w:val="26"/>
        </w:rPr>
      </w:pPr>
    </w:p>
    <w:p w:rsidR="007F6FF5" w:rsidRDefault="007F6FF5" w:rsidP="007F6FF5">
      <w:pPr>
        <w:jc w:val="both"/>
        <w:rPr>
          <w:sz w:val="26"/>
          <w:szCs w:val="26"/>
        </w:rPr>
      </w:pPr>
      <w:r>
        <w:rPr>
          <w:sz w:val="26"/>
          <w:szCs w:val="26"/>
        </w:rPr>
        <w:t>Глава   муниципального образования</w:t>
      </w:r>
    </w:p>
    <w:p w:rsidR="007F6FF5" w:rsidRDefault="007F6FF5" w:rsidP="007F6FF5">
      <w:pPr>
        <w:jc w:val="both"/>
        <w:rPr>
          <w:sz w:val="26"/>
          <w:szCs w:val="26"/>
        </w:rPr>
      </w:pPr>
      <w:r>
        <w:rPr>
          <w:sz w:val="26"/>
          <w:szCs w:val="26"/>
        </w:rPr>
        <w:t>Рыбкинский сельсовет                                                                       Ю.П.Колесников</w:t>
      </w:r>
    </w:p>
    <w:p w:rsidR="007F6FF5" w:rsidRDefault="007F6FF5" w:rsidP="007F6FF5">
      <w:pPr>
        <w:jc w:val="both"/>
        <w:rPr>
          <w:sz w:val="26"/>
          <w:szCs w:val="26"/>
        </w:rPr>
      </w:pPr>
    </w:p>
    <w:p w:rsidR="007F6FF5" w:rsidRDefault="007F6FF5" w:rsidP="007F6FF5">
      <w:pPr>
        <w:jc w:val="both"/>
        <w:rPr>
          <w:sz w:val="26"/>
          <w:szCs w:val="26"/>
        </w:rPr>
      </w:pPr>
    </w:p>
    <w:p w:rsidR="007F6FF5" w:rsidRDefault="007F6FF5" w:rsidP="007F6FF5">
      <w:pPr>
        <w:ind w:firstLine="567"/>
        <w:jc w:val="both"/>
        <w:rPr>
          <w:sz w:val="26"/>
          <w:szCs w:val="26"/>
        </w:rPr>
      </w:pPr>
      <w:r>
        <w:rPr>
          <w:sz w:val="26"/>
          <w:szCs w:val="26"/>
        </w:rPr>
        <w:t>Разослано: Финансовый отдел администрации муниципального образования Новосергиевский район Оренбургской области, ЦБУ Новосергиевского района,  прокурору, в дело</w:t>
      </w:r>
    </w:p>
    <w:p w:rsidR="007F6FF5" w:rsidRDefault="007F6FF5" w:rsidP="007F6FF5">
      <w:pPr>
        <w:ind w:firstLine="567"/>
        <w:jc w:val="both"/>
      </w:pPr>
    </w:p>
    <w:p w:rsidR="007F6FF5" w:rsidRDefault="007F6FF5" w:rsidP="007F6FF5">
      <w:pPr>
        <w:ind w:firstLine="567"/>
        <w:jc w:val="both"/>
      </w:pPr>
    </w:p>
    <w:p w:rsidR="007F6FF5" w:rsidRDefault="007F6FF5" w:rsidP="007F6FF5">
      <w:pPr>
        <w:ind w:firstLine="567"/>
        <w:jc w:val="both"/>
      </w:pPr>
    </w:p>
    <w:p w:rsidR="007F6FF5" w:rsidRDefault="007F6FF5" w:rsidP="007F6FF5">
      <w:pPr>
        <w:jc w:val="right"/>
        <w:rPr>
          <w:sz w:val="26"/>
          <w:szCs w:val="26"/>
        </w:rPr>
      </w:pPr>
      <w:r>
        <w:rPr>
          <w:sz w:val="26"/>
          <w:szCs w:val="26"/>
        </w:rPr>
        <w:lastRenderedPageBreak/>
        <w:t xml:space="preserve">    Приложение                                                                                            </w:t>
      </w:r>
    </w:p>
    <w:p w:rsidR="007F6FF5" w:rsidRDefault="007F6FF5" w:rsidP="007F6FF5">
      <w:pPr>
        <w:jc w:val="right"/>
        <w:rPr>
          <w:sz w:val="26"/>
          <w:szCs w:val="26"/>
        </w:rPr>
      </w:pPr>
      <w:r>
        <w:rPr>
          <w:sz w:val="26"/>
          <w:szCs w:val="26"/>
        </w:rPr>
        <w:t>к постановлению администрации</w:t>
      </w:r>
    </w:p>
    <w:p w:rsidR="007F6FF5" w:rsidRDefault="007F6FF5" w:rsidP="007F6FF5">
      <w:pPr>
        <w:jc w:val="right"/>
        <w:rPr>
          <w:sz w:val="26"/>
          <w:szCs w:val="26"/>
        </w:rPr>
      </w:pPr>
      <w:r>
        <w:rPr>
          <w:sz w:val="26"/>
          <w:szCs w:val="26"/>
        </w:rPr>
        <w:t xml:space="preserve">муниципального образования </w:t>
      </w:r>
    </w:p>
    <w:p w:rsidR="007F6FF5" w:rsidRDefault="007F6FF5" w:rsidP="007F6FF5">
      <w:pPr>
        <w:ind w:left="6300" w:hanging="6300"/>
        <w:jc w:val="right"/>
        <w:rPr>
          <w:sz w:val="26"/>
          <w:szCs w:val="26"/>
        </w:rPr>
      </w:pPr>
      <w:r>
        <w:rPr>
          <w:sz w:val="26"/>
          <w:szCs w:val="26"/>
        </w:rPr>
        <w:t>Рыбкинского сельсовета</w:t>
      </w:r>
    </w:p>
    <w:p w:rsidR="007F6FF5" w:rsidRDefault="007F6FF5" w:rsidP="007F6FF5">
      <w:pPr>
        <w:autoSpaceDE w:val="0"/>
        <w:autoSpaceDN w:val="0"/>
        <w:adjustRightInd w:val="0"/>
        <w:ind w:firstLine="567"/>
        <w:jc w:val="right"/>
        <w:rPr>
          <w:sz w:val="26"/>
          <w:szCs w:val="26"/>
        </w:rPr>
      </w:pPr>
      <w:r>
        <w:rPr>
          <w:color w:val="FF0000"/>
          <w:sz w:val="26"/>
          <w:szCs w:val="26"/>
        </w:rPr>
        <w:t xml:space="preserve">                                                                                     </w:t>
      </w:r>
      <w:r>
        <w:rPr>
          <w:sz w:val="26"/>
          <w:szCs w:val="26"/>
        </w:rPr>
        <w:t>от 12.04.2023 г. № 36-п</w:t>
      </w:r>
    </w:p>
    <w:p w:rsidR="007F6FF5" w:rsidRDefault="007F6FF5" w:rsidP="007F6FF5">
      <w:pPr>
        <w:jc w:val="center"/>
        <w:rPr>
          <w:b/>
          <w:sz w:val="26"/>
          <w:szCs w:val="26"/>
        </w:rPr>
      </w:pPr>
    </w:p>
    <w:p w:rsidR="007F6FF5" w:rsidRDefault="007F6FF5" w:rsidP="007F6FF5">
      <w:pPr>
        <w:jc w:val="center"/>
        <w:rPr>
          <w:b/>
          <w:sz w:val="26"/>
          <w:szCs w:val="26"/>
        </w:rPr>
      </w:pPr>
      <w:r w:rsidRPr="007F6FF5">
        <w:rPr>
          <w:b/>
          <w:sz w:val="26"/>
          <w:szCs w:val="26"/>
        </w:rPr>
        <w:t>ПЕРЕЧЕНЬ                                                                                                                            главных администраторов доходов бюджета муниципального образования Рыбкинский сельсовет  Новосергиевского района Оренбургской области на 2023 год плановый период 2024 и 2025 годов</w:t>
      </w:r>
    </w:p>
    <w:p w:rsidR="007F6FF5" w:rsidRPr="007F6FF5" w:rsidRDefault="007F6FF5" w:rsidP="007F6FF5">
      <w:pPr>
        <w:jc w:val="center"/>
        <w:rPr>
          <w:b/>
          <w:sz w:val="26"/>
          <w:szCs w:val="26"/>
        </w:rPr>
      </w:pP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134"/>
        <w:gridCol w:w="2694"/>
        <w:gridCol w:w="5528"/>
      </w:tblGrid>
      <w:tr w:rsidR="007F6FF5" w:rsidRPr="007F6FF5" w:rsidTr="007F6FF5">
        <w:trPr>
          <w:trHeight w:val="341"/>
        </w:trPr>
        <w:tc>
          <w:tcPr>
            <w:tcW w:w="3828" w:type="dxa"/>
            <w:gridSpan w:val="2"/>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jc w:val="center"/>
              <w:rPr>
                <w:sz w:val="26"/>
                <w:szCs w:val="26"/>
              </w:rPr>
            </w:pPr>
            <w:r w:rsidRPr="007F6FF5">
              <w:rPr>
                <w:bCs w:val="0"/>
                <w:sz w:val="26"/>
                <w:szCs w:val="26"/>
              </w:rPr>
              <w:t>Код бюджетной классификации Российской Федерации</w:t>
            </w:r>
          </w:p>
        </w:tc>
        <w:tc>
          <w:tcPr>
            <w:tcW w:w="5528" w:type="dxa"/>
            <w:vMerge w:val="restart"/>
            <w:tcBorders>
              <w:top w:val="single" w:sz="4" w:space="0" w:color="auto"/>
              <w:left w:val="single" w:sz="4" w:space="0" w:color="auto"/>
              <w:bottom w:val="single" w:sz="4" w:space="0" w:color="auto"/>
              <w:right w:val="single" w:sz="4" w:space="0" w:color="auto"/>
            </w:tcBorders>
            <w:vAlign w:val="center"/>
            <w:hideMark/>
          </w:tcPr>
          <w:p w:rsidR="007F6FF5" w:rsidRPr="007F6FF5" w:rsidRDefault="007F6FF5">
            <w:pPr>
              <w:spacing w:after="200" w:line="276" w:lineRule="auto"/>
              <w:jc w:val="center"/>
              <w:rPr>
                <w:sz w:val="26"/>
                <w:szCs w:val="26"/>
              </w:rPr>
            </w:pPr>
            <w:r w:rsidRPr="007F6FF5">
              <w:rPr>
                <w:bCs w:val="0"/>
                <w:sz w:val="26"/>
                <w:szCs w:val="26"/>
              </w:rPr>
              <w:t>Наименование главного администратора доходов бюджета, наименование кода вида (подвида) доходов бюджета</w:t>
            </w:r>
          </w:p>
        </w:tc>
      </w:tr>
      <w:tr w:rsidR="007F6FF5" w:rsidRPr="007F6FF5" w:rsidTr="007F6FF5">
        <w:trPr>
          <w:trHeight w:val="1575"/>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jc w:val="center"/>
              <w:rPr>
                <w:sz w:val="26"/>
                <w:szCs w:val="26"/>
              </w:rPr>
            </w:pPr>
            <w:r w:rsidRPr="007F6FF5">
              <w:rPr>
                <w:bCs w:val="0"/>
                <w:sz w:val="26"/>
                <w:szCs w:val="26"/>
              </w:rPr>
              <w:t xml:space="preserve">главного </w:t>
            </w:r>
            <w:proofErr w:type="spellStart"/>
            <w:proofErr w:type="gramStart"/>
            <w:r w:rsidRPr="007F6FF5">
              <w:rPr>
                <w:bCs w:val="0"/>
                <w:sz w:val="26"/>
                <w:szCs w:val="26"/>
              </w:rPr>
              <w:t>админи</w:t>
            </w:r>
            <w:proofErr w:type="spellEnd"/>
            <w:r w:rsidRPr="007F6FF5">
              <w:rPr>
                <w:bCs w:val="0"/>
                <w:sz w:val="26"/>
                <w:szCs w:val="26"/>
              </w:rPr>
              <w:t xml:space="preserve"> -</w:t>
            </w:r>
            <w:r w:rsidRPr="007F6FF5">
              <w:rPr>
                <w:bCs w:val="0"/>
                <w:sz w:val="26"/>
                <w:szCs w:val="26"/>
              </w:rPr>
              <w:br/>
            </w:r>
            <w:proofErr w:type="spellStart"/>
            <w:r w:rsidRPr="007F6FF5">
              <w:rPr>
                <w:bCs w:val="0"/>
                <w:sz w:val="26"/>
                <w:szCs w:val="26"/>
              </w:rPr>
              <w:t>стратора</w:t>
            </w:r>
            <w:proofErr w:type="spellEnd"/>
            <w:proofErr w:type="gramEnd"/>
            <w:r w:rsidRPr="007F6FF5">
              <w:rPr>
                <w:bCs w:val="0"/>
                <w:sz w:val="26"/>
                <w:szCs w:val="26"/>
              </w:rPr>
              <w:t xml:space="preserve"> доходов </w:t>
            </w:r>
            <w:r w:rsidRPr="007F6FF5">
              <w:rPr>
                <w:bCs w:val="0"/>
                <w:sz w:val="26"/>
                <w:szCs w:val="26"/>
              </w:rPr>
              <w:br/>
              <w:t>бюджета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F6FF5" w:rsidRPr="007F6FF5" w:rsidRDefault="007F6FF5">
            <w:pPr>
              <w:jc w:val="center"/>
              <w:rPr>
                <w:sz w:val="26"/>
                <w:szCs w:val="26"/>
              </w:rPr>
            </w:pPr>
            <w:proofErr w:type="spellStart"/>
            <w:r w:rsidRPr="007F6FF5">
              <w:rPr>
                <w:bCs w:val="0"/>
                <w:sz w:val="26"/>
                <w:szCs w:val="26"/>
                <w:lang w:val="en-US"/>
              </w:rPr>
              <w:t>вида</w:t>
            </w:r>
            <w:proofErr w:type="spellEnd"/>
            <w:r w:rsidRPr="007F6FF5">
              <w:rPr>
                <w:bCs w:val="0"/>
                <w:sz w:val="26"/>
                <w:szCs w:val="26"/>
                <w:lang w:val="en-US"/>
              </w:rPr>
              <w:t xml:space="preserve"> (</w:t>
            </w:r>
            <w:proofErr w:type="spellStart"/>
            <w:r w:rsidRPr="007F6FF5">
              <w:rPr>
                <w:bCs w:val="0"/>
                <w:sz w:val="26"/>
                <w:szCs w:val="26"/>
                <w:lang w:val="en-US"/>
              </w:rPr>
              <w:t>подвида</w:t>
            </w:r>
            <w:proofErr w:type="spellEnd"/>
            <w:r w:rsidRPr="007F6FF5">
              <w:rPr>
                <w:bCs w:val="0"/>
                <w:sz w:val="26"/>
                <w:szCs w:val="26"/>
                <w:lang w:val="en-US"/>
              </w:rPr>
              <w:t xml:space="preserve">) </w:t>
            </w:r>
            <w:proofErr w:type="spellStart"/>
            <w:r w:rsidRPr="007F6FF5">
              <w:rPr>
                <w:bCs w:val="0"/>
                <w:sz w:val="26"/>
                <w:szCs w:val="26"/>
                <w:lang w:val="en-US"/>
              </w:rPr>
              <w:t>доходов</w:t>
            </w:r>
            <w:proofErr w:type="spellEnd"/>
            <w:r w:rsidRPr="007F6FF5">
              <w:rPr>
                <w:bCs w:val="0"/>
                <w:sz w:val="26"/>
                <w:szCs w:val="26"/>
                <w:lang w:val="en-US"/>
              </w:rPr>
              <w:t xml:space="preserve"> </w:t>
            </w:r>
            <w:proofErr w:type="spellStart"/>
            <w:r w:rsidRPr="007F6FF5">
              <w:rPr>
                <w:bCs w:val="0"/>
                <w:sz w:val="26"/>
                <w:szCs w:val="26"/>
                <w:lang w:val="en-US"/>
              </w:rPr>
              <w:t>бюджета</w:t>
            </w:r>
            <w:proofErr w:type="spellEnd"/>
            <w:r w:rsidRPr="007F6FF5">
              <w:rPr>
                <w:bCs w:val="0"/>
                <w:sz w:val="26"/>
                <w:szCs w:val="26"/>
                <w:lang w:val="en-US"/>
              </w:rPr>
              <w:t xml:space="preserve"> </w:t>
            </w: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7F6FF5" w:rsidRPr="007F6FF5" w:rsidRDefault="007F6FF5">
            <w:pPr>
              <w:rPr>
                <w:sz w:val="26"/>
                <w:szCs w:val="26"/>
              </w:rPr>
            </w:pPr>
          </w:p>
        </w:tc>
      </w:tr>
      <w:tr w:rsidR="007F6FF5" w:rsidRPr="007F6FF5" w:rsidTr="007F6FF5">
        <w:trPr>
          <w:trHeight w:val="272"/>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jc w:val="center"/>
              <w:rPr>
                <w:sz w:val="26"/>
                <w:szCs w:val="26"/>
              </w:rPr>
            </w:pPr>
            <w:r w:rsidRPr="007F6FF5">
              <w:rPr>
                <w:bCs w:val="0"/>
                <w:sz w:val="26"/>
                <w:szCs w:val="26"/>
              </w:rPr>
              <w:t>1</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jc w:val="center"/>
              <w:rPr>
                <w:sz w:val="26"/>
                <w:szCs w:val="26"/>
              </w:rPr>
            </w:pPr>
            <w:r w:rsidRPr="007F6FF5">
              <w:rPr>
                <w:bCs w:val="0"/>
                <w:sz w:val="26"/>
                <w:szCs w:val="26"/>
              </w:rPr>
              <w:t>2</w:t>
            </w:r>
          </w:p>
        </w:tc>
        <w:tc>
          <w:tcPr>
            <w:tcW w:w="5528" w:type="dxa"/>
            <w:tcBorders>
              <w:top w:val="single" w:sz="4" w:space="0" w:color="auto"/>
              <w:left w:val="single" w:sz="4" w:space="0" w:color="auto"/>
              <w:bottom w:val="single" w:sz="4" w:space="0" w:color="auto"/>
              <w:right w:val="single" w:sz="4" w:space="0" w:color="auto"/>
            </w:tcBorders>
            <w:vAlign w:val="bottom"/>
            <w:hideMark/>
          </w:tcPr>
          <w:p w:rsidR="007F6FF5" w:rsidRPr="007F6FF5" w:rsidRDefault="007F6FF5">
            <w:pPr>
              <w:spacing w:after="200" w:line="276" w:lineRule="auto"/>
              <w:jc w:val="center"/>
              <w:rPr>
                <w:sz w:val="26"/>
                <w:szCs w:val="26"/>
              </w:rPr>
            </w:pPr>
            <w:r w:rsidRPr="007F6FF5">
              <w:rPr>
                <w:sz w:val="26"/>
                <w:szCs w:val="26"/>
              </w:rPr>
              <w:t>3</w:t>
            </w:r>
          </w:p>
        </w:tc>
      </w:tr>
      <w:tr w:rsidR="007F6FF5" w:rsidRPr="007F6FF5" w:rsidTr="007F6FF5">
        <w:trPr>
          <w:trHeight w:val="272"/>
        </w:trPr>
        <w:tc>
          <w:tcPr>
            <w:tcW w:w="9356" w:type="dxa"/>
            <w:gridSpan w:val="3"/>
            <w:tcBorders>
              <w:top w:val="single" w:sz="4" w:space="0" w:color="auto"/>
              <w:left w:val="single" w:sz="4" w:space="0" w:color="auto"/>
              <w:bottom w:val="single" w:sz="4" w:space="0" w:color="auto"/>
              <w:right w:val="single" w:sz="4" w:space="0" w:color="auto"/>
            </w:tcBorders>
            <w:vAlign w:val="center"/>
            <w:hideMark/>
          </w:tcPr>
          <w:p w:rsidR="007F6FF5" w:rsidRPr="007F6FF5" w:rsidRDefault="007F6FF5">
            <w:pPr>
              <w:spacing w:after="200" w:line="276" w:lineRule="auto"/>
              <w:jc w:val="center"/>
              <w:rPr>
                <w:b/>
                <w:sz w:val="26"/>
                <w:szCs w:val="26"/>
              </w:rPr>
            </w:pPr>
            <w:r w:rsidRPr="007F6FF5">
              <w:rPr>
                <w:b/>
                <w:sz w:val="26"/>
                <w:szCs w:val="26"/>
              </w:rPr>
              <w:t>115 Администрация муниципального образования Рыбкинский сельсовет  Новосергиевского района Оренбургской области</w:t>
            </w:r>
          </w:p>
        </w:tc>
      </w:tr>
      <w:tr w:rsidR="007F6FF5" w:rsidRPr="007F6FF5" w:rsidTr="007F6FF5">
        <w:trPr>
          <w:trHeight w:val="335"/>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lang w:val="en-US"/>
              </w:rPr>
            </w:pPr>
            <w:r w:rsidRPr="007F6FF5">
              <w:rPr>
                <w:sz w:val="26"/>
                <w:szCs w:val="26"/>
              </w:rPr>
              <w:t>115</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lang w:val="en-US"/>
              </w:rPr>
            </w:pPr>
            <w:r w:rsidRPr="007F6FF5">
              <w:rPr>
                <w:sz w:val="26"/>
                <w:szCs w:val="26"/>
                <w:lang w:val="en-US"/>
              </w:rPr>
              <w:t xml:space="preserve">1 08 04020 01 </w:t>
            </w:r>
            <w:r w:rsidRPr="007F6FF5">
              <w:rPr>
                <w:sz w:val="26"/>
                <w:szCs w:val="26"/>
              </w:rPr>
              <w:t>0</w:t>
            </w:r>
            <w:r w:rsidRPr="007F6FF5">
              <w:rPr>
                <w:sz w:val="26"/>
                <w:szCs w:val="26"/>
                <w:lang w:val="en-US"/>
              </w:rPr>
              <w:t>000 110</w:t>
            </w:r>
          </w:p>
        </w:tc>
        <w:tc>
          <w:tcPr>
            <w:tcW w:w="5528" w:type="dxa"/>
            <w:tcBorders>
              <w:top w:val="single" w:sz="4" w:space="0" w:color="auto"/>
              <w:left w:val="single" w:sz="4" w:space="0" w:color="auto"/>
              <w:bottom w:val="single" w:sz="4" w:space="0" w:color="auto"/>
              <w:right w:val="single" w:sz="4" w:space="0" w:color="auto"/>
            </w:tcBorders>
            <w:vAlign w:val="bottom"/>
            <w:hideMark/>
          </w:tcPr>
          <w:p w:rsidR="007F6FF5" w:rsidRPr="007F6FF5" w:rsidRDefault="007F6FF5">
            <w:pPr>
              <w:spacing w:after="200" w:line="276" w:lineRule="auto"/>
              <w:rPr>
                <w:sz w:val="26"/>
                <w:szCs w:val="26"/>
              </w:rPr>
            </w:pPr>
            <w:r w:rsidRPr="007F6FF5">
              <w:rPr>
                <w:sz w:val="26"/>
                <w:szCs w:val="2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F6FF5" w:rsidRPr="007F6FF5" w:rsidTr="007F6FF5">
        <w:trPr>
          <w:trHeight w:val="335"/>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rPr>
            </w:pPr>
            <w:r w:rsidRPr="007F6FF5">
              <w:rPr>
                <w:sz w:val="26"/>
                <w:szCs w:val="26"/>
              </w:rPr>
              <w:t>115</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lang w:val="en-US"/>
              </w:rPr>
            </w:pPr>
            <w:r w:rsidRPr="007F6FF5">
              <w:rPr>
                <w:sz w:val="26"/>
                <w:szCs w:val="26"/>
                <w:lang w:val="en-US"/>
              </w:rPr>
              <w:t xml:space="preserve">1 08 07175 01 </w:t>
            </w:r>
            <w:r w:rsidRPr="007F6FF5">
              <w:rPr>
                <w:sz w:val="26"/>
                <w:szCs w:val="26"/>
              </w:rPr>
              <w:t>0</w:t>
            </w:r>
            <w:r w:rsidRPr="007F6FF5">
              <w:rPr>
                <w:sz w:val="26"/>
                <w:szCs w:val="26"/>
                <w:lang w:val="en-US"/>
              </w:rPr>
              <w:t>000 110</w:t>
            </w:r>
          </w:p>
        </w:tc>
        <w:tc>
          <w:tcPr>
            <w:tcW w:w="5528" w:type="dxa"/>
            <w:tcBorders>
              <w:top w:val="single" w:sz="4" w:space="0" w:color="auto"/>
              <w:left w:val="single" w:sz="4" w:space="0" w:color="auto"/>
              <w:bottom w:val="single" w:sz="4" w:space="0" w:color="auto"/>
              <w:right w:val="single" w:sz="4" w:space="0" w:color="auto"/>
            </w:tcBorders>
            <w:vAlign w:val="bottom"/>
            <w:hideMark/>
          </w:tcPr>
          <w:p w:rsidR="007F6FF5" w:rsidRPr="007F6FF5" w:rsidRDefault="007F6FF5">
            <w:pPr>
              <w:spacing w:after="200" w:line="276" w:lineRule="auto"/>
              <w:rPr>
                <w:sz w:val="26"/>
                <w:szCs w:val="26"/>
              </w:rPr>
            </w:pPr>
            <w:r w:rsidRPr="007F6FF5">
              <w:rPr>
                <w:sz w:val="26"/>
                <w:szCs w:val="2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7F6FF5" w:rsidRPr="007F6FF5" w:rsidTr="007F6FF5">
        <w:trPr>
          <w:trHeight w:val="335"/>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rPr>
            </w:pPr>
            <w:r w:rsidRPr="007F6FF5">
              <w:rPr>
                <w:sz w:val="26"/>
                <w:szCs w:val="26"/>
              </w:rPr>
              <w:t>115</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lang w:val="en-US"/>
              </w:rPr>
            </w:pPr>
            <w:r w:rsidRPr="007F6FF5">
              <w:rPr>
                <w:sz w:val="26"/>
                <w:szCs w:val="26"/>
                <w:lang w:val="en-US"/>
              </w:rPr>
              <w:t>1 11 05035 10 0000 120</w:t>
            </w:r>
          </w:p>
        </w:tc>
        <w:tc>
          <w:tcPr>
            <w:tcW w:w="5528" w:type="dxa"/>
            <w:tcBorders>
              <w:top w:val="single" w:sz="4" w:space="0" w:color="auto"/>
              <w:left w:val="single" w:sz="4" w:space="0" w:color="auto"/>
              <w:bottom w:val="single" w:sz="4" w:space="0" w:color="auto"/>
              <w:right w:val="single" w:sz="4" w:space="0" w:color="auto"/>
            </w:tcBorders>
            <w:vAlign w:val="bottom"/>
            <w:hideMark/>
          </w:tcPr>
          <w:p w:rsidR="007F6FF5" w:rsidRPr="007F6FF5" w:rsidRDefault="007F6FF5">
            <w:pPr>
              <w:spacing w:after="200" w:line="276" w:lineRule="auto"/>
              <w:rPr>
                <w:sz w:val="26"/>
                <w:szCs w:val="26"/>
              </w:rPr>
            </w:pPr>
            <w:r w:rsidRPr="007F6FF5">
              <w:rPr>
                <w:sz w:val="26"/>
                <w:szCs w:val="26"/>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w:t>
            </w:r>
            <w:r w:rsidRPr="007F6FF5">
              <w:rPr>
                <w:sz w:val="26"/>
                <w:szCs w:val="26"/>
              </w:rPr>
              <w:lastRenderedPageBreak/>
              <w:t>автономных учреждений)</w:t>
            </w:r>
          </w:p>
        </w:tc>
      </w:tr>
      <w:tr w:rsidR="007F6FF5" w:rsidRPr="007F6FF5" w:rsidTr="007F6FF5">
        <w:trPr>
          <w:trHeight w:val="335"/>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rPr>
            </w:pPr>
            <w:r w:rsidRPr="007F6FF5">
              <w:rPr>
                <w:sz w:val="26"/>
                <w:szCs w:val="26"/>
              </w:rPr>
              <w:lastRenderedPageBreak/>
              <w:t>115</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lang w:val="en-US"/>
              </w:rPr>
            </w:pPr>
            <w:r w:rsidRPr="007F6FF5">
              <w:rPr>
                <w:sz w:val="26"/>
                <w:szCs w:val="26"/>
                <w:lang w:val="en-US"/>
              </w:rPr>
              <w:t>1 11 09045 10 0000 120</w:t>
            </w:r>
          </w:p>
        </w:tc>
        <w:tc>
          <w:tcPr>
            <w:tcW w:w="5528" w:type="dxa"/>
            <w:tcBorders>
              <w:top w:val="single" w:sz="4" w:space="0" w:color="auto"/>
              <w:left w:val="single" w:sz="4" w:space="0" w:color="auto"/>
              <w:bottom w:val="single" w:sz="4" w:space="0" w:color="auto"/>
              <w:right w:val="single" w:sz="4" w:space="0" w:color="auto"/>
            </w:tcBorders>
            <w:vAlign w:val="bottom"/>
            <w:hideMark/>
          </w:tcPr>
          <w:p w:rsidR="007F6FF5" w:rsidRPr="007F6FF5" w:rsidRDefault="007F6FF5">
            <w:pPr>
              <w:spacing w:after="200" w:line="276" w:lineRule="auto"/>
              <w:rPr>
                <w:sz w:val="26"/>
                <w:szCs w:val="26"/>
              </w:rPr>
            </w:pPr>
            <w:r w:rsidRPr="007F6FF5">
              <w:rPr>
                <w:sz w:val="26"/>
                <w:szCs w:val="2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F6FF5" w:rsidRPr="007F6FF5" w:rsidTr="007F6FF5">
        <w:trPr>
          <w:trHeight w:val="335"/>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rPr>
            </w:pPr>
            <w:r w:rsidRPr="007F6FF5">
              <w:rPr>
                <w:sz w:val="26"/>
                <w:szCs w:val="26"/>
              </w:rPr>
              <w:t>115</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lang w:val="en-US"/>
              </w:rPr>
            </w:pPr>
            <w:r w:rsidRPr="007F6FF5">
              <w:rPr>
                <w:sz w:val="26"/>
                <w:szCs w:val="26"/>
                <w:lang w:val="en-US"/>
              </w:rPr>
              <w:t>1 13 02065 10 0000 130</w:t>
            </w:r>
          </w:p>
        </w:tc>
        <w:tc>
          <w:tcPr>
            <w:tcW w:w="5528" w:type="dxa"/>
            <w:tcBorders>
              <w:top w:val="single" w:sz="4" w:space="0" w:color="auto"/>
              <w:left w:val="single" w:sz="4" w:space="0" w:color="auto"/>
              <w:bottom w:val="single" w:sz="4" w:space="0" w:color="auto"/>
              <w:right w:val="single" w:sz="4" w:space="0" w:color="auto"/>
            </w:tcBorders>
            <w:vAlign w:val="bottom"/>
            <w:hideMark/>
          </w:tcPr>
          <w:p w:rsidR="007F6FF5" w:rsidRPr="007F6FF5" w:rsidRDefault="007F6FF5">
            <w:pPr>
              <w:spacing w:after="200" w:line="276" w:lineRule="auto"/>
              <w:rPr>
                <w:sz w:val="26"/>
                <w:szCs w:val="26"/>
              </w:rPr>
            </w:pPr>
            <w:r w:rsidRPr="007F6FF5">
              <w:rPr>
                <w:sz w:val="26"/>
                <w:szCs w:val="26"/>
              </w:rPr>
              <w:t>Доходы, поступающие в порядке возмещения расходов, понесенных в связи с эксплуатацией имущества сельских поселений</w:t>
            </w:r>
          </w:p>
        </w:tc>
      </w:tr>
      <w:tr w:rsidR="007F6FF5" w:rsidRPr="007F6FF5" w:rsidTr="007F6FF5">
        <w:trPr>
          <w:trHeight w:val="335"/>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rPr>
            </w:pPr>
            <w:r w:rsidRPr="007F6FF5">
              <w:rPr>
                <w:sz w:val="26"/>
                <w:szCs w:val="26"/>
              </w:rPr>
              <w:t>115</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lang w:val="en-US"/>
              </w:rPr>
            </w:pPr>
            <w:r w:rsidRPr="007F6FF5">
              <w:rPr>
                <w:sz w:val="26"/>
                <w:szCs w:val="26"/>
                <w:lang w:val="en-US"/>
              </w:rPr>
              <w:t>1 13 02995 10 0000 130</w:t>
            </w:r>
          </w:p>
        </w:tc>
        <w:tc>
          <w:tcPr>
            <w:tcW w:w="5528" w:type="dxa"/>
            <w:tcBorders>
              <w:top w:val="single" w:sz="4" w:space="0" w:color="auto"/>
              <w:left w:val="single" w:sz="4" w:space="0" w:color="auto"/>
              <w:bottom w:val="single" w:sz="4" w:space="0" w:color="auto"/>
              <w:right w:val="single" w:sz="4" w:space="0" w:color="auto"/>
            </w:tcBorders>
            <w:vAlign w:val="bottom"/>
            <w:hideMark/>
          </w:tcPr>
          <w:p w:rsidR="007F6FF5" w:rsidRPr="007F6FF5" w:rsidRDefault="007F6FF5">
            <w:pPr>
              <w:spacing w:after="200" w:line="276" w:lineRule="auto"/>
              <w:rPr>
                <w:sz w:val="26"/>
                <w:szCs w:val="26"/>
              </w:rPr>
            </w:pPr>
            <w:r w:rsidRPr="007F6FF5">
              <w:rPr>
                <w:sz w:val="26"/>
                <w:szCs w:val="26"/>
              </w:rPr>
              <w:t>Прочие доходы от компенсации затрат бюджетов сельских поселений</w:t>
            </w:r>
          </w:p>
        </w:tc>
      </w:tr>
      <w:tr w:rsidR="007F6FF5" w:rsidRPr="007F6FF5" w:rsidTr="007F6FF5">
        <w:trPr>
          <w:trHeight w:val="335"/>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rPr>
            </w:pPr>
            <w:r w:rsidRPr="007F6FF5">
              <w:rPr>
                <w:sz w:val="26"/>
                <w:szCs w:val="26"/>
              </w:rPr>
              <w:t>115</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lang w:val="en-US"/>
              </w:rPr>
            </w:pPr>
            <w:r w:rsidRPr="007F6FF5">
              <w:rPr>
                <w:sz w:val="26"/>
                <w:szCs w:val="26"/>
                <w:lang w:val="en-US"/>
              </w:rPr>
              <w:t>1 16 07010 10 0000 140</w:t>
            </w:r>
          </w:p>
        </w:tc>
        <w:tc>
          <w:tcPr>
            <w:tcW w:w="5528" w:type="dxa"/>
            <w:tcBorders>
              <w:top w:val="single" w:sz="4" w:space="0" w:color="auto"/>
              <w:left w:val="single" w:sz="4" w:space="0" w:color="auto"/>
              <w:bottom w:val="single" w:sz="4" w:space="0" w:color="auto"/>
              <w:right w:val="single" w:sz="4" w:space="0" w:color="auto"/>
            </w:tcBorders>
            <w:vAlign w:val="bottom"/>
            <w:hideMark/>
          </w:tcPr>
          <w:p w:rsidR="007F6FF5" w:rsidRPr="007F6FF5" w:rsidRDefault="007F6FF5">
            <w:pPr>
              <w:spacing w:after="200" w:line="276" w:lineRule="auto"/>
              <w:rPr>
                <w:sz w:val="26"/>
                <w:szCs w:val="26"/>
              </w:rPr>
            </w:pPr>
            <w:proofErr w:type="gramStart"/>
            <w:r w:rsidRPr="007F6FF5">
              <w:rPr>
                <w:sz w:val="26"/>
                <w:szCs w:val="2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7F6FF5" w:rsidRPr="007F6FF5" w:rsidTr="007F6FF5">
        <w:trPr>
          <w:trHeight w:val="335"/>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rPr>
            </w:pPr>
            <w:r w:rsidRPr="007F6FF5">
              <w:rPr>
                <w:sz w:val="26"/>
                <w:szCs w:val="26"/>
              </w:rPr>
              <w:t>115</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lang w:val="en-US"/>
              </w:rPr>
            </w:pPr>
            <w:r w:rsidRPr="007F6FF5">
              <w:rPr>
                <w:sz w:val="26"/>
                <w:szCs w:val="26"/>
                <w:lang w:val="en-US"/>
              </w:rPr>
              <w:t>1 16 10031 10 0000 140</w:t>
            </w:r>
          </w:p>
        </w:tc>
        <w:tc>
          <w:tcPr>
            <w:tcW w:w="5528" w:type="dxa"/>
            <w:tcBorders>
              <w:top w:val="single" w:sz="4" w:space="0" w:color="auto"/>
              <w:left w:val="single" w:sz="4" w:space="0" w:color="auto"/>
              <w:bottom w:val="single" w:sz="4" w:space="0" w:color="auto"/>
              <w:right w:val="single" w:sz="4" w:space="0" w:color="auto"/>
            </w:tcBorders>
            <w:vAlign w:val="bottom"/>
            <w:hideMark/>
          </w:tcPr>
          <w:p w:rsidR="007F6FF5" w:rsidRPr="007F6FF5" w:rsidRDefault="007F6FF5">
            <w:pPr>
              <w:spacing w:after="200" w:line="276" w:lineRule="auto"/>
              <w:rPr>
                <w:sz w:val="26"/>
                <w:szCs w:val="26"/>
              </w:rPr>
            </w:pPr>
            <w:r w:rsidRPr="007F6FF5">
              <w:rPr>
                <w:sz w:val="26"/>
                <w:szCs w:val="26"/>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7F6FF5" w:rsidRPr="007F6FF5" w:rsidTr="007F6FF5">
        <w:trPr>
          <w:cantSplit/>
          <w:trHeight w:val="742"/>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lang w:val="en-US"/>
              </w:rPr>
            </w:pPr>
            <w:r w:rsidRPr="007F6FF5">
              <w:rPr>
                <w:sz w:val="26"/>
                <w:szCs w:val="26"/>
              </w:rPr>
              <w:t>115</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lang w:val="en-US"/>
              </w:rPr>
            </w:pPr>
            <w:r w:rsidRPr="007F6FF5">
              <w:rPr>
                <w:sz w:val="26"/>
                <w:szCs w:val="26"/>
                <w:lang w:val="en-US"/>
              </w:rPr>
              <w:t xml:space="preserve">1 16 10123 01 </w:t>
            </w:r>
            <w:r w:rsidRPr="007F6FF5">
              <w:rPr>
                <w:sz w:val="26"/>
                <w:szCs w:val="26"/>
              </w:rPr>
              <w:t>0</w:t>
            </w:r>
            <w:r w:rsidRPr="007F6FF5">
              <w:rPr>
                <w:sz w:val="26"/>
                <w:szCs w:val="26"/>
                <w:lang w:val="en-US"/>
              </w:rPr>
              <w:t>000 140</w:t>
            </w:r>
          </w:p>
        </w:tc>
        <w:tc>
          <w:tcPr>
            <w:tcW w:w="5528"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rPr>
            </w:pPr>
            <w:r w:rsidRPr="007F6FF5">
              <w:rPr>
                <w:sz w:val="26"/>
                <w:szCs w:val="26"/>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r>
      <w:tr w:rsidR="007F6FF5" w:rsidRPr="007F6FF5" w:rsidTr="007F6FF5">
        <w:trPr>
          <w:trHeight w:val="337"/>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lang w:val="en-US"/>
              </w:rPr>
            </w:pPr>
            <w:r w:rsidRPr="007F6FF5">
              <w:rPr>
                <w:sz w:val="26"/>
                <w:szCs w:val="26"/>
              </w:rPr>
              <w:t>115</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lang w:val="en-US"/>
              </w:rPr>
            </w:pPr>
            <w:r w:rsidRPr="007F6FF5">
              <w:rPr>
                <w:sz w:val="26"/>
                <w:szCs w:val="26"/>
                <w:lang w:val="en-US"/>
              </w:rPr>
              <w:t>1 17 01050 10 0000 180</w:t>
            </w:r>
          </w:p>
        </w:tc>
        <w:tc>
          <w:tcPr>
            <w:tcW w:w="5528" w:type="dxa"/>
            <w:tcBorders>
              <w:top w:val="single" w:sz="4" w:space="0" w:color="auto"/>
              <w:left w:val="single" w:sz="4" w:space="0" w:color="auto"/>
              <w:bottom w:val="single" w:sz="4" w:space="0" w:color="auto"/>
              <w:right w:val="single" w:sz="4" w:space="0" w:color="auto"/>
            </w:tcBorders>
            <w:vAlign w:val="bottom"/>
            <w:hideMark/>
          </w:tcPr>
          <w:p w:rsidR="007F6FF5" w:rsidRPr="007F6FF5" w:rsidRDefault="007F6FF5">
            <w:pPr>
              <w:spacing w:after="200" w:line="276" w:lineRule="auto"/>
              <w:rPr>
                <w:sz w:val="26"/>
                <w:szCs w:val="26"/>
              </w:rPr>
            </w:pPr>
            <w:r w:rsidRPr="007F6FF5">
              <w:rPr>
                <w:sz w:val="26"/>
                <w:szCs w:val="26"/>
              </w:rPr>
              <w:t>Невыясненные поступления, зачисляемые в бюджеты сельских  поселений</w:t>
            </w:r>
          </w:p>
        </w:tc>
      </w:tr>
      <w:tr w:rsidR="007F6FF5" w:rsidRPr="007F6FF5" w:rsidTr="007F6FF5">
        <w:trPr>
          <w:trHeight w:val="337"/>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rPr>
            </w:pPr>
            <w:r w:rsidRPr="007F6FF5">
              <w:rPr>
                <w:sz w:val="26"/>
                <w:szCs w:val="26"/>
              </w:rPr>
              <w:t>115</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rPr>
            </w:pPr>
            <w:r w:rsidRPr="007F6FF5">
              <w:rPr>
                <w:sz w:val="26"/>
                <w:szCs w:val="26"/>
                <w:lang w:val="en-US"/>
              </w:rPr>
              <w:t>1 17 15030 10 000</w:t>
            </w:r>
            <w:r w:rsidRPr="007F6FF5">
              <w:rPr>
                <w:sz w:val="26"/>
                <w:szCs w:val="26"/>
              </w:rPr>
              <w:t>4</w:t>
            </w:r>
            <w:r w:rsidRPr="007F6FF5">
              <w:rPr>
                <w:sz w:val="26"/>
                <w:szCs w:val="26"/>
                <w:lang w:val="en-US"/>
              </w:rPr>
              <w:t xml:space="preserve"> 150</w:t>
            </w:r>
            <w:r w:rsidRPr="007F6FF5">
              <w:rPr>
                <w:sz w:val="26"/>
                <w:szCs w:val="26"/>
              </w:rPr>
              <w:t xml:space="preserve">                                                                                                                                                      </w:t>
            </w:r>
          </w:p>
        </w:tc>
        <w:tc>
          <w:tcPr>
            <w:tcW w:w="5528" w:type="dxa"/>
            <w:tcBorders>
              <w:top w:val="single" w:sz="4" w:space="0" w:color="auto"/>
              <w:left w:val="single" w:sz="4" w:space="0" w:color="auto"/>
              <w:bottom w:val="single" w:sz="4" w:space="0" w:color="auto"/>
              <w:right w:val="single" w:sz="4" w:space="0" w:color="auto"/>
            </w:tcBorders>
            <w:vAlign w:val="bottom"/>
            <w:hideMark/>
          </w:tcPr>
          <w:p w:rsidR="007F6FF5" w:rsidRPr="007F6FF5" w:rsidRDefault="007F6FF5">
            <w:pPr>
              <w:spacing w:after="200" w:line="276" w:lineRule="auto"/>
              <w:rPr>
                <w:sz w:val="26"/>
                <w:szCs w:val="26"/>
              </w:rPr>
            </w:pPr>
            <w:r w:rsidRPr="007F6FF5">
              <w:rPr>
                <w:sz w:val="26"/>
                <w:szCs w:val="26"/>
              </w:rPr>
              <w:t>Инициативные платежи, зачисляемые в бюджеты сельских поселений</w:t>
            </w:r>
          </w:p>
        </w:tc>
      </w:tr>
      <w:tr w:rsidR="007F6FF5" w:rsidRPr="007F6FF5" w:rsidTr="007F6FF5">
        <w:trPr>
          <w:trHeight w:val="337"/>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lang w:val="en-US"/>
              </w:rPr>
            </w:pPr>
            <w:r w:rsidRPr="007F6FF5">
              <w:rPr>
                <w:sz w:val="26"/>
                <w:szCs w:val="26"/>
              </w:rPr>
              <w:t>115</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rPr>
            </w:pPr>
            <w:r w:rsidRPr="007F6FF5">
              <w:rPr>
                <w:sz w:val="26"/>
                <w:szCs w:val="26"/>
                <w:lang w:val="en-US"/>
              </w:rPr>
              <w:t xml:space="preserve">2 02 </w:t>
            </w:r>
            <w:r w:rsidRPr="007F6FF5">
              <w:rPr>
                <w:sz w:val="26"/>
                <w:szCs w:val="26"/>
              </w:rPr>
              <w:t>15</w:t>
            </w:r>
            <w:r w:rsidRPr="007F6FF5">
              <w:rPr>
                <w:sz w:val="26"/>
                <w:szCs w:val="26"/>
                <w:lang w:val="en-US"/>
              </w:rPr>
              <w:t>001 10 0000 15</w:t>
            </w:r>
            <w:r w:rsidRPr="007F6FF5">
              <w:rPr>
                <w:sz w:val="26"/>
                <w:szCs w:val="26"/>
              </w:rPr>
              <w:t>0</w:t>
            </w:r>
          </w:p>
        </w:tc>
        <w:tc>
          <w:tcPr>
            <w:tcW w:w="5528"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rPr>
            </w:pPr>
            <w:r w:rsidRPr="007F6FF5">
              <w:rPr>
                <w:sz w:val="26"/>
                <w:szCs w:val="26"/>
              </w:rPr>
              <w:t>Дотации бюджетам сельских поселений на выравнивание бюджетной обеспеченности из бюджета субъекта Российской Федерации</w:t>
            </w:r>
          </w:p>
        </w:tc>
      </w:tr>
      <w:tr w:rsidR="007F6FF5" w:rsidRPr="007F6FF5" w:rsidTr="007F6FF5">
        <w:trPr>
          <w:trHeight w:val="337"/>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lang w:val="en-US"/>
              </w:rPr>
            </w:pPr>
            <w:r w:rsidRPr="007F6FF5">
              <w:rPr>
                <w:sz w:val="26"/>
                <w:szCs w:val="26"/>
              </w:rPr>
              <w:lastRenderedPageBreak/>
              <w:t>115</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rPr>
            </w:pPr>
            <w:r w:rsidRPr="007F6FF5">
              <w:rPr>
                <w:sz w:val="26"/>
                <w:szCs w:val="26"/>
                <w:lang w:val="en-US"/>
              </w:rPr>
              <w:t>2 02 15002 10 0000 15</w:t>
            </w:r>
            <w:r w:rsidRPr="007F6FF5">
              <w:rPr>
                <w:sz w:val="26"/>
                <w:szCs w:val="26"/>
              </w:rPr>
              <w:t>0</w:t>
            </w:r>
          </w:p>
        </w:tc>
        <w:tc>
          <w:tcPr>
            <w:tcW w:w="5528" w:type="dxa"/>
            <w:tcBorders>
              <w:top w:val="single" w:sz="4" w:space="0" w:color="auto"/>
              <w:left w:val="single" w:sz="4" w:space="0" w:color="auto"/>
              <w:bottom w:val="single" w:sz="4" w:space="0" w:color="auto"/>
              <w:right w:val="single" w:sz="4" w:space="0" w:color="auto"/>
            </w:tcBorders>
            <w:vAlign w:val="bottom"/>
            <w:hideMark/>
          </w:tcPr>
          <w:p w:rsidR="007F6FF5" w:rsidRPr="007F6FF5" w:rsidRDefault="007F6FF5">
            <w:pPr>
              <w:spacing w:after="200" w:line="276" w:lineRule="auto"/>
              <w:rPr>
                <w:sz w:val="26"/>
                <w:szCs w:val="26"/>
              </w:rPr>
            </w:pPr>
            <w:r w:rsidRPr="007F6FF5">
              <w:rPr>
                <w:sz w:val="26"/>
                <w:szCs w:val="26"/>
              </w:rPr>
              <w:t>Дотации бюджетам сельских поселений на поддержку мер по обеспечению сбалансированности бюджетов</w:t>
            </w:r>
          </w:p>
        </w:tc>
      </w:tr>
      <w:tr w:rsidR="007F6FF5" w:rsidRPr="007F6FF5" w:rsidTr="007F6FF5">
        <w:trPr>
          <w:trHeight w:val="337"/>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lang w:val="en-US"/>
              </w:rPr>
            </w:pPr>
            <w:r w:rsidRPr="007F6FF5">
              <w:rPr>
                <w:sz w:val="26"/>
                <w:szCs w:val="26"/>
              </w:rPr>
              <w:t>115</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lang w:val="en-US"/>
              </w:rPr>
            </w:pPr>
            <w:r w:rsidRPr="007F6FF5">
              <w:rPr>
                <w:bCs w:val="0"/>
                <w:sz w:val="26"/>
                <w:szCs w:val="26"/>
                <w:lang w:val="en-US"/>
              </w:rPr>
              <w:t>2 02 16001 10 0000 150</w:t>
            </w:r>
          </w:p>
        </w:tc>
        <w:tc>
          <w:tcPr>
            <w:tcW w:w="5528"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rPr>
            </w:pPr>
            <w:r w:rsidRPr="007F6FF5">
              <w:rPr>
                <w:sz w:val="26"/>
                <w:szCs w:val="26"/>
              </w:rPr>
              <w:t>Дотации бюджетам сельских поселений на выравнивание бюджетной обеспеченности из бюджета муниципального района</w:t>
            </w:r>
          </w:p>
        </w:tc>
      </w:tr>
      <w:tr w:rsidR="007F6FF5" w:rsidRPr="007F6FF5" w:rsidTr="007F6FF5">
        <w:trPr>
          <w:trHeight w:val="337"/>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rPr>
            </w:pPr>
            <w:r w:rsidRPr="007F6FF5">
              <w:rPr>
                <w:sz w:val="26"/>
                <w:szCs w:val="26"/>
              </w:rPr>
              <w:t>115</w:t>
            </w:r>
          </w:p>
        </w:tc>
        <w:tc>
          <w:tcPr>
            <w:tcW w:w="2694" w:type="dxa"/>
            <w:tcBorders>
              <w:top w:val="single" w:sz="4" w:space="0" w:color="auto"/>
              <w:left w:val="single" w:sz="4" w:space="0" w:color="auto"/>
              <w:bottom w:val="single" w:sz="4" w:space="0" w:color="auto"/>
              <w:right w:val="single" w:sz="4" w:space="0" w:color="auto"/>
            </w:tcBorders>
            <w:vAlign w:val="center"/>
            <w:hideMark/>
          </w:tcPr>
          <w:p w:rsidR="007F6FF5" w:rsidRPr="007F6FF5" w:rsidRDefault="007F6FF5">
            <w:pPr>
              <w:spacing w:after="200" w:line="276" w:lineRule="auto"/>
              <w:jc w:val="both"/>
              <w:rPr>
                <w:sz w:val="26"/>
                <w:szCs w:val="26"/>
              </w:rPr>
            </w:pPr>
            <w:r w:rsidRPr="007F6FF5">
              <w:rPr>
                <w:sz w:val="26"/>
                <w:szCs w:val="26"/>
              </w:rPr>
              <w:t>2 02 19999 10 0000 150</w:t>
            </w:r>
          </w:p>
        </w:tc>
        <w:tc>
          <w:tcPr>
            <w:tcW w:w="5528" w:type="dxa"/>
            <w:tcBorders>
              <w:top w:val="single" w:sz="4" w:space="0" w:color="auto"/>
              <w:left w:val="single" w:sz="4" w:space="0" w:color="auto"/>
              <w:bottom w:val="single" w:sz="4" w:space="0" w:color="auto"/>
              <w:right w:val="single" w:sz="4" w:space="0" w:color="auto"/>
            </w:tcBorders>
            <w:vAlign w:val="center"/>
            <w:hideMark/>
          </w:tcPr>
          <w:p w:rsidR="007F6FF5" w:rsidRPr="007F6FF5" w:rsidRDefault="007F6FF5">
            <w:pPr>
              <w:spacing w:after="200" w:line="276" w:lineRule="auto"/>
              <w:rPr>
                <w:sz w:val="26"/>
                <w:szCs w:val="26"/>
              </w:rPr>
            </w:pPr>
            <w:r w:rsidRPr="007F6FF5">
              <w:rPr>
                <w:sz w:val="26"/>
                <w:szCs w:val="26"/>
              </w:rPr>
              <w:t xml:space="preserve">Прочие дотации бюджетам сельских поселений </w:t>
            </w:r>
          </w:p>
        </w:tc>
      </w:tr>
      <w:tr w:rsidR="007F6FF5" w:rsidRPr="007F6FF5" w:rsidTr="007F6FF5">
        <w:trPr>
          <w:trHeight w:val="337"/>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rPr>
            </w:pPr>
            <w:r w:rsidRPr="007F6FF5">
              <w:rPr>
                <w:sz w:val="26"/>
                <w:szCs w:val="26"/>
              </w:rPr>
              <w:t>115</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lang w:val="en-US"/>
              </w:rPr>
            </w:pPr>
            <w:r w:rsidRPr="007F6FF5">
              <w:rPr>
                <w:bCs w:val="0"/>
                <w:sz w:val="26"/>
                <w:szCs w:val="26"/>
                <w:lang w:val="en-US"/>
              </w:rPr>
              <w:t>2 02 20216 10 0000 150</w:t>
            </w:r>
          </w:p>
        </w:tc>
        <w:tc>
          <w:tcPr>
            <w:tcW w:w="5528"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rPr>
            </w:pPr>
            <w:r w:rsidRPr="007F6FF5">
              <w:rPr>
                <w:sz w:val="26"/>
                <w:szCs w:val="2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7F6FF5" w:rsidRPr="007F6FF5" w:rsidTr="007F6FF5">
        <w:trPr>
          <w:trHeight w:val="337"/>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rPr>
            </w:pPr>
            <w:r w:rsidRPr="007F6FF5">
              <w:rPr>
                <w:sz w:val="26"/>
                <w:szCs w:val="26"/>
              </w:rPr>
              <w:t>115</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rPr>
            </w:pPr>
            <w:r w:rsidRPr="007F6FF5">
              <w:rPr>
                <w:bCs w:val="0"/>
                <w:sz w:val="26"/>
                <w:szCs w:val="26"/>
              </w:rPr>
              <w:t>2 02 25576 10 0000 150</w:t>
            </w:r>
          </w:p>
        </w:tc>
        <w:tc>
          <w:tcPr>
            <w:tcW w:w="5528"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rPr>
            </w:pPr>
            <w:r w:rsidRPr="007F6FF5">
              <w:rPr>
                <w:sz w:val="26"/>
                <w:szCs w:val="26"/>
              </w:rPr>
              <w:t>Субсидии бюджетам сельских поселений на обеспечение комплексного развития сельских территорий</w:t>
            </w:r>
          </w:p>
        </w:tc>
      </w:tr>
      <w:tr w:rsidR="007F6FF5" w:rsidRPr="007F6FF5" w:rsidTr="007F6FF5">
        <w:trPr>
          <w:trHeight w:val="337"/>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rPr>
            </w:pPr>
            <w:r w:rsidRPr="007F6FF5">
              <w:rPr>
                <w:sz w:val="26"/>
                <w:szCs w:val="26"/>
              </w:rPr>
              <w:t>115</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rPr>
            </w:pPr>
            <w:r w:rsidRPr="007F6FF5">
              <w:rPr>
                <w:bCs w:val="0"/>
                <w:sz w:val="26"/>
                <w:szCs w:val="26"/>
              </w:rPr>
              <w:t>2 02 29999 10 0000 150</w:t>
            </w:r>
          </w:p>
        </w:tc>
        <w:tc>
          <w:tcPr>
            <w:tcW w:w="5528"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rPr>
            </w:pPr>
            <w:r w:rsidRPr="007F6FF5">
              <w:rPr>
                <w:sz w:val="26"/>
                <w:szCs w:val="26"/>
              </w:rPr>
              <w:t>Прочие субсидии бюджетам сельских поселений</w:t>
            </w:r>
          </w:p>
        </w:tc>
      </w:tr>
      <w:tr w:rsidR="007F6FF5" w:rsidRPr="007F6FF5" w:rsidTr="007F6FF5">
        <w:trPr>
          <w:trHeight w:val="337"/>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lang w:val="en-US"/>
              </w:rPr>
            </w:pPr>
            <w:r w:rsidRPr="007F6FF5">
              <w:rPr>
                <w:sz w:val="26"/>
                <w:szCs w:val="26"/>
              </w:rPr>
              <w:t>115</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rPr>
            </w:pPr>
            <w:r w:rsidRPr="007F6FF5">
              <w:rPr>
                <w:sz w:val="26"/>
                <w:szCs w:val="26"/>
                <w:lang w:val="en-US"/>
              </w:rPr>
              <w:t xml:space="preserve">2 02 </w:t>
            </w:r>
            <w:r w:rsidRPr="007F6FF5">
              <w:rPr>
                <w:sz w:val="26"/>
                <w:szCs w:val="26"/>
              </w:rPr>
              <w:t>35118</w:t>
            </w:r>
            <w:r w:rsidRPr="007F6FF5">
              <w:rPr>
                <w:sz w:val="26"/>
                <w:szCs w:val="26"/>
                <w:lang w:val="en-US"/>
              </w:rPr>
              <w:t xml:space="preserve"> 10 0000 15</w:t>
            </w:r>
            <w:r w:rsidRPr="007F6FF5">
              <w:rPr>
                <w:sz w:val="26"/>
                <w:szCs w:val="26"/>
              </w:rPr>
              <w:t>0</w:t>
            </w:r>
          </w:p>
        </w:tc>
        <w:tc>
          <w:tcPr>
            <w:tcW w:w="5528"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rPr>
            </w:pPr>
            <w:r w:rsidRPr="007F6FF5">
              <w:rPr>
                <w:sz w:val="26"/>
                <w:szCs w:val="2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7F6FF5" w:rsidRPr="007F6FF5" w:rsidTr="007F6FF5">
        <w:trPr>
          <w:trHeight w:val="337"/>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lang w:val="en-US"/>
              </w:rPr>
            </w:pPr>
            <w:r w:rsidRPr="007F6FF5">
              <w:rPr>
                <w:sz w:val="26"/>
                <w:szCs w:val="26"/>
              </w:rPr>
              <w:t>115</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rPr>
            </w:pPr>
            <w:r w:rsidRPr="007F6FF5">
              <w:rPr>
                <w:sz w:val="26"/>
                <w:szCs w:val="26"/>
                <w:lang w:val="en-US"/>
              </w:rPr>
              <w:t>2 02 40014 10 0000 15</w:t>
            </w:r>
            <w:r w:rsidRPr="007F6FF5">
              <w:rPr>
                <w:sz w:val="26"/>
                <w:szCs w:val="26"/>
              </w:rPr>
              <w:t>0</w:t>
            </w:r>
          </w:p>
        </w:tc>
        <w:tc>
          <w:tcPr>
            <w:tcW w:w="5528"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rPr>
            </w:pPr>
            <w:r w:rsidRPr="007F6FF5">
              <w:rPr>
                <w:sz w:val="26"/>
                <w:szCs w:val="2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7F6FF5" w:rsidRPr="007F6FF5" w:rsidTr="007F6FF5">
        <w:trPr>
          <w:trHeight w:val="337"/>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lang w:val="en-US"/>
              </w:rPr>
            </w:pPr>
            <w:r w:rsidRPr="007F6FF5">
              <w:rPr>
                <w:sz w:val="26"/>
                <w:szCs w:val="26"/>
              </w:rPr>
              <w:t>115</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rPr>
            </w:pPr>
            <w:r w:rsidRPr="007F6FF5">
              <w:rPr>
                <w:sz w:val="26"/>
                <w:szCs w:val="26"/>
                <w:lang w:val="en-US"/>
              </w:rPr>
              <w:t>2 02 49999 10 0000 15</w:t>
            </w:r>
            <w:r w:rsidRPr="007F6FF5">
              <w:rPr>
                <w:sz w:val="26"/>
                <w:szCs w:val="26"/>
              </w:rPr>
              <w:t>0</w:t>
            </w:r>
          </w:p>
        </w:tc>
        <w:tc>
          <w:tcPr>
            <w:tcW w:w="5528" w:type="dxa"/>
            <w:tcBorders>
              <w:top w:val="single" w:sz="4" w:space="0" w:color="auto"/>
              <w:left w:val="single" w:sz="4" w:space="0" w:color="auto"/>
              <w:bottom w:val="single" w:sz="4" w:space="0" w:color="auto"/>
              <w:right w:val="single" w:sz="4" w:space="0" w:color="auto"/>
            </w:tcBorders>
            <w:vAlign w:val="bottom"/>
            <w:hideMark/>
          </w:tcPr>
          <w:p w:rsidR="007F6FF5" w:rsidRPr="007F6FF5" w:rsidRDefault="007F6FF5">
            <w:pPr>
              <w:spacing w:after="200" w:line="276" w:lineRule="auto"/>
              <w:rPr>
                <w:sz w:val="26"/>
                <w:szCs w:val="26"/>
              </w:rPr>
            </w:pPr>
            <w:r w:rsidRPr="007F6FF5">
              <w:rPr>
                <w:sz w:val="26"/>
                <w:szCs w:val="26"/>
              </w:rPr>
              <w:t>Прочие межбюджетные трансферты, передаваемые бюджетам сельских поселений</w:t>
            </w:r>
          </w:p>
        </w:tc>
      </w:tr>
      <w:tr w:rsidR="007F6FF5" w:rsidRPr="007F6FF5" w:rsidTr="007F6FF5">
        <w:trPr>
          <w:trHeight w:val="337"/>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rPr>
            </w:pPr>
            <w:r w:rsidRPr="007F6FF5">
              <w:rPr>
                <w:sz w:val="26"/>
                <w:szCs w:val="26"/>
              </w:rPr>
              <w:t>115</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lang w:val="en-US"/>
              </w:rPr>
            </w:pPr>
            <w:r w:rsidRPr="007F6FF5">
              <w:rPr>
                <w:sz w:val="26"/>
                <w:szCs w:val="26"/>
                <w:lang w:val="en-US"/>
              </w:rPr>
              <w:t>2 07 05030 10 0000 150</w:t>
            </w:r>
          </w:p>
        </w:tc>
        <w:tc>
          <w:tcPr>
            <w:tcW w:w="5528" w:type="dxa"/>
            <w:tcBorders>
              <w:top w:val="single" w:sz="4" w:space="0" w:color="auto"/>
              <w:left w:val="single" w:sz="4" w:space="0" w:color="auto"/>
              <w:bottom w:val="single" w:sz="4" w:space="0" w:color="auto"/>
              <w:right w:val="single" w:sz="4" w:space="0" w:color="auto"/>
            </w:tcBorders>
            <w:vAlign w:val="bottom"/>
            <w:hideMark/>
          </w:tcPr>
          <w:p w:rsidR="007F6FF5" w:rsidRPr="007F6FF5" w:rsidRDefault="007F6FF5">
            <w:pPr>
              <w:spacing w:after="200" w:line="276" w:lineRule="auto"/>
              <w:rPr>
                <w:sz w:val="26"/>
                <w:szCs w:val="26"/>
              </w:rPr>
            </w:pPr>
            <w:r w:rsidRPr="007F6FF5">
              <w:rPr>
                <w:sz w:val="26"/>
                <w:szCs w:val="26"/>
              </w:rPr>
              <w:t>Прочие безвозмездные поступления в бюджеты сельских поселений</w:t>
            </w:r>
          </w:p>
        </w:tc>
      </w:tr>
      <w:tr w:rsidR="007F6FF5" w:rsidRPr="007F6FF5" w:rsidTr="007F6FF5">
        <w:trPr>
          <w:trHeight w:val="337"/>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rPr>
            </w:pPr>
            <w:r w:rsidRPr="007F6FF5">
              <w:rPr>
                <w:sz w:val="26"/>
                <w:szCs w:val="26"/>
              </w:rPr>
              <w:t>115</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rPr>
            </w:pPr>
            <w:r w:rsidRPr="007F6FF5">
              <w:rPr>
                <w:sz w:val="26"/>
                <w:szCs w:val="26"/>
                <w:lang w:val="en-US"/>
              </w:rPr>
              <w:t>2 18 60010 10 0000 150</w:t>
            </w:r>
          </w:p>
        </w:tc>
        <w:tc>
          <w:tcPr>
            <w:tcW w:w="5528" w:type="dxa"/>
            <w:tcBorders>
              <w:top w:val="single" w:sz="4" w:space="0" w:color="auto"/>
              <w:left w:val="single" w:sz="4" w:space="0" w:color="auto"/>
              <w:bottom w:val="single" w:sz="4" w:space="0" w:color="auto"/>
              <w:right w:val="single" w:sz="4" w:space="0" w:color="auto"/>
            </w:tcBorders>
            <w:vAlign w:val="bottom"/>
            <w:hideMark/>
          </w:tcPr>
          <w:p w:rsidR="007F6FF5" w:rsidRPr="007F6FF5" w:rsidRDefault="007F6FF5">
            <w:pPr>
              <w:spacing w:after="200" w:line="276" w:lineRule="auto"/>
              <w:rPr>
                <w:sz w:val="26"/>
                <w:szCs w:val="26"/>
              </w:rPr>
            </w:pPr>
            <w:r w:rsidRPr="007F6FF5">
              <w:rPr>
                <w:sz w:val="26"/>
                <w:szCs w:val="26"/>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w:t>
            </w:r>
            <w:r w:rsidRPr="007F6FF5">
              <w:rPr>
                <w:sz w:val="26"/>
                <w:szCs w:val="26"/>
              </w:rPr>
              <w:lastRenderedPageBreak/>
              <w:t>муниципальных районов</w:t>
            </w:r>
          </w:p>
        </w:tc>
      </w:tr>
      <w:tr w:rsidR="007F6FF5" w:rsidRPr="007F6FF5" w:rsidTr="007F6FF5">
        <w:trPr>
          <w:trHeight w:val="337"/>
        </w:trPr>
        <w:tc>
          <w:tcPr>
            <w:tcW w:w="9356" w:type="dxa"/>
            <w:gridSpan w:val="3"/>
            <w:tcBorders>
              <w:top w:val="single" w:sz="4" w:space="0" w:color="auto"/>
              <w:left w:val="single" w:sz="4" w:space="0" w:color="auto"/>
              <w:bottom w:val="single" w:sz="4" w:space="0" w:color="auto"/>
              <w:right w:val="single" w:sz="4" w:space="0" w:color="auto"/>
            </w:tcBorders>
            <w:hideMark/>
          </w:tcPr>
          <w:p w:rsidR="007F6FF5" w:rsidRPr="007F6FF5" w:rsidRDefault="007F6FF5">
            <w:pPr>
              <w:jc w:val="center"/>
              <w:rPr>
                <w:b/>
                <w:sz w:val="26"/>
                <w:szCs w:val="26"/>
              </w:rPr>
            </w:pPr>
            <w:r w:rsidRPr="007F6FF5">
              <w:rPr>
                <w:b/>
                <w:bCs w:val="0"/>
                <w:sz w:val="26"/>
                <w:szCs w:val="26"/>
              </w:rPr>
              <w:lastRenderedPageBreak/>
              <w:t>182 Федеральная налоговая служба</w:t>
            </w:r>
          </w:p>
        </w:tc>
      </w:tr>
      <w:tr w:rsidR="007F6FF5" w:rsidRPr="007F6FF5" w:rsidTr="007F6FF5">
        <w:trPr>
          <w:trHeight w:val="337"/>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jc w:val="both"/>
              <w:rPr>
                <w:sz w:val="26"/>
                <w:szCs w:val="26"/>
              </w:rPr>
            </w:pPr>
            <w:r w:rsidRPr="007F6FF5">
              <w:rPr>
                <w:sz w:val="26"/>
                <w:szCs w:val="26"/>
              </w:rPr>
              <w:t>182</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jc w:val="both"/>
              <w:rPr>
                <w:sz w:val="26"/>
                <w:szCs w:val="26"/>
              </w:rPr>
            </w:pPr>
            <w:r w:rsidRPr="007F6FF5">
              <w:rPr>
                <w:sz w:val="26"/>
                <w:szCs w:val="26"/>
              </w:rPr>
              <w:t>10102010011000110</w:t>
            </w:r>
          </w:p>
        </w:tc>
        <w:tc>
          <w:tcPr>
            <w:tcW w:w="5528" w:type="dxa"/>
            <w:tcBorders>
              <w:top w:val="single" w:sz="4" w:space="0" w:color="auto"/>
              <w:left w:val="single" w:sz="4" w:space="0" w:color="auto"/>
              <w:bottom w:val="single" w:sz="4" w:space="0" w:color="auto"/>
              <w:right w:val="single" w:sz="4" w:space="0" w:color="auto"/>
            </w:tcBorders>
            <w:hideMark/>
          </w:tcPr>
          <w:p w:rsidR="007F6FF5" w:rsidRPr="007F6FF5" w:rsidRDefault="007F6FF5" w:rsidP="007F6FF5">
            <w:pPr>
              <w:rPr>
                <w:sz w:val="26"/>
                <w:szCs w:val="26"/>
              </w:rPr>
            </w:pPr>
            <w:proofErr w:type="gramStart"/>
            <w:r w:rsidRPr="007F6FF5">
              <w:rPr>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(перерасчеты, недоимка и задолженность по соответствующему платежу, в том числе по отмененному)</w:t>
            </w:r>
            <w:proofErr w:type="gramEnd"/>
          </w:p>
        </w:tc>
      </w:tr>
      <w:tr w:rsidR="007F6FF5" w:rsidRPr="007F6FF5" w:rsidTr="007F6FF5">
        <w:trPr>
          <w:trHeight w:val="337"/>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jc w:val="both"/>
              <w:rPr>
                <w:sz w:val="26"/>
                <w:szCs w:val="26"/>
              </w:rPr>
            </w:pPr>
            <w:r w:rsidRPr="007F6FF5">
              <w:rPr>
                <w:sz w:val="26"/>
                <w:szCs w:val="26"/>
              </w:rPr>
              <w:t>182</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jc w:val="both"/>
              <w:rPr>
                <w:sz w:val="26"/>
                <w:szCs w:val="26"/>
              </w:rPr>
            </w:pPr>
            <w:r w:rsidRPr="007F6FF5">
              <w:rPr>
                <w:sz w:val="26"/>
                <w:szCs w:val="26"/>
              </w:rPr>
              <w:t>10102010012100110</w:t>
            </w:r>
          </w:p>
        </w:tc>
        <w:tc>
          <w:tcPr>
            <w:tcW w:w="5528" w:type="dxa"/>
            <w:tcBorders>
              <w:top w:val="single" w:sz="4" w:space="0" w:color="auto"/>
              <w:left w:val="single" w:sz="4" w:space="0" w:color="auto"/>
              <w:bottom w:val="single" w:sz="4" w:space="0" w:color="auto"/>
              <w:right w:val="single" w:sz="4" w:space="0" w:color="auto"/>
            </w:tcBorders>
            <w:hideMark/>
          </w:tcPr>
          <w:p w:rsidR="007F6FF5" w:rsidRPr="007F6FF5" w:rsidRDefault="007F6FF5" w:rsidP="007F6FF5">
            <w:pPr>
              <w:rPr>
                <w:sz w:val="26"/>
                <w:szCs w:val="26"/>
              </w:rPr>
            </w:pPr>
            <w:r w:rsidRPr="007F6FF5">
              <w:rPr>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r>
      <w:tr w:rsidR="007F6FF5" w:rsidRPr="007F6FF5" w:rsidTr="007F6FF5">
        <w:trPr>
          <w:trHeight w:val="337"/>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jc w:val="both"/>
              <w:rPr>
                <w:sz w:val="26"/>
                <w:szCs w:val="26"/>
              </w:rPr>
            </w:pPr>
            <w:r w:rsidRPr="007F6FF5">
              <w:rPr>
                <w:sz w:val="26"/>
                <w:szCs w:val="26"/>
              </w:rPr>
              <w:t>182</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jc w:val="both"/>
              <w:rPr>
                <w:sz w:val="26"/>
                <w:szCs w:val="26"/>
              </w:rPr>
            </w:pPr>
            <w:r w:rsidRPr="007F6FF5">
              <w:rPr>
                <w:sz w:val="26"/>
                <w:szCs w:val="26"/>
              </w:rPr>
              <w:t>10102010013000110</w:t>
            </w:r>
          </w:p>
        </w:tc>
        <w:tc>
          <w:tcPr>
            <w:tcW w:w="5528" w:type="dxa"/>
            <w:tcBorders>
              <w:top w:val="single" w:sz="4" w:space="0" w:color="auto"/>
              <w:left w:val="single" w:sz="4" w:space="0" w:color="auto"/>
              <w:bottom w:val="single" w:sz="4" w:space="0" w:color="auto"/>
              <w:right w:val="single" w:sz="4" w:space="0" w:color="auto"/>
            </w:tcBorders>
            <w:hideMark/>
          </w:tcPr>
          <w:p w:rsidR="007F6FF5" w:rsidRPr="007F6FF5" w:rsidRDefault="007F6FF5" w:rsidP="007F6FF5">
            <w:pPr>
              <w:rPr>
                <w:sz w:val="26"/>
                <w:szCs w:val="26"/>
              </w:rPr>
            </w:pPr>
            <w:r w:rsidRPr="007F6FF5">
              <w:rPr>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7F6FF5" w:rsidRPr="007F6FF5" w:rsidTr="007F6FF5">
        <w:trPr>
          <w:trHeight w:val="337"/>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jc w:val="both"/>
              <w:rPr>
                <w:sz w:val="26"/>
                <w:szCs w:val="26"/>
              </w:rPr>
            </w:pPr>
            <w:r w:rsidRPr="007F6FF5">
              <w:rPr>
                <w:sz w:val="26"/>
                <w:szCs w:val="26"/>
              </w:rPr>
              <w:t>182</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jc w:val="both"/>
              <w:rPr>
                <w:sz w:val="26"/>
                <w:szCs w:val="26"/>
              </w:rPr>
            </w:pPr>
            <w:r w:rsidRPr="007F6FF5">
              <w:rPr>
                <w:sz w:val="26"/>
                <w:szCs w:val="26"/>
              </w:rPr>
              <w:t>10102010014000110</w:t>
            </w:r>
          </w:p>
        </w:tc>
        <w:tc>
          <w:tcPr>
            <w:tcW w:w="5528" w:type="dxa"/>
            <w:tcBorders>
              <w:top w:val="single" w:sz="4" w:space="0" w:color="auto"/>
              <w:left w:val="single" w:sz="4" w:space="0" w:color="auto"/>
              <w:bottom w:val="single" w:sz="4" w:space="0" w:color="auto"/>
              <w:right w:val="single" w:sz="4" w:space="0" w:color="auto"/>
            </w:tcBorders>
            <w:hideMark/>
          </w:tcPr>
          <w:p w:rsidR="007F6FF5" w:rsidRPr="007F6FF5" w:rsidRDefault="007F6FF5" w:rsidP="007F6FF5">
            <w:pPr>
              <w:rPr>
                <w:sz w:val="26"/>
                <w:szCs w:val="26"/>
              </w:rPr>
            </w:pPr>
            <w:r w:rsidRPr="007F6FF5">
              <w:rPr>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r>
      <w:tr w:rsidR="007F6FF5" w:rsidRPr="007F6FF5" w:rsidTr="007F6FF5">
        <w:trPr>
          <w:trHeight w:val="337"/>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jc w:val="both"/>
              <w:rPr>
                <w:sz w:val="26"/>
                <w:szCs w:val="26"/>
              </w:rPr>
            </w:pPr>
            <w:r w:rsidRPr="007F6FF5">
              <w:rPr>
                <w:sz w:val="26"/>
                <w:szCs w:val="26"/>
              </w:rPr>
              <w:t>182</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jc w:val="both"/>
              <w:rPr>
                <w:sz w:val="26"/>
                <w:szCs w:val="26"/>
              </w:rPr>
            </w:pPr>
            <w:r w:rsidRPr="007F6FF5">
              <w:rPr>
                <w:sz w:val="26"/>
                <w:szCs w:val="26"/>
              </w:rPr>
              <w:t>10102020011000110</w:t>
            </w:r>
          </w:p>
        </w:tc>
        <w:tc>
          <w:tcPr>
            <w:tcW w:w="5528" w:type="dxa"/>
            <w:tcBorders>
              <w:top w:val="single" w:sz="4" w:space="0" w:color="auto"/>
              <w:left w:val="single" w:sz="4" w:space="0" w:color="auto"/>
              <w:bottom w:val="single" w:sz="4" w:space="0" w:color="auto"/>
              <w:right w:val="single" w:sz="4" w:space="0" w:color="auto"/>
            </w:tcBorders>
            <w:hideMark/>
          </w:tcPr>
          <w:p w:rsidR="007F6FF5" w:rsidRPr="007F6FF5" w:rsidRDefault="007F6FF5" w:rsidP="007F6FF5">
            <w:pPr>
              <w:rPr>
                <w:sz w:val="26"/>
                <w:szCs w:val="26"/>
              </w:rPr>
            </w:pPr>
            <w:proofErr w:type="gramStart"/>
            <w:r w:rsidRPr="007F6FF5">
              <w:rPr>
                <w:sz w:val="26"/>
                <w:szCs w:val="2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(перерасчеты, недоимка и задолженность по соответствующему платежу, в том числе по отмененному) </w:t>
            </w:r>
            <w:proofErr w:type="gramEnd"/>
          </w:p>
        </w:tc>
      </w:tr>
      <w:tr w:rsidR="007F6FF5" w:rsidRPr="007F6FF5" w:rsidTr="007F6FF5">
        <w:trPr>
          <w:trHeight w:val="337"/>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jc w:val="both"/>
              <w:rPr>
                <w:sz w:val="26"/>
                <w:szCs w:val="26"/>
              </w:rPr>
            </w:pPr>
            <w:r w:rsidRPr="007F6FF5">
              <w:rPr>
                <w:sz w:val="26"/>
                <w:szCs w:val="26"/>
              </w:rPr>
              <w:t>182</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jc w:val="both"/>
              <w:rPr>
                <w:sz w:val="26"/>
                <w:szCs w:val="26"/>
              </w:rPr>
            </w:pPr>
            <w:r w:rsidRPr="007F6FF5">
              <w:rPr>
                <w:sz w:val="26"/>
                <w:szCs w:val="26"/>
              </w:rPr>
              <w:t>10102020012100110</w:t>
            </w:r>
          </w:p>
        </w:tc>
        <w:tc>
          <w:tcPr>
            <w:tcW w:w="5528" w:type="dxa"/>
            <w:tcBorders>
              <w:top w:val="single" w:sz="4" w:space="0" w:color="auto"/>
              <w:left w:val="single" w:sz="4" w:space="0" w:color="auto"/>
              <w:bottom w:val="single" w:sz="4" w:space="0" w:color="auto"/>
              <w:right w:val="single" w:sz="4" w:space="0" w:color="auto"/>
            </w:tcBorders>
            <w:hideMark/>
          </w:tcPr>
          <w:p w:rsidR="007F6FF5" w:rsidRPr="007F6FF5" w:rsidRDefault="007F6FF5" w:rsidP="007F6FF5">
            <w:pPr>
              <w:rPr>
                <w:sz w:val="26"/>
                <w:szCs w:val="26"/>
              </w:rPr>
            </w:pPr>
            <w:r w:rsidRPr="007F6FF5">
              <w:rPr>
                <w:sz w:val="26"/>
                <w:szCs w:val="26"/>
              </w:rPr>
              <w:t xml:space="preserve">Налог на доходы физических лиц с доходов, полученных от осуществления деятельности </w:t>
            </w:r>
            <w:r w:rsidRPr="007F6FF5">
              <w:rPr>
                <w:sz w:val="26"/>
                <w:szCs w:val="26"/>
              </w:rPr>
              <w:lastRenderedPageBreak/>
              <w:t>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r>
      <w:tr w:rsidR="007F6FF5" w:rsidRPr="007F6FF5" w:rsidTr="007F6FF5">
        <w:trPr>
          <w:trHeight w:val="337"/>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jc w:val="both"/>
              <w:rPr>
                <w:sz w:val="26"/>
                <w:szCs w:val="26"/>
              </w:rPr>
            </w:pPr>
            <w:r w:rsidRPr="007F6FF5">
              <w:rPr>
                <w:sz w:val="26"/>
                <w:szCs w:val="26"/>
              </w:rPr>
              <w:lastRenderedPageBreak/>
              <w:t>182</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jc w:val="both"/>
              <w:rPr>
                <w:sz w:val="26"/>
                <w:szCs w:val="26"/>
              </w:rPr>
            </w:pPr>
            <w:r w:rsidRPr="007F6FF5">
              <w:rPr>
                <w:sz w:val="26"/>
                <w:szCs w:val="26"/>
              </w:rPr>
              <w:t>10102020013000110</w:t>
            </w:r>
          </w:p>
        </w:tc>
        <w:tc>
          <w:tcPr>
            <w:tcW w:w="5528" w:type="dxa"/>
            <w:tcBorders>
              <w:top w:val="single" w:sz="4" w:space="0" w:color="auto"/>
              <w:left w:val="single" w:sz="4" w:space="0" w:color="auto"/>
              <w:bottom w:val="single" w:sz="4" w:space="0" w:color="auto"/>
              <w:right w:val="single" w:sz="4" w:space="0" w:color="auto"/>
            </w:tcBorders>
            <w:hideMark/>
          </w:tcPr>
          <w:p w:rsidR="007F6FF5" w:rsidRPr="007F6FF5" w:rsidRDefault="007F6FF5" w:rsidP="007F6FF5">
            <w:pPr>
              <w:rPr>
                <w:sz w:val="26"/>
                <w:szCs w:val="26"/>
              </w:rPr>
            </w:pPr>
            <w:proofErr w:type="gramStart"/>
            <w:r w:rsidRPr="007F6FF5">
              <w:rPr>
                <w:sz w:val="26"/>
                <w:szCs w:val="2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r>
      <w:tr w:rsidR="007F6FF5" w:rsidRPr="007F6FF5" w:rsidTr="007F6FF5">
        <w:trPr>
          <w:trHeight w:val="337"/>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jc w:val="both"/>
              <w:rPr>
                <w:sz w:val="26"/>
                <w:szCs w:val="26"/>
              </w:rPr>
            </w:pPr>
            <w:r w:rsidRPr="007F6FF5">
              <w:rPr>
                <w:sz w:val="26"/>
                <w:szCs w:val="26"/>
              </w:rPr>
              <w:t>182</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jc w:val="both"/>
              <w:rPr>
                <w:sz w:val="26"/>
                <w:szCs w:val="26"/>
              </w:rPr>
            </w:pPr>
            <w:r w:rsidRPr="007F6FF5">
              <w:rPr>
                <w:sz w:val="26"/>
                <w:szCs w:val="26"/>
              </w:rPr>
              <w:t>10102030011000110</w:t>
            </w:r>
          </w:p>
        </w:tc>
        <w:tc>
          <w:tcPr>
            <w:tcW w:w="5528" w:type="dxa"/>
            <w:tcBorders>
              <w:top w:val="single" w:sz="4" w:space="0" w:color="auto"/>
              <w:left w:val="single" w:sz="4" w:space="0" w:color="auto"/>
              <w:bottom w:val="single" w:sz="4" w:space="0" w:color="auto"/>
              <w:right w:val="single" w:sz="4" w:space="0" w:color="auto"/>
            </w:tcBorders>
            <w:hideMark/>
          </w:tcPr>
          <w:p w:rsidR="007F6FF5" w:rsidRPr="007F6FF5" w:rsidRDefault="007F6FF5" w:rsidP="007F6FF5">
            <w:pPr>
              <w:rPr>
                <w:sz w:val="26"/>
                <w:szCs w:val="26"/>
              </w:rPr>
            </w:pPr>
            <w:proofErr w:type="gramStart"/>
            <w:r w:rsidRPr="007F6FF5">
              <w:rPr>
                <w:sz w:val="26"/>
                <w:szCs w:val="26"/>
              </w:rPr>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7F6FF5" w:rsidRPr="007F6FF5" w:rsidTr="007F6FF5">
        <w:trPr>
          <w:trHeight w:val="337"/>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jc w:val="both"/>
              <w:rPr>
                <w:sz w:val="26"/>
                <w:szCs w:val="26"/>
              </w:rPr>
            </w:pPr>
            <w:r w:rsidRPr="007F6FF5">
              <w:rPr>
                <w:sz w:val="26"/>
                <w:szCs w:val="26"/>
              </w:rPr>
              <w:t>182</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jc w:val="both"/>
              <w:rPr>
                <w:sz w:val="26"/>
                <w:szCs w:val="26"/>
              </w:rPr>
            </w:pPr>
            <w:r w:rsidRPr="007F6FF5">
              <w:rPr>
                <w:sz w:val="26"/>
                <w:szCs w:val="26"/>
              </w:rPr>
              <w:t>10102030012100110</w:t>
            </w:r>
          </w:p>
        </w:tc>
        <w:tc>
          <w:tcPr>
            <w:tcW w:w="5528" w:type="dxa"/>
            <w:tcBorders>
              <w:top w:val="single" w:sz="4" w:space="0" w:color="auto"/>
              <w:left w:val="single" w:sz="4" w:space="0" w:color="auto"/>
              <w:bottom w:val="single" w:sz="4" w:space="0" w:color="auto"/>
              <w:right w:val="single" w:sz="4" w:space="0" w:color="auto"/>
            </w:tcBorders>
            <w:hideMark/>
          </w:tcPr>
          <w:p w:rsidR="007F6FF5" w:rsidRPr="007F6FF5" w:rsidRDefault="007F6FF5" w:rsidP="007F6FF5">
            <w:pPr>
              <w:rPr>
                <w:sz w:val="26"/>
                <w:szCs w:val="26"/>
              </w:rPr>
            </w:pPr>
            <w:r w:rsidRPr="007F6FF5">
              <w:rPr>
                <w:sz w:val="26"/>
                <w:szCs w:val="26"/>
              </w:rPr>
              <w:t>Налог на доходы физических лиц с доходов, полученных физическими лицами в соответствии со статьей 227 Налогового кодекса Российской Федерации (пени по соответствующему платежу)</w:t>
            </w:r>
          </w:p>
        </w:tc>
      </w:tr>
      <w:tr w:rsidR="007F6FF5" w:rsidRPr="007F6FF5" w:rsidTr="007F6FF5">
        <w:trPr>
          <w:trHeight w:val="337"/>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jc w:val="both"/>
              <w:rPr>
                <w:sz w:val="26"/>
                <w:szCs w:val="26"/>
              </w:rPr>
            </w:pPr>
            <w:r w:rsidRPr="007F6FF5">
              <w:rPr>
                <w:sz w:val="26"/>
                <w:szCs w:val="26"/>
              </w:rPr>
              <w:t>182</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jc w:val="both"/>
              <w:rPr>
                <w:sz w:val="26"/>
                <w:szCs w:val="26"/>
              </w:rPr>
            </w:pPr>
            <w:r w:rsidRPr="007F6FF5">
              <w:rPr>
                <w:sz w:val="26"/>
                <w:szCs w:val="26"/>
              </w:rPr>
              <w:t>10102030013000110</w:t>
            </w:r>
          </w:p>
        </w:tc>
        <w:tc>
          <w:tcPr>
            <w:tcW w:w="5528" w:type="dxa"/>
            <w:tcBorders>
              <w:top w:val="single" w:sz="4" w:space="0" w:color="auto"/>
              <w:left w:val="single" w:sz="4" w:space="0" w:color="auto"/>
              <w:bottom w:val="single" w:sz="4" w:space="0" w:color="auto"/>
              <w:right w:val="single" w:sz="4" w:space="0" w:color="auto"/>
            </w:tcBorders>
            <w:hideMark/>
          </w:tcPr>
          <w:p w:rsidR="007F6FF5" w:rsidRPr="007F6FF5" w:rsidRDefault="007F6FF5" w:rsidP="007F6FF5">
            <w:pPr>
              <w:rPr>
                <w:sz w:val="26"/>
                <w:szCs w:val="26"/>
              </w:rPr>
            </w:pPr>
            <w:r w:rsidRPr="007F6FF5">
              <w:rPr>
                <w:sz w:val="26"/>
                <w:szCs w:val="2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7F6FF5" w:rsidRPr="007F6FF5" w:rsidTr="007F6FF5">
        <w:trPr>
          <w:trHeight w:val="337"/>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jc w:val="both"/>
              <w:rPr>
                <w:sz w:val="26"/>
                <w:szCs w:val="26"/>
              </w:rPr>
            </w:pPr>
            <w:r w:rsidRPr="007F6FF5">
              <w:rPr>
                <w:sz w:val="26"/>
                <w:szCs w:val="26"/>
              </w:rPr>
              <w:t>182</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jc w:val="both"/>
              <w:rPr>
                <w:sz w:val="26"/>
                <w:szCs w:val="26"/>
              </w:rPr>
            </w:pPr>
            <w:r w:rsidRPr="007F6FF5">
              <w:rPr>
                <w:sz w:val="26"/>
                <w:szCs w:val="26"/>
              </w:rPr>
              <w:t>1 01 02080 01 0000 110</w:t>
            </w:r>
          </w:p>
        </w:tc>
        <w:tc>
          <w:tcPr>
            <w:tcW w:w="5528" w:type="dxa"/>
            <w:tcBorders>
              <w:top w:val="single" w:sz="4" w:space="0" w:color="auto"/>
              <w:left w:val="single" w:sz="4" w:space="0" w:color="auto"/>
              <w:bottom w:val="single" w:sz="4" w:space="0" w:color="auto"/>
              <w:right w:val="single" w:sz="4" w:space="0" w:color="auto"/>
            </w:tcBorders>
            <w:hideMark/>
          </w:tcPr>
          <w:p w:rsidR="007F6FF5" w:rsidRPr="007F6FF5" w:rsidRDefault="007F6FF5" w:rsidP="007F6FF5">
            <w:pPr>
              <w:rPr>
                <w:sz w:val="26"/>
                <w:szCs w:val="26"/>
              </w:rPr>
            </w:pPr>
            <w:r w:rsidRPr="007F6FF5">
              <w:rPr>
                <w:sz w:val="26"/>
                <w:szCs w:val="2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7F6FF5" w:rsidRPr="007F6FF5" w:rsidTr="007F6FF5">
        <w:trPr>
          <w:trHeight w:val="337"/>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jc w:val="center"/>
              <w:rPr>
                <w:sz w:val="26"/>
                <w:szCs w:val="26"/>
              </w:rPr>
            </w:pPr>
            <w:r w:rsidRPr="007F6FF5">
              <w:rPr>
                <w:bCs w:val="0"/>
                <w:sz w:val="26"/>
                <w:szCs w:val="26"/>
              </w:rPr>
              <w:lastRenderedPageBreak/>
              <w:t>182</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jc w:val="center"/>
              <w:rPr>
                <w:sz w:val="26"/>
                <w:szCs w:val="26"/>
              </w:rPr>
            </w:pPr>
            <w:r w:rsidRPr="007F6FF5">
              <w:rPr>
                <w:bCs w:val="0"/>
                <w:sz w:val="26"/>
                <w:szCs w:val="26"/>
              </w:rPr>
              <w:t>1 03 02231 01 0000 110</w:t>
            </w:r>
          </w:p>
        </w:tc>
        <w:tc>
          <w:tcPr>
            <w:tcW w:w="5528" w:type="dxa"/>
            <w:tcBorders>
              <w:top w:val="single" w:sz="4" w:space="0" w:color="auto"/>
              <w:left w:val="single" w:sz="4" w:space="0" w:color="auto"/>
              <w:bottom w:val="single" w:sz="4" w:space="0" w:color="auto"/>
              <w:right w:val="single" w:sz="4" w:space="0" w:color="auto"/>
            </w:tcBorders>
            <w:vAlign w:val="bottom"/>
            <w:hideMark/>
          </w:tcPr>
          <w:p w:rsidR="007F6FF5" w:rsidRPr="007F6FF5" w:rsidRDefault="007F6FF5" w:rsidP="007F6FF5">
            <w:pPr>
              <w:spacing w:after="200" w:line="276" w:lineRule="auto"/>
              <w:rPr>
                <w:sz w:val="26"/>
                <w:szCs w:val="26"/>
              </w:rPr>
            </w:pPr>
            <w:r w:rsidRPr="007F6FF5">
              <w:rPr>
                <w:sz w:val="26"/>
                <w:szCs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F6FF5" w:rsidRPr="007F6FF5" w:rsidTr="007F6FF5">
        <w:trPr>
          <w:trHeight w:val="337"/>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jc w:val="center"/>
              <w:rPr>
                <w:sz w:val="26"/>
                <w:szCs w:val="26"/>
              </w:rPr>
            </w:pPr>
            <w:r w:rsidRPr="007F6FF5">
              <w:rPr>
                <w:bCs w:val="0"/>
                <w:sz w:val="26"/>
                <w:szCs w:val="26"/>
              </w:rPr>
              <w:t>182</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jc w:val="center"/>
              <w:rPr>
                <w:sz w:val="26"/>
                <w:szCs w:val="26"/>
              </w:rPr>
            </w:pPr>
            <w:r w:rsidRPr="007F6FF5">
              <w:rPr>
                <w:bCs w:val="0"/>
                <w:sz w:val="26"/>
                <w:szCs w:val="26"/>
              </w:rPr>
              <w:t>1 03 02241 01 0000 110</w:t>
            </w:r>
          </w:p>
        </w:tc>
        <w:tc>
          <w:tcPr>
            <w:tcW w:w="5528" w:type="dxa"/>
            <w:tcBorders>
              <w:top w:val="single" w:sz="4" w:space="0" w:color="auto"/>
              <w:left w:val="single" w:sz="4" w:space="0" w:color="auto"/>
              <w:bottom w:val="single" w:sz="4" w:space="0" w:color="auto"/>
              <w:right w:val="single" w:sz="4" w:space="0" w:color="auto"/>
            </w:tcBorders>
            <w:vAlign w:val="bottom"/>
            <w:hideMark/>
          </w:tcPr>
          <w:p w:rsidR="007F6FF5" w:rsidRPr="007F6FF5" w:rsidRDefault="007F6FF5" w:rsidP="007F6FF5">
            <w:pPr>
              <w:spacing w:after="200" w:line="276" w:lineRule="auto"/>
              <w:rPr>
                <w:sz w:val="26"/>
                <w:szCs w:val="26"/>
              </w:rPr>
            </w:pPr>
            <w:r w:rsidRPr="007F6FF5">
              <w:rPr>
                <w:sz w:val="26"/>
                <w:szCs w:val="26"/>
              </w:rPr>
              <w:t>Доходы от уплаты акцизов на моторные масла для дизельных и (или) карбюраторных (</w:t>
            </w:r>
            <w:proofErr w:type="spellStart"/>
            <w:r w:rsidRPr="007F6FF5">
              <w:rPr>
                <w:sz w:val="26"/>
                <w:szCs w:val="26"/>
              </w:rPr>
              <w:t>инжекторных</w:t>
            </w:r>
            <w:proofErr w:type="spellEnd"/>
            <w:r w:rsidRPr="007F6FF5">
              <w:rPr>
                <w:sz w:val="26"/>
                <w:szCs w:val="2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F6FF5" w:rsidRPr="007F6FF5" w:rsidTr="007F6FF5">
        <w:trPr>
          <w:trHeight w:val="337"/>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jc w:val="center"/>
              <w:rPr>
                <w:sz w:val="26"/>
                <w:szCs w:val="26"/>
              </w:rPr>
            </w:pPr>
            <w:r w:rsidRPr="007F6FF5">
              <w:rPr>
                <w:bCs w:val="0"/>
                <w:sz w:val="26"/>
                <w:szCs w:val="26"/>
              </w:rPr>
              <w:t>182</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jc w:val="center"/>
              <w:rPr>
                <w:sz w:val="26"/>
                <w:szCs w:val="26"/>
              </w:rPr>
            </w:pPr>
            <w:r w:rsidRPr="007F6FF5">
              <w:rPr>
                <w:bCs w:val="0"/>
                <w:sz w:val="26"/>
                <w:szCs w:val="26"/>
              </w:rPr>
              <w:t>1 03 02251 01 0000 110</w:t>
            </w:r>
          </w:p>
        </w:tc>
        <w:tc>
          <w:tcPr>
            <w:tcW w:w="5528" w:type="dxa"/>
            <w:tcBorders>
              <w:top w:val="single" w:sz="4" w:space="0" w:color="auto"/>
              <w:left w:val="single" w:sz="4" w:space="0" w:color="auto"/>
              <w:bottom w:val="single" w:sz="4" w:space="0" w:color="auto"/>
              <w:right w:val="single" w:sz="4" w:space="0" w:color="auto"/>
            </w:tcBorders>
            <w:vAlign w:val="bottom"/>
            <w:hideMark/>
          </w:tcPr>
          <w:p w:rsidR="007F6FF5" w:rsidRPr="007F6FF5" w:rsidRDefault="007F6FF5" w:rsidP="007F6FF5">
            <w:pPr>
              <w:spacing w:after="200" w:line="276" w:lineRule="auto"/>
              <w:rPr>
                <w:sz w:val="26"/>
                <w:szCs w:val="26"/>
              </w:rPr>
            </w:pPr>
            <w:r w:rsidRPr="007F6FF5">
              <w:rPr>
                <w:sz w:val="26"/>
                <w:szCs w:val="2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F6FF5" w:rsidRPr="007F6FF5" w:rsidTr="007F6FF5">
        <w:trPr>
          <w:trHeight w:val="337"/>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jc w:val="center"/>
              <w:rPr>
                <w:sz w:val="26"/>
                <w:szCs w:val="26"/>
              </w:rPr>
            </w:pPr>
            <w:r w:rsidRPr="007F6FF5">
              <w:rPr>
                <w:bCs w:val="0"/>
                <w:sz w:val="26"/>
                <w:szCs w:val="26"/>
              </w:rPr>
              <w:t>182</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jc w:val="center"/>
              <w:rPr>
                <w:sz w:val="26"/>
                <w:szCs w:val="26"/>
              </w:rPr>
            </w:pPr>
            <w:r w:rsidRPr="007F6FF5">
              <w:rPr>
                <w:bCs w:val="0"/>
                <w:sz w:val="26"/>
                <w:szCs w:val="26"/>
              </w:rPr>
              <w:t>1 03 022610 10 000 110</w:t>
            </w:r>
          </w:p>
        </w:tc>
        <w:tc>
          <w:tcPr>
            <w:tcW w:w="5528" w:type="dxa"/>
            <w:tcBorders>
              <w:top w:val="single" w:sz="4" w:space="0" w:color="auto"/>
              <w:left w:val="single" w:sz="4" w:space="0" w:color="auto"/>
              <w:bottom w:val="single" w:sz="4" w:space="0" w:color="auto"/>
              <w:right w:val="single" w:sz="4" w:space="0" w:color="auto"/>
            </w:tcBorders>
            <w:vAlign w:val="bottom"/>
            <w:hideMark/>
          </w:tcPr>
          <w:p w:rsidR="007F6FF5" w:rsidRPr="007F6FF5" w:rsidRDefault="007F6FF5" w:rsidP="007F6FF5">
            <w:pPr>
              <w:spacing w:after="200" w:line="276" w:lineRule="auto"/>
              <w:rPr>
                <w:sz w:val="26"/>
                <w:szCs w:val="26"/>
              </w:rPr>
            </w:pPr>
            <w:r w:rsidRPr="007F6FF5">
              <w:rPr>
                <w:sz w:val="26"/>
                <w:szCs w:val="2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w:t>
            </w:r>
            <w:r w:rsidRPr="007F6FF5">
              <w:rPr>
                <w:sz w:val="26"/>
                <w:szCs w:val="26"/>
              </w:rPr>
              <w:lastRenderedPageBreak/>
              <w:t>Федерации)</w:t>
            </w:r>
          </w:p>
        </w:tc>
      </w:tr>
      <w:tr w:rsidR="007F6FF5" w:rsidRPr="007F6FF5" w:rsidTr="007F6FF5">
        <w:trPr>
          <w:trHeight w:val="337"/>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jc w:val="both"/>
              <w:rPr>
                <w:sz w:val="26"/>
                <w:szCs w:val="26"/>
              </w:rPr>
            </w:pPr>
            <w:r w:rsidRPr="007F6FF5">
              <w:rPr>
                <w:sz w:val="26"/>
                <w:szCs w:val="26"/>
              </w:rPr>
              <w:lastRenderedPageBreak/>
              <w:t>182</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jc w:val="both"/>
              <w:rPr>
                <w:sz w:val="26"/>
                <w:szCs w:val="26"/>
              </w:rPr>
            </w:pPr>
            <w:r w:rsidRPr="007F6FF5">
              <w:rPr>
                <w:sz w:val="26"/>
                <w:szCs w:val="26"/>
              </w:rPr>
              <w:t>10503010011000110</w:t>
            </w:r>
          </w:p>
        </w:tc>
        <w:tc>
          <w:tcPr>
            <w:tcW w:w="5528" w:type="dxa"/>
            <w:tcBorders>
              <w:top w:val="single" w:sz="4" w:space="0" w:color="auto"/>
              <w:left w:val="single" w:sz="4" w:space="0" w:color="auto"/>
              <w:bottom w:val="single" w:sz="4" w:space="0" w:color="auto"/>
              <w:right w:val="single" w:sz="4" w:space="0" w:color="auto"/>
            </w:tcBorders>
            <w:hideMark/>
          </w:tcPr>
          <w:p w:rsidR="007F6FF5" w:rsidRPr="007F6FF5" w:rsidRDefault="007F6FF5" w:rsidP="007F6FF5">
            <w:pPr>
              <w:rPr>
                <w:sz w:val="26"/>
                <w:szCs w:val="26"/>
              </w:rPr>
            </w:pPr>
            <w:proofErr w:type="gramStart"/>
            <w:r w:rsidRPr="007F6FF5">
              <w:rPr>
                <w:sz w:val="26"/>
                <w:szCs w:val="26"/>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r>
      <w:tr w:rsidR="007F6FF5" w:rsidRPr="007F6FF5" w:rsidTr="007F6FF5">
        <w:trPr>
          <w:trHeight w:val="337"/>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jc w:val="both"/>
              <w:rPr>
                <w:sz w:val="26"/>
                <w:szCs w:val="26"/>
              </w:rPr>
            </w:pPr>
            <w:r w:rsidRPr="007F6FF5">
              <w:rPr>
                <w:sz w:val="26"/>
                <w:szCs w:val="26"/>
              </w:rPr>
              <w:t>182</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jc w:val="both"/>
              <w:rPr>
                <w:sz w:val="26"/>
                <w:szCs w:val="26"/>
              </w:rPr>
            </w:pPr>
            <w:r w:rsidRPr="007F6FF5">
              <w:rPr>
                <w:sz w:val="26"/>
                <w:szCs w:val="26"/>
              </w:rPr>
              <w:t>10503010012100110</w:t>
            </w:r>
          </w:p>
        </w:tc>
        <w:tc>
          <w:tcPr>
            <w:tcW w:w="5528" w:type="dxa"/>
            <w:tcBorders>
              <w:top w:val="single" w:sz="4" w:space="0" w:color="auto"/>
              <w:left w:val="single" w:sz="4" w:space="0" w:color="auto"/>
              <w:bottom w:val="single" w:sz="4" w:space="0" w:color="auto"/>
              <w:right w:val="single" w:sz="4" w:space="0" w:color="auto"/>
            </w:tcBorders>
            <w:hideMark/>
          </w:tcPr>
          <w:p w:rsidR="007F6FF5" w:rsidRPr="007F6FF5" w:rsidRDefault="007F6FF5" w:rsidP="007F6FF5">
            <w:pPr>
              <w:rPr>
                <w:sz w:val="26"/>
                <w:szCs w:val="26"/>
              </w:rPr>
            </w:pPr>
            <w:r w:rsidRPr="007F6FF5">
              <w:rPr>
                <w:sz w:val="26"/>
                <w:szCs w:val="26"/>
              </w:rPr>
              <w:t>Единый сельскохозяйственный налог (пени по соответствующему платежу)</w:t>
            </w:r>
          </w:p>
        </w:tc>
      </w:tr>
      <w:tr w:rsidR="007F6FF5" w:rsidRPr="007F6FF5" w:rsidTr="007F6FF5">
        <w:trPr>
          <w:trHeight w:val="337"/>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jc w:val="both"/>
              <w:rPr>
                <w:sz w:val="26"/>
                <w:szCs w:val="26"/>
              </w:rPr>
            </w:pPr>
            <w:r w:rsidRPr="007F6FF5">
              <w:rPr>
                <w:sz w:val="26"/>
                <w:szCs w:val="26"/>
              </w:rPr>
              <w:t>182</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jc w:val="both"/>
              <w:rPr>
                <w:sz w:val="26"/>
                <w:szCs w:val="26"/>
              </w:rPr>
            </w:pPr>
            <w:r w:rsidRPr="007F6FF5">
              <w:rPr>
                <w:sz w:val="26"/>
                <w:szCs w:val="26"/>
              </w:rPr>
              <w:t>10503010013000110</w:t>
            </w:r>
          </w:p>
        </w:tc>
        <w:tc>
          <w:tcPr>
            <w:tcW w:w="5528" w:type="dxa"/>
            <w:tcBorders>
              <w:top w:val="single" w:sz="4" w:space="0" w:color="auto"/>
              <w:left w:val="single" w:sz="4" w:space="0" w:color="auto"/>
              <w:bottom w:val="single" w:sz="4" w:space="0" w:color="auto"/>
              <w:right w:val="single" w:sz="4" w:space="0" w:color="auto"/>
            </w:tcBorders>
            <w:hideMark/>
          </w:tcPr>
          <w:p w:rsidR="007F6FF5" w:rsidRPr="007F6FF5" w:rsidRDefault="007F6FF5" w:rsidP="007F6FF5">
            <w:pPr>
              <w:rPr>
                <w:sz w:val="26"/>
                <w:szCs w:val="26"/>
              </w:rPr>
            </w:pPr>
            <w:r w:rsidRPr="007F6FF5">
              <w:rPr>
                <w:sz w:val="26"/>
                <w:szCs w:val="26"/>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r>
      <w:tr w:rsidR="007F6FF5" w:rsidRPr="007F6FF5" w:rsidTr="007F6FF5">
        <w:trPr>
          <w:trHeight w:val="337"/>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jc w:val="both"/>
              <w:rPr>
                <w:sz w:val="26"/>
                <w:szCs w:val="26"/>
              </w:rPr>
            </w:pPr>
            <w:r w:rsidRPr="007F6FF5">
              <w:rPr>
                <w:sz w:val="26"/>
                <w:szCs w:val="26"/>
              </w:rPr>
              <w:t>182</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jc w:val="both"/>
              <w:rPr>
                <w:sz w:val="26"/>
                <w:szCs w:val="26"/>
              </w:rPr>
            </w:pPr>
            <w:r w:rsidRPr="007F6FF5">
              <w:rPr>
                <w:sz w:val="26"/>
                <w:szCs w:val="26"/>
              </w:rPr>
              <w:t>10503010014000110</w:t>
            </w:r>
          </w:p>
        </w:tc>
        <w:tc>
          <w:tcPr>
            <w:tcW w:w="5528" w:type="dxa"/>
            <w:tcBorders>
              <w:top w:val="single" w:sz="4" w:space="0" w:color="auto"/>
              <w:left w:val="single" w:sz="4" w:space="0" w:color="auto"/>
              <w:bottom w:val="single" w:sz="4" w:space="0" w:color="auto"/>
              <w:right w:val="single" w:sz="4" w:space="0" w:color="auto"/>
            </w:tcBorders>
            <w:hideMark/>
          </w:tcPr>
          <w:p w:rsidR="007F6FF5" w:rsidRPr="007F6FF5" w:rsidRDefault="007F6FF5" w:rsidP="007F6FF5">
            <w:pPr>
              <w:rPr>
                <w:sz w:val="26"/>
                <w:szCs w:val="26"/>
              </w:rPr>
            </w:pPr>
            <w:r w:rsidRPr="007F6FF5">
              <w:rPr>
                <w:sz w:val="26"/>
                <w:szCs w:val="26"/>
              </w:rPr>
              <w:t>Единый сельскохозяйственный налог (прочие поступления)</w:t>
            </w:r>
          </w:p>
        </w:tc>
      </w:tr>
      <w:tr w:rsidR="007F6FF5" w:rsidRPr="007F6FF5" w:rsidTr="007F6FF5">
        <w:trPr>
          <w:trHeight w:val="337"/>
        </w:trPr>
        <w:tc>
          <w:tcPr>
            <w:tcW w:w="1134" w:type="dxa"/>
            <w:tcBorders>
              <w:top w:val="single" w:sz="4" w:space="0" w:color="auto"/>
              <w:left w:val="single" w:sz="4" w:space="0" w:color="auto"/>
              <w:bottom w:val="single" w:sz="4" w:space="0" w:color="auto"/>
              <w:right w:val="single" w:sz="4" w:space="0" w:color="auto"/>
            </w:tcBorders>
          </w:tcPr>
          <w:p w:rsidR="007F6FF5" w:rsidRPr="007F6FF5" w:rsidRDefault="007F6FF5">
            <w:pPr>
              <w:jc w:val="both"/>
              <w:rPr>
                <w:sz w:val="26"/>
                <w:szCs w:val="26"/>
              </w:rPr>
            </w:pPr>
            <w:r w:rsidRPr="007F6FF5">
              <w:rPr>
                <w:sz w:val="26"/>
                <w:szCs w:val="26"/>
              </w:rPr>
              <w:t>182</w:t>
            </w:r>
          </w:p>
          <w:p w:rsidR="007F6FF5" w:rsidRPr="007F6FF5" w:rsidRDefault="007F6FF5">
            <w:pPr>
              <w:jc w:val="both"/>
              <w:rPr>
                <w:sz w:val="26"/>
                <w:szCs w:val="26"/>
              </w:rPr>
            </w:pP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jc w:val="both"/>
              <w:rPr>
                <w:color w:val="000000"/>
                <w:sz w:val="26"/>
                <w:szCs w:val="26"/>
              </w:rPr>
            </w:pPr>
            <w:r w:rsidRPr="007F6FF5">
              <w:rPr>
                <w:color w:val="000000"/>
                <w:sz w:val="26"/>
                <w:szCs w:val="26"/>
              </w:rPr>
              <w:t>10601030101000110</w:t>
            </w:r>
          </w:p>
        </w:tc>
        <w:tc>
          <w:tcPr>
            <w:tcW w:w="5528" w:type="dxa"/>
            <w:tcBorders>
              <w:top w:val="single" w:sz="4" w:space="0" w:color="auto"/>
              <w:left w:val="single" w:sz="4" w:space="0" w:color="auto"/>
              <w:bottom w:val="single" w:sz="4" w:space="0" w:color="auto"/>
              <w:right w:val="single" w:sz="4" w:space="0" w:color="auto"/>
            </w:tcBorders>
            <w:hideMark/>
          </w:tcPr>
          <w:p w:rsidR="007F6FF5" w:rsidRPr="007F6FF5" w:rsidRDefault="007F6FF5" w:rsidP="007F6FF5">
            <w:pPr>
              <w:spacing w:after="200" w:line="276" w:lineRule="auto"/>
              <w:rPr>
                <w:color w:val="000000"/>
                <w:sz w:val="26"/>
                <w:szCs w:val="26"/>
              </w:rPr>
            </w:pPr>
            <w:proofErr w:type="gramStart"/>
            <w:r w:rsidRPr="007F6FF5">
              <w:rPr>
                <w:color w:val="000000"/>
                <w:sz w:val="26"/>
                <w:szCs w:val="2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r>
      <w:tr w:rsidR="007F6FF5" w:rsidRPr="007F6FF5" w:rsidTr="007F6FF5">
        <w:trPr>
          <w:trHeight w:val="337"/>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jc w:val="both"/>
              <w:rPr>
                <w:sz w:val="26"/>
                <w:szCs w:val="26"/>
              </w:rPr>
            </w:pPr>
            <w:r w:rsidRPr="007F6FF5">
              <w:rPr>
                <w:sz w:val="26"/>
                <w:szCs w:val="26"/>
              </w:rPr>
              <w:t>182</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jc w:val="both"/>
              <w:rPr>
                <w:color w:val="000000"/>
                <w:sz w:val="26"/>
                <w:szCs w:val="26"/>
              </w:rPr>
            </w:pPr>
            <w:r w:rsidRPr="007F6FF5">
              <w:rPr>
                <w:color w:val="000000"/>
                <w:sz w:val="26"/>
                <w:szCs w:val="26"/>
              </w:rPr>
              <w:t>10601030102100110</w:t>
            </w:r>
          </w:p>
        </w:tc>
        <w:tc>
          <w:tcPr>
            <w:tcW w:w="5528" w:type="dxa"/>
            <w:tcBorders>
              <w:top w:val="single" w:sz="4" w:space="0" w:color="auto"/>
              <w:left w:val="single" w:sz="4" w:space="0" w:color="auto"/>
              <w:bottom w:val="single" w:sz="4" w:space="0" w:color="auto"/>
              <w:right w:val="single" w:sz="4" w:space="0" w:color="auto"/>
            </w:tcBorders>
            <w:hideMark/>
          </w:tcPr>
          <w:p w:rsidR="007F6FF5" w:rsidRPr="007F6FF5" w:rsidRDefault="007F6FF5" w:rsidP="007F6FF5">
            <w:pPr>
              <w:spacing w:after="200" w:line="276" w:lineRule="auto"/>
              <w:rPr>
                <w:color w:val="000000"/>
                <w:sz w:val="26"/>
                <w:szCs w:val="26"/>
              </w:rPr>
            </w:pPr>
            <w:r w:rsidRPr="007F6FF5">
              <w:rPr>
                <w:color w:val="000000"/>
                <w:sz w:val="26"/>
                <w:szCs w:val="26"/>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r>
      <w:tr w:rsidR="007F6FF5" w:rsidRPr="007F6FF5" w:rsidTr="007F6FF5">
        <w:trPr>
          <w:trHeight w:val="337"/>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jc w:val="both"/>
              <w:rPr>
                <w:sz w:val="26"/>
                <w:szCs w:val="26"/>
              </w:rPr>
            </w:pPr>
            <w:r w:rsidRPr="007F6FF5">
              <w:rPr>
                <w:sz w:val="26"/>
                <w:szCs w:val="26"/>
              </w:rPr>
              <w:t>182</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color w:val="000000"/>
                <w:sz w:val="26"/>
                <w:szCs w:val="26"/>
              </w:rPr>
            </w:pPr>
            <w:r w:rsidRPr="007F6FF5">
              <w:rPr>
                <w:color w:val="000000"/>
                <w:sz w:val="26"/>
                <w:szCs w:val="26"/>
              </w:rPr>
              <w:t>10606033101000110</w:t>
            </w:r>
          </w:p>
        </w:tc>
        <w:tc>
          <w:tcPr>
            <w:tcW w:w="5528" w:type="dxa"/>
            <w:tcBorders>
              <w:top w:val="single" w:sz="4" w:space="0" w:color="auto"/>
              <w:left w:val="single" w:sz="4" w:space="0" w:color="auto"/>
              <w:bottom w:val="single" w:sz="4" w:space="0" w:color="auto"/>
              <w:right w:val="single" w:sz="4" w:space="0" w:color="auto"/>
            </w:tcBorders>
            <w:hideMark/>
          </w:tcPr>
          <w:p w:rsidR="007F6FF5" w:rsidRPr="007F6FF5" w:rsidRDefault="007F6FF5" w:rsidP="007F6FF5">
            <w:pPr>
              <w:spacing w:after="200" w:line="276" w:lineRule="auto"/>
              <w:rPr>
                <w:color w:val="000000"/>
                <w:sz w:val="26"/>
                <w:szCs w:val="26"/>
              </w:rPr>
            </w:pPr>
            <w:proofErr w:type="gramStart"/>
            <w:r w:rsidRPr="007F6FF5">
              <w:rPr>
                <w:color w:val="000000"/>
                <w:sz w:val="26"/>
                <w:szCs w:val="2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r>
      <w:tr w:rsidR="007F6FF5" w:rsidRPr="007F6FF5" w:rsidTr="007F6FF5">
        <w:trPr>
          <w:trHeight w:val="337"/>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jc w:val="both"/>
              <w:rPr>
                <w:sz w:val="26"/>
                <w:szCs w:val="26"/>
              </w:rPr>
            </w:pPr>
            <w:r w:rsidRPr="007F6FF5">
              <w:rPr>
                <w:sz w:val="26"/>
                <w:szCs w:val="26"/>
              </w:rPr>
              <w:t>182</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color w:val="000000"/>
                <w:sz w:val="26"/>
                <w:szCs w:val="26"/>
              </w:rPr>
            </w:pPr>
            <w:r w:rsidRPr="007F6FF5">
              <w:rPr>
                <w:color w:val="000000"/>
                <w:sz w:val="26"/>
                <w:szCs w:val="26"/>
              </w:rPr>
              <w:t>10606033102100110</w:t>
            </w:r>
          </w:p>
        </w:tc>
        <w:tc>
          <w:tcPr>
            <w:tcW w:w="5528" w:type="dxa"/>
            <w:tcBorders>
              <w:top w:val="single" w:sz="4" w:space="0" w:color="auto"/>
              <w:left w:val="single" w:sz="4" w:space="0" w:color="auto"/>
              <w:bottom w:val="single" w:sz="4" w:space="0" w:color="auto"/>
              <w:right w:val="single" w:sz="4" w:space="0" w:color="auto"/>
            </w:tcBorders>
            <w:hideMark/>
          </w:tcPr>
          <w:p w:rsidR="007F6FF5" w:rsidRPr="007F6FF5" w:rsidRDefault="007F6FF5" w:rsidP="007F6FF5">
            <w:pPr>
              <w:spacing w:after="200" w:line="276" w:lineRule="auto"/>
              <w:rPr>
                <w:color w:val="000000"/>
                <w:sz w:val="26"/>
                <w:szCs w:val="26"/>
              </w:rPr>
            </w:pPr>
            <w:r w:rsidRPr="007F6FF5">
              <w:rPr>
                <w:color w:val="000000"/>
                <w:sz w:val="26"/>
                <w:szCs w:val="26"/>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r>
      <w:tr w:rsidR="007F6FF5" w:rsidRPr="007F6FF5" w:rsidTr="007F6FF5">
        <w:trPr>
          <w:trHeight w:val="337"/>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jc w:val="both"/>
              <w:rPr>
                <w:sz w:val="26"/>
                <w:szCs w:val="26"/>
              </w:rPr>
            </w:pPr>
            <w:r w:rsidRPr="007F6FF5">
              <w:rPr>
                <w:sz w:val="26"/>
                <w:szCs w:val="26"/>
              </w:rPr>
              <w:t>182</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color w:val="000000"/>
                <w:sz w:val="26"/>
                <w:szCs w:val="26"/>
              </w:rPr>
            </w:pPr>
            <w:r w:rsidRPr="007F6FF5">
              <w:rPr>
                <w:color w:val="000000"/>
                <w:sz w:val="26"/>
                <w:szCs w:val="26"/>
              </w:rPr>
              <w:t>10606043101000110</w:t>
            </w:r>
          </w:p>
        </w:tc>
        <w:tc>
          <w:tcPr>
            <w:tcW w:w="5528" w:type="dxa"/>
            <w:tcBorders>
              <w:top w:val="single" w:sz="4" w:space="0" w:color="auto"/>
              <w:left w:val="single" w:sz="4" w:space="0" w:color="auto"/>
              <w:bottom w:val="single" w:sz="4" w:space="0" w:color="auto"/>
              <w:right w:val="single" w:sz="4" w:space="0" w:color="auto"/>
            </w:tcBorders>
            <w:hideMark/>
          </w:tcPr>
          <w:p w:rsidR="007F6FF5" w:rsidRPr="007F6FF5" w:rsidRDefault="007F6FF5" w:rsidP="007F6FF5">
            <w:pPr>
              <w:spacing w:after="200" w:line="276" w:lineRule="auto"/>
              <w:rPr>
                <w:color w:val="000000"/>
                <w:sz w:val="26"/>
                <w:szCs w:val="26"/>
              </w:rPr>
            </w:pPr>
            <w:proofErr w:type="gramStart"/>
            <w:r w:rsidRPr="007F6FF5">
              <w:rPr>
                <w:color w:val="000000"/>
                <w:sz w:val="26"/>
                <w:szCs w:val="26"/>
              </w:rPr>
              <w:t>Земельный налог с физических лиц, обладающих земельным</w:t>
            </w:r>
            <w:bookmarkStart w:id="0" w:name="_GoBack"/>
            <w:bookmarkEnd w:id="0"/>
            <w:r w:rsidRPr="007F6FF5">
              <w:rPr>
                <w:color w:val="000000"/>
                <w:sz w:val="26"/>
                <w:szCs w:val="26"/>
              </w:rPr>
              <w:t xml:space="preserve"> участком, расположенным в границах сельских поселений (сумма платежа (перерасчеты, недоимка и задолженность по соответствующему платежу, в </w:t>
            </w:r>
            <w:r w:rsidRPr="007F6FF5">
              <w:rPr>
                <w:color w:val="000000"/>
                <w:sz w:val="26"/>
                <w:szCs w:val="26"/>
              </w:rPr>
              <w:lastRenderedPageBreak/>
              <w:t>том числе по отмененному)</w:t>
            </w:r>
            <w:proofErr w:type="gramEnd"/>
          </w:p>
        </w:tc>
      </w:tr>
      <w:tr w:rsidR="007F6FF5" w:rsidRPr="007F6FF5" w:rsidTr="007F6FF5">
        <w:trPr>
          <w:trHeight w:val="337"/>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jc w:val="both"/>
              <w:rPr>
                <w:sz w:val="26"/>
                <w:szCs w:val="26"/>
              </w:rPr>
            </w:pPr>
            <w:r w:rsidRPr="007F6FF5">
              <w:rPr>
                <w:sz w:val="26"/>
                <w:szCs w:val="26"/>
              </w:rPr>
              <w:lastRenderedPageBreak/>
              <w:t>182</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color w:val="000000"/>
                <w:sz w:val="26"/>
                <w:szCs w:val="26"/>
              </w:rPr>
            </w:pPr>
            <w:r w:rsidRPr="007F6FF5">
              <w:rPr>
                <w:color w:val="000000"/>
                <w:sz w:val="26"/>
                <w:szCs w:val="26"/>
              </w:rPr>
              <w:t>10606043102100110</w:t>
            </w:r>
          </w:p>
        </w:tc>
        <w:tc>
          <w:tcPr>
            <w:tcW w:w="5528" w:type="dxa"/>
            <w:tcBorders>
              <w:top w:val="single" w:sz="4" w:space="0" w:color="auto"/>
              <w:left w:val="single" w:sz="4" w:space="0" w:color="auto"/>
              <w:bottom w:val="single" w:sz="4" w:space="0" w:color="auto"/>
              <w:right w:val="single" w:sz="4" w:space="0" w:color="auto"/>
            </w:tcBorders>
            <w:hideMark/>
          </w:tcPr>
          <w:p w:rsidR="007F6FF5" w:rsidRPr="007F6FF5" w:rsidRDefault="007F6FF5" w:rsidP="007F6FF5">
            <w:pPr>
              <w:spacing w:after="200" w:line="276" w:lineRule="auto"/>
              <w:rPr>
                <w:color w:val="000000"/>
                <w:sz w:val="26"/>
                <w:szCs w:val="26"/>
              </w:rPr>
            </w:pPr>
            <w:r w:rsidRPr="007F6FF5">
              <w:rPr>
                <w:color w:val="000000"/>
                <w:sz w:val="26"/>
                <w:szCs w:val="26"/>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r>
      <w:tr w:rsidR="007F6FF5" w:rsidRPr="007F6FF5" w:rsidTr="007F6FF5">
        <w:trPr>
          <w:trHeight w:val="337"/>
        </w:trPr>
        <w:tc>
          <w:tcPr>
            <w:tcW w:w="1134" w:type="dxa"/>
            <w:tcBorders>
              <w:top w:val="single" w:sz="4" w:space="0" w:color="auto"/>
              <w:left w:val="single" w:sz="4" w:space="0" w:color="auto"/>
              <w:bottom w:val="single" w:sz="4" w:space="0" w:color="auto"/>
              <w:right w:val="single" w:sz="4" w:space="0" w:color="auto"/>
            </w:tcBorders>
            <w:hideMark/>
          </w:tcPr>
          <w:p w:rsidR="007F6FF5" w:rsidRPr="007F6FF5" w:rsidRDefault="007F6FF5">
            <w:pPr>
              <w:jc w:val="both"/>
              <w:rPr>
                <w:sz w:val="26"/>
                <w:szCs w:val="26"/>
              </w:rPr>
            </w:pPr>
            <w:r w:rsidRPr="007F6FF5">
              <w:rPr>
                <w:sz w:val="26"/>
                <w:szCs w:val="26"/>
              </w:rPr>
              <w:t>182</w:t>
            </w: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color w:val="000000"/>
                <w:sz w:val="26"/>
                <w:szCs w:val="26"/>
              </w:rPr>
            </w:pPr>
            <w:r w:rsidRPr="007F6FF5">
              <w:rPr>
                <w:color w:val="000000"/>
                <w:sz w:val="26"/>
                <w:szCs w:val="26"/>
              </w:rPr>
              <w:t>10606043103000110</w:t>
            </w:r>
          </w:p>
        </w:tc>
        <w:tc>
          <w:tcPr>
            <w:tcW w:w="5528" w:type="dxa"/>
            <w:tcBorders>
              <w:top w:val="single" w:sz="4" w:space="0" w:color="auto"/>
              <w:left w:val="single" w:sz="4" w:space="0" w:color="auto"/>
              <w:bottom w:val="single" w:sz="4" w:space="0" w:color="auto"/>
              <w:right w:val="single" w:sz="4" w:space="0" w:color="auto"/>
            </w:tcBorders>
            <w:hideMark/>
          </w:tcPr>
          <w:p w:rsidR="007F6FF5" w:rsidRPr="007F6FF5" w:rsidRDefault="007F6FF5" w:rsidP="007F6FF5">
            <w:pPr>
              <w:spacing w:after="200" w:line="276" w:lineRule="auto"/>
              <w:rPr>
                <w:color w:val="000000"/>
                <w:sz w:val="26"/>
                <w:szCs w:val="26"/>
              </w:rPr>
            </w:pPr>
            <w:r w:rsidRPr="007F6FF5">
              <w:rPr>
                <w:color w:val="000000"/>
                <w:sz w:val="26"/>
                <w:szCs w:val="26"/>
              </w:rPr>
              <w:t>Земельный налог с физических лиц,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r>
      <w:tr w:rsidR="007F6FF5" w:rsidRPr="007F6FF5" w:rsidTr="007F6FF5">
        <w:trPr>
          <w:trHeight w:val="337"/>
        </w:trPr>
        <w:tc>
          <w:tcPr>
            <w:tcW w:w="9356" w:type="dxa"/>
            <w:gridSpan w:val="3"/>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jc w:val="center"/>
              <w:rPr>
                <w:b/>
                <w:color w:val="000000"/>
                <w:sz w:val="26"/>
                <w:szCs w:val="26"/>
              </w:rPr>
            </w:pPr>
            <w:r w:rsidRPr="007F6FF5">
              <w:rPr>
                <w:b/>
                <w:color w:val="000000"/>
                <w:sz w:val="26"/>
                <w:szCs w:val="26"/>
              </w:rPr>
              <w:t>811 Аппарат губернатора и правительства Оренбургской области</w:t>
            </w:r>
          </w:p>
        </w:tc>
      </w:tr>
      <w:tr w:rsidR="007F6FF5" w:rsidRPr="007F6FF5" w:rsidTr="007F6FF5">
        <w:trPr>
          <w:trHeight w:val="337"/>
        </w:trPr>
        <w:tc>
          <w:tcPr>
            <w:tcW w:w="1134" w:type="dxa"/>
            <w:tcBorders>
              <w:top w:val="single" w:sz="4" w:space="0" w:color="auto"/>
              <w:left w:val="single" w:sz="4" w:space="0" w:color="auto"/>
              <w:bottom w:val="single" w:sz="4" w:space="0" w:color="auto"/>
              <w:right w:val="single" w:sz="4" w:space="0" w:color="auto"/>
            </w:tcBorders>
          </w:tcPr>
          <w:p w:rsidR="007F6FF5" w:rsidRPr="007F6FF5" w:rsidRDefault="007F6FF5">
            <w:pPr>
              <w:jc w:val="both"/>
              <w:rPr>
                <w:sz w:val="26"/>
                <w:szCs w:val="26"/>
              </w:rPr>
            </w:pPr>
            <w:r w:rsidRPr="007F6FF5">
              <w:rPr>
                <w:sz w:val="26"/>
                <w:szCs w:val="26"/>
              </w:rPr>
              <w:t>811</w:t>
            </w:r>
          </w:p>
          <w:p w:rsidR="007F6FF5" w:rsidRPr="007F6FF5" w:rsidRDefault="007F6FF5">
            <w:pPr>
              <w:jc w:val="both"/>
              <w:rPr>
                <w:sz w:val="26"/>
                <w:szCs w:val="26"/>
              </w:rPr>
            </w:pPr>
          </w:p>
        </w:tc>
        <w:tc>
          <w:tcPr>
            <w:tcW w:w="2694"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lang w:val="en-US"/>
              </w:rPr>
            </w:pPr>
            <w:r w:rsidRPr="007F6FF5">
              <w:rPr>
                <w:sz w:val="26"/>
                <w:szCs w:val="26"/>
                <w:lang w:val="en-US"/>
              </w:rPr>
              <w:t>1 16 02020 02 0000 140</w:t>
            </w:r>
          </w:p>
        </w:tc>
        <w:tc>
          <w:tcPr>
            <w:tcW w:w="5528" w:type="dxa"/>
            <w:tcBorders>
              <w:top w:val="single" w:sz="4" w:space="0" w:color="auto"/>
              <w:left w:val="single" w:sz="4" w:space="0" w:color="auto"/>
              <w:bottom w:val="single" w:sz="4" w:space="0" w:color="auto"/>
              <w:right w:val="single" w:sz="4" w:space="0" w:color="auto"/>
            </w:tcBorders>
            <w:hideMark/>
          </w:tcPr>
          <w:p w:rsidR="007F6FF5" w:rsidRPr="007F6FF5" w:rsidRDefault="007F6FF5">
            <w:pPr>
              <w:spacing w:after="200" w:line="276" w:lineRule="auto"/>
              <w:rPr>
                <w:sz w:val="26"/>
                <w:szCs w:val="26"/>
              </w:rPr>
            </w:pPr>
            <w:r w:rsidRPr="007F6FF5">
              <w:rPr>
                <w:sz w:val="26"/>
                <w:szCs w:val="2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bl>
    <w:p w:rsidR="007F6FF5" w:rsidRPr="007F6FF5" w:rsidRDefault="007F6FF5" w:rsidP="007F6FF5">
      <w:pPr>
        <w:ind w:left="6237"/>
        <w:rPr>
          <w:sz w:val="26"/>
          <w:szCs w:val="26"/>
        </w:rPr>
      </w:pPr>
    </w:p>
    <w:p w:rsidR="007F6FF5" w:rsidRPr="007F6FF5" w:rsidRDefault="007F6FF5" w:rsidP="007F6FF5">
      <w:pPr>
        <w:ind w:left="6237"/>
        <w:rPr>
          <w:sz w:val="26"/>
          <w:szCs w:val="26"/>
        </w:rPr>
      </w:pPr>
    </w:p>
    <w:p w:rsidR="007F6FF5" w:rsidRPr="007F6FF5" w:rsidRDefault="007F6FF5" w:rsidP="007F6FF5">
      <w:pPr>
        <w:ind w:left="6237"/>
        <w:rPr>
          <w:sz w:val="26"/>
          <w:szCs w:val="26"/>
        </w:rPr>
      </w:pPr>
    </w:p>
    <w:p w:rsidR="007F6FF5" w:rsidRPr="007F6FF5" w:rsidRDefault="007F6FF5" w:rsidP="007F6FF5">
      <w:pPr>
        <w:ind w:left="6237"/>
        <w:rPr>
          <w:sz w:val="26"/>
          <w:szCs w:val="26"/>
        </w:rPr>
      </w:pPr>
    </w:p>
    <w:p w:rsidR="007F6FF5" w:rsidRDefault="007F6FF5" w:rsidP="007F6FF5">
      <w:pPr>
        <w:ind w:left="6237"/>
        <w:rPr>
          <w:rFonts w:ascii="Arial" w:hAnsi="Arial" w:cs="Arial"/>
          <w:sz w:val="24"/>
          <w:szCs w:val="24"/>
        </w:rPr>
      </w:pPr>
    </w:p>
    <w:p w:rsidR="007F6FF5" w:rsidRDefault="007F6FF5" w:rsidP="007F6FF5">
      <w:pPr>
        <w:ind w:left="6237"/>
        <w:rPr>
          <w:rFonts w:ascii="Arial" w:hAnsi="Arial" w:cs="Arial"/>
          <w:sz w:val="24"/>
          <w:szCs w:val="24"/>
        </w:rPr>
      </w:pPr>
    </w:p>
    <w:p w:rsidR="007F6FF5" w:rsidRDefault="007F6FF5" w:rsidP="007F6FF5">
      <w:pPr>
        <w:ind w:left="6237"/>
        <w:rPr>
          <w:rFonts w:ascii="Arial" w:hAnsi="Arial" w:cs="Arial"/>
          <w:sz w:val="24"/>
          <w:szCs w:val="24"/>
        </w:rPr>
      </w:pPr>
    </w:p>
    <w:p w:rsidR="007F6FF5" w:rsidRDefault="007F6FF5" w:rsidP="007F6FF5">
      <w:pPr>
        <w:ind w:left="6237"/>
        <w:rPr>
          <w:rFonts w:ascii="Arial" w:hAnsi="Arial" w:cs="Arial"/>
          <w:sz w:val="24"/>
          <w:szCs w:val="24"/>
        </w:rPr>
      </w:pPr>
    </w:p>
    <w:p w:rsidR="007F6FF5" w:rsidRDefault="007F6FF5" w:rsidP="007F6FF5">
      <w:pPr>
        <w:ind w:left="6237"/>
        <w:rPr>
          <w:rFonts w:ascii="Arial" w:hAnsi="Arial" w:cs="Arial"/>
          <w:sz w:val="24"/>
          <w:szCs w:val="24"/>
        </w:rPr>
      </w:pPr>
    </w:p>
    <w:p w:rsidR="007F6FF5" w:rsidRDefault="007F6FF5" w:rsidP="007F6FF5">
      <w:pPr>
        <w:ind w:left="6237"/>
        <w:rPr>
          <w:rFonts w:ascii="Arial" w:hAnsi="Arial" w:cs="Arial"/>
          <w:sz w:val="24"/>
          <w:szCs w:val="24"/>
        </w:rPr>
      </w:pPr>
    </w:p>
    <w:p w:rsidR="007F6FF5" w:rsidRDefault="007F6FF5" w:rsidP="007F6FF5">
      <w:pPr>
        <w:ind w:left="6237"/>
        <w:rPr>
          <w:rFonts w:ascii="Arial" w:hAnsi="Arial" w:cs="Arial"/>
          <w:sz w:val="24"/>
          <w:szCs w:val="24"/>
        </w:rPr>
      </w:pPr>
    </w:p>
    <w:p w:rsidR="007F6FF5" w:rsidRDefault="007F6FF5" w:rsidP="007F6FF5">
      <w:pPr>
        <w:ind w:left="6237"/>
        <w:rPr>
          <w:rFonts w:ascii="Arial" w:hAnsi="Arial" w:cs="Arial"/>
          <w:sz w:val="24"/>
          <w:szCs w:val="24"/>
        </w:rPr>
      </w:pPr>
    </w:p>
    <w:p w:rsidR="007F6FF5" w:rsidRDefault="007F6FF5" w:rsidP="007F6FF5">
      <w:pPr>
        <w:ind w:left="6237"/>
        <w:rPr>
          <w:rFonts w:ascii="Arial" w:hAnsi="Arial" w:cs="Arial"/>
          <w:sz w:val="24"/>
          <w:szCs w:val="24"/>
        </w:rPr>
      </w:pPr>
    </w:p>
    <w:p w:rsidR="007F6FF5" w:rsidRDefault="007F6FF5" w:rsidP="007F6FF5">
      <w:pPr>
        <w:ind w:left="6237"/>
        <w:rPr>
          <w:rFonts w:ascii="Arial" w:hAnsi="Arial" w:cs="Arial"/>
          <w:sz w:val="24"/>
          <w:szCs w:val="24"/>
        </w:rPr>
      </w:pPr>
    </w:p>
    <w:p w:rsidR="007F6FF5" w:rsidRDefault="007F6FF5" w:rsidP="007F6FF5">
      <w:pPr>
        <w:ind w:left="6237"/>
        <w:rPr>
          <w:rFonts w:ascii="Arial" w:hAnsi="Arial" w:cs="Arial"/>
          <w:sz w:val="24"/>
          <w:szCs w:val="24"/>
        </w:rPr>
      </w:pPr>
    </w:p>
    <w:p w:rsidR="007F6FF5" w:rsidRDefault="007F6FF5" w:rsidP="007F6FF5">
      <w:pPr>
        <w:ind w:left="6237"/>
        <w:rPr>
          <w:rFonts w:ascii="Arial" w:hAnsi="Arial" w:cs="Arial"/>
          <w:sz w:val="24"/>
          <w:szCs w:val="24"/>
        </w:rPr>
      </w:pPr>
    </w:p>
    <w:p w:rsidR="007F6FF5" w:rsidRDefault="007F6FF5" w:rsidP="007F6FF5">
      <w:pPr>
        <w:ind w:left="6237"/>
        <w:rPr>
          <w:rFonts w:ascii="Arial" w:hAnsi="Arial" w:cs="Arial"/>
          <w:sz w:val="24"/>
          <w:szCs w:val="24"/>
        </w:rPr>
      </w:pPr>
    </w:p>
    <w:p w:rsidR="007F6FF5" w:rsidRDefault="007F6FF5" w:rsidP="007F6FF5">
      <w:pPr>
        <w:rPr>
          <w:rFonts w:ascii="Arial" w:hAnsi="Arial" w:cs="Arial"/>
          <w:sz w:val="24"/>
          <w:szCs w:val="24"/>
        </w:rPr>
      </w:pPr>
    </w:p>
    <w:p w:rsidR="007F6FF5" w:rsidRDefault="007F6FF5" w:rsidP="007F6FF5">
      <w:pPr>
        <w:rPr>
          <w:rFonts w:ascii="Arial" w:hAnsi="Arial" w:cs="Arial"/>
          <w:sz w:val="24"/>
          <w:szCs w:val="24"/>
        </w:rPr>
      </w:pPr>
    </w:p>
    <w:p w:rsidR="007F6FF5" w:rsidRDefault="007F6FF5" w:rsidP="007F6FF5">
      <w:pPr>
        <w:rPr>
          <w:rFonts w:ascii="Arial" w:hAnsi="Arial" w:cs="Arial"/>
          <w:sz w:val="24"/>
          <w:szCs w:val="24"/>
        </w:rPr>
      </w:pPr>
    </w:p>
    <w:p w:rsidR="007F6FF5" w:rsidRDefault="007F6FF5" w:rsidP="007F6FF5">
      <w:pPr>
        <w:rPr>
          <w:rFonts w:ascii="Arial" w:hAnsi="Arial" w:cs="Arial"/>
          <w:sz w:val="24"/>
          <w:szCs w:val="24"/>
        </w:rPr>
      </w:pPr>
    </w:p>
    <w:p w:rsidR="007F6FF5" w:rsidRDefault="007F6FF5" w:rsidP="007F6FF5">
      <w:pPr>
        <w:rPr>
          <w:rFonts w:ascii="Arial" w:hAnsi="Arial" w:cs="Arial"/>
          <w:sz w:val="24"/>
          <w:szCs w:val="24"/>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F5"/>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FF5"/>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FF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7F6FF5"/>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7F6FF5"/>
    <w:pPr>
      <w:ind w:left="720"/>
      <w:contextualSpacing/>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FF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7F6FF5"/>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7F6FF5"/>
    <w:pPr>
      <w:ind w:left="720"/>
      <w:contextualSpacing/>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4715">
      <w:bodyDiv w:val="1"/>
      <w:marLeft w:val="0"/>
      <w:marRight w:val="0"/>
      <w:marTop w:val="0"/>
      <w:marBottom w:val="0"/>
      <w:divBdr>
        <w:top w:val="none" w:sz="0" w:space="0" w:color="auto"/>
        <w:left w:val="none" w:sz="0" w:space="0" w:color="auto"/>
        <w:bottom w:val="none" w:sz="0" w:space="0" w:color="auto"/>
        <w:right w:val="none" w:sz="0" w:space="0" w:color="auto"/>
      </w:divBdr>
    </w:div>
    <w:div w:id="157936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2197</Words>
  <Characters>12523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2023-04-13T09:38:00Z</dcterms:created>
  <dcterms:modified xsi:type="dcterms:W3CDTF">2023-04-13T09:41:00Z</dcterms:modified>
</cp:coreProperties>
</file>