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68" w:rsidRDefault="00FE5F68" w:rsidP="00FE5F68">
      <w:pPr>
        <w:tabs>
          <w:tab w:val="left" w:pos="5529"/>
        </w:tabs>
        <w:spacing w:line="360" w:lineRule="auto"/>
        <w:ind w:right="3684"/>
        <w:jc w:val="center"/>
        <w:rPr>
          <w:b/>
        </w:rPr>
      </w:pPr>
      <w:bookmarkStart w:id="0" w:name="_GoBack"/>
      <w:r>
        <w:rPr>
          <w:b/>
        </w:rPr>
        <w:t>АДМИНИСТРАЦИЯ</w:t>
      </w:r>
    </w:p>
    <w:p w:rsidR="00FE5F68" w:rsidRDefault="00FE5F68" w:rsidP="00FE5F68">
      <w:pPr>
        <w:tabs>
          <w:tab w:val="left" w:pos="5529"/>
          <w:tab w:val="left" w:pos="5670"/>
          <w:tab w:val="left" w:pos="5812"/>
        </w:tabs>
        <w:spacing w:line="360" w:lineRule="auto"/>
        <w:ind w:right="3684"/>
        <w:jc w:val="center"/>
        <w:rPr>
          <w:b/>
        </w:rPr>
      </w:pPr>
      <w:r>
        <w:rPr>
          <w:b/>
        </w:rPr>
        <w:t>МУНИЦИПАЛЬНОГО ОБРАЗОВАНИЯ</w:t>
      </w:r>
    </w:p>
    <w:p w:rsidR="00FE5F68" w:rsidRDefault="00FE5F68" w:rsidP="00FE5F68">
      <w:pPr>
        <w:tabs>
          <w:tab w:val="left" w:pos="5529"/>
        </w:tabs>
        <w:spacing w:line="360" w:lineRule="auto"/>
        <w:ind w:right="3684"/>
        <w:jc w:val="center"/>
        <w:rPr>
          <w:b/>
        </w:rPr>
      </w:pPr>
      <w:r>
        <w:rPr>
          <w:b/>
        </w:rPr>
        <w:t>РЫБКИНСКИЙ СЕЛЬСОВЕТ</w:t>
      </w:r>
    </w:p>
    <w:p w:rsidR="00FE5F68" w:rsidRDefault="00FE5F68" w:rsidP="00FE5F68">
      <w:pPr>
        <w:tabs>
          <w:tab w:val="left" w:pos="5529"/>
        </w:tabs>
        <w:spacing w:line="360" w:lineRule="auto"/>
        <w:ind w:right="3684"/>
        <w:jc w:val="center"/>
        <w:rPr>
          <w:b/>
        </w:rPr>
      </w:pPr>
      <w:r>
        <w:rPr>
          <w:b/>
        </w:rPr>
        <w:t>НОВОСЕРГИЕВСКОГО РАЙОНА</w:t>
      </w:r>
    </w:p>
    <w:p w:rsidR="00FE5F68" w:rsidRDefault="00FE5F68" w:rsidP="00FE5F68">
      <w:pPr>
        <w:tabs>
          <w:tab w:val="left" w:pos="5529"/>
        </w:tabs>
        <w:spacing w:line="360" w:lineRule="auto"/>
        <w:ind w:right="3684"/>
        <w:jc w:val="center"/>
        <w:rPr>
          <w:b/>
        </w:rPr>
      </w:pPr>
      <w:r>
        <w:rPr>
          <w:b/>
        </w:rPr>
        <w:t>ОРЕНБУРГСКОЙ ОБЛАСТИ</w:t>
      </w:r>
    </w:p>
    <w:p w:rsidR="00FE5F68" w:rsidRDefault="00FE5F68" w:rsidP="00FE5F68">
      <w:pPr>
        <w:tabs>
          <w:tab w:val="left" w:pos="5529"/>
        </w:tabs>
        <w:spacing w:line="360" w:lineRule="auto"/>
        <w:ind w:right="3684"/>
        <w:jc w:val="center"/>
        <w:rPr>
          <w:b/>
        </w:rPr>
      </w:pPr>
      <w:r>
        <w:rPr>
          <w:b/>
        </w:rPr>
        <w:t>ПОСТАНОВЛЕНИЕ</w:t>
      </w:r>
    </w:p>
    <w:p w:rsidR="00FE5F68" w:rsidRDefault="00FE5F68" w:rsidP="00FE5F68">
      <w:pPr>
        <w:tabs>
          <w:tab w:val="left" w:pos="5529"/>
        </w:tabs>
        <w:ind w:right="3684"/>
        <w:jc w:val="center"/>
        <w:rPr>
          <w:b/>
        </w:rPr>
      </w:pPr>
    </w:p>
    <w:p w:rsidR="00FE5F68" w:rsidRDefault="00AB17DC" w:rsidP="00FE5F68">
      <w:pPr>
        <w:tabs>
          <w:tab w:val="left" w:pos="5529"/>
        </w:tabs>
        <w:ind w:right="3684"/>
        <w:jc w:val="center"/>
      </w:pPr>
      <w:r>
        <w:t>31.03.2023  г. № 33</w:t>
      </w:r>
      <w:r w:rsidR="00FE5F68">
        <w:t>-п</w:t>
      </w:r>
    </w:p>
    <w:p w:rsidR="00FE5F68" w:rsidRDefault="00FE5F68" w:rsidP="00FE5F68">
      <w:pPr>
        <w:tabs>
          <w:tab w:val="left" w:pos="5529"/>
        </w:tabs>
        <w:ind w:right="3684"/>
        <w:jc w:val="center"/>
      </w:pPr>
      <w:r>
        <w:t>с.Рыбкино</w:t>
      </w:r>
    </w:p>
    <w:p w:rsidR="00FE5F68" w:rsidRDefault="00FE5F68" w:rsidP="00FE5F68">
      <w:pPr>
        <w:pStyle w:val="a5"/>
        <w:rPr>
          <w:sz w:val="26"/>
          <w:szCs w:val="26"/>
        </w:rPr>
      </w:pP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Pr>
          <w:sz w:val="26"/>
          <w:szCs w:val="26"/>
        </w:rPr>
        <w:t xml:space="preserve">                     </w: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p>
    <w:p w:rsidR="00011754" w:rsidRPr="00990C06" w:rsidRDefault="00AB17DC" w:rsidP="00011754">
      <w:pPr>
        <w:ind w:right="3684"/>
        <w:jc w:val="both"/>
        <w:rPr>
          <w:sz w:val="26"/>
          <w:szCs w:val="26"/>
        </w:rPr>
      </w:pPr>
      <w:r w:rsidRPr="00990C06">
        <w:rPr>
          <w:sz w:val="26"/>
          <w:szCs w:val="26"/>
        </w:rPr>
        <w:t>Об эффектив</w:t>
      </w:r>
      <w:r w:rsidRPr="00990C06">
        <w:rPr>
          <w:sz w:val="26"/>
          <w:szCs w:val="26"/>
        </w:rPr>
        <w:t>ности исполнения муниципальной п</w:t>
      </w:r>
      <w:r w:rsidRPr="00990C06">
        <w:rPr>
          <w:sz w:val="26"/>
          <w:szCs w:val="26"/>
        </w:rPr>
        <w:t>рограммы</w:t>
      </w:r>
      <w:r w:rsidR="00011754" w:rsidRPr="00990C06">
        <w:rPr>
          <w:sz w:val="26"/>
          <w:szCs w:val="26"/>
        </w:rPr>
        <w:t xml:space="preserve"> «Комплексное развитие социальной инфраструктуры муниципального образования Рыбкинский  сельсовет до 2023 г. и</w:t>
      </w:r>
      <w:r w:rsidR="005E4146" w:rsidRPr="00990C06">
        <w:rPr>
          <w:sz w:val="26"/>
          <w:szCs w:val="26"/>
        </w:rPr>
        <w:t xml:space="preserve"> на период до 2033 года» за 2022</w:t>
      </w:r>
      <w:r w:rsidR="00011754" w:rsidRPr="00990C06">
        <w:rPr>
          <w:sz w:val="26"/>
          <w:szCs w:val="26"/>
        </w:rPr>
        <w:t xml:space="preserve"> год</w:t>
      </w:r>
    </w:p>
    <w:p w:rsidR="00011754" w:rsidRPr="00990C06" w:rsidRDefault="00011754" w:rsidP="00011754">
      <w:pPr>
        <w:ind w:right="3684"/>
        <w:jc w:val="both"/>
        <w:rPr>
          <w:sz w:val="26"/>
          <w:szCs w:val="26"/>
        </w:rPr>
      </w:pPr>
    </w:p>
    <w:p w:rsidR="00DB31C2" w:rsidRPr="00990C06" w:rsidRDefault="00DB31C2" w:rsidP="00DB31C2">
      <w:pPr>
        <w:pStyle w:val="ConsPlusTitle"/>
        <w:widowControl/>
        <w:ind w:firstLine="567"/>
        <w:jc w:val="both"/>
        <w:rPr>
          <w:b w:val="0"/>
          <w:sz w:val="26"/>
          <w:szCs w:val="26"/>
        </w:rPr>
      </w:pPr>
      <w:r w:rsidRPr="00990C06">
        <w:rPr>
          <w:b w:val="0"/>
          <w:sz w:val="26"/>
          <w:szCs w:val="26"/>
        </w:rPr>
        <w:t>В соответствии с постановлением администрации муниципального образования Рыбкинский сельсовет Новосергиевского района Оренбургской области от 01.11.2022 № 77-п «Об утверждении порядка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w:t>
      </w:r>
    </w:p>
    <w:p w:rsidR="00011754" w:rsidRPr="00990C06" w:rsidRDefault="00011754" w:rsidP="00011754">
      <w:pPr>
        <w:ind w:firstLine="567"/>
        <w:jc w:val="both"/>
        <w:rPr>
          <w:sz w:val="26"/>
          <w:szCs w:val="26"/>
        </w:rPr>
      </w:pPr>
      <w:r w:rsidRPr="00990C06">
        <w:rPr>
          <w:sz w:val="26"/>
          <w:szCs w:val="26"/>
        </w:rPr>
        <w:t xml:space="preserve">1.  </w:t>
      </w:r>
      <w:r w:rsidR="00AB17DC" w:rsidRPr="00990C06">
        <w:rPr>
          <w:sz w:val="26"/>
          <w:szCs w:val="26"/>
        </w:rPr>
        <w:t xml:space="preserve">Утвердить анализ оценки эффективности исполнении </w:t>
      </w:r>
      <w:r w:rsidRPr="00990C06">
        <w:rPr>
          <w:sz w:val="26"/>
          <w:szCs w:val="26"/>
        </w:rPr>
        <w:t>муниципальной  программы «Комплексное развитие социальной инфраструктуры  муниципального образования Рыбкинский  сельсовет до 2023 г. и</w:t>
      </w:r>
      <w:r w:rsidR="00DB31C2" w:rsidRPr="00990C06">
        <w:rPr>
          <w:sz w:val="26"/>
          <w:szCs w:val="26"/>
        </w:rPr>
        <w:t xml:space="preserve"> на период до 2033 года» за 2022</w:t>
      </w:r>
      <w:r w:rsidRPr="00990C06">
        <w:rPr>
          <w:sz w:val="26"/>
          <w:szCs w:val="26"/>
        </w:rPr>
        <w:t xml:space="preserve"> год</w:t>
      </w:r>
      <w:r w:rsidR="00DB31C2" w:rsidRPr="00990C06">
        <w:rPr>
          <w:rFonts w:eastAsia="Calibri"/>
          <w:bCs w:val="0"/>
          <w:sz w:val="26"/>
          <w:szCs w:val="26"/>
        </w:rPr>
        <w:t xml:space="preserve"> </w:t>
      </w:r>
      <w:r w:rsidRPr="00990C06">
        <w:rPr>
          <w:sz w:val="26"/>
          <w:szCs w:val="26"/>
        </w:rPr>
        <w:t>согласно приложению.</w:t>
      </w:r>
    </w:p>
    <w:p w:rsidR="00DB31C2" w:rsidRPr="00990C06" w:rsidRDefault="00DB31C2" w:rsidP="00DB31C2">
      <w:pPr>
        <w:ind w:firstLine="567"/>
        <w:jc w:val="both"/>
        <w:rPr>
          <w:sz w:val="26"/>
          <w:szCs w:val="26"/>
        </w:rPr>
      </w:pPr>
      <w:r w:rsidRPr="00990C06">
        <w:rPr>
          <w:sz w:val="26"/>
          <w:szCs w:val="26"/>
        </w:rPr>
        <w:t xml:space="preserve">2. </w:t>
      </w:r>
      <w:proofErr w:type="gramStart"/>
      <w:r w:rsidRPr="00990C06">
        <w:rPr>
          <w:sz w:val="26"/>
          <w:szCs w:val="26"/>
        </w:rPr>
        <w:t>Контроль за</w:t>
      </w:r>
      <w:proofErr w:type="gramEnd"/>
      <w:r w:rsidRPr="00990C06">
        <w:rPr>
          <w:sz w:val="26"/>
          <w:szCs w:val="26"/>
        </w:rPr>
        <w:t xml:space="preserve"> исполнением настоящего постановления оставляю за собой.</w:t>
      </w:r>
    </w:p>
    <w:p w:rsidR="00DB31C2" w:rsidRPr="00990C06" w:rsidRDefault="00DB31C2" w:rsidP="00DB31C2">
      <w:pPr>
        <w:ind w:firstLine="540"/>
        <w:jc w:val="both"/>
        <w:rPr>
          <w:sz w:val="26"/>
          <w:szCs w:val="26"/>
        </w:rPr>
      </w:pPr>
      <w:r w:rsidRPr="00990C06">
        <w:rPr>
          <w:sz w:val="26"/>
          <w:szCs w:val="26"/>
        </w:rP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990C06">
        <w:rPr>
          <w:sz w:val="26"/>
          <w:szCs w:val="26"/>
        </w:rPr>
        <w:t>Рыбкинский</w:t>
      </w:r>
      <w:proofErr w:type="gramStart"/>
      <w:r w:rsidRPr="00990C06">
        <w:rPr>
          <w:sz w:val="26"/>
          <w:szCs w:val="26"/>
        </w:rPr>
        <w:t>.р</w:t>
      </w:r>
      <w:proofErr w:type="gramEnd"/>
      <w:r w:rsidRPr="00990C06">
        <w:rPr>
          <w:sz w:val="26"/>
          <w:szCs w:val="26"/>
        </w:rPr>
        <w:t>ф</w:t>
      </w:r>
      <w:proofErr w:type="spellEnd"/>
      <w:r w:rsidRPr="00990C06">
        <w:rPr>
          <w:sz w:val="26"/>
          <w:szCs w:val="26"/>
        </w:rPr>
        <w:t xml:space="preserve"> в сети “Интернет”.</w:t>
      </w:r>
    </w:p>
    <w:p w:rsidR="00DB31C2" w:rsidRPr="00990C06" w:rsidRDefault="00DB31C2" w:rsidP="00DB31C2">
      <w:pPr>
        <w:rPr>
          <w:sz w:val="26"/>
          <w:szCs w:val="26"/>
        </w:rPr>
      </w:pPr>
    </w:p>
    <w:p w:rsidR="00DB31C2" w:rsidRPr="00990C06" w:rsidRDefault="00DB31C2" w:rsidP="00DB31C2">
      <w:pPr>
        <w:rPr>
          <w:sz w:val="26"/>
          <w:szCs w:val="26"/>
        </w:rPr>
      </w:pPr>
    </w:p>
    <w:p w:rsidR="00DB31C2" w:rsidRDefault="00DB31C2" w:rsidP="00DB31C2">
      <w:pPr>
        <w:rPr>
          <w:sz w:val="26"/>
          <w:szCs w:val="26"/>
        </w:rPr>
      </w:pPr>
    </w:p>
    <w:p w:rsidR="00990C06" w:rsidRPr="00990C06" w:rsidRDefault="00990C06" w:rsidP="00DB31C2">
      <w:pPr>
        <w:rPr>
          <w:sz w:val="26"/>
          <w:szCs w:val="26"/>
        </w:rPr>
      </w:pPr>
    </w:p>
    <w:p w:rsidR="00DB31C2" w:rsidRPr="00990C06" w:rsidRDefault="00DB31C2" w:rsidP="00DB31C2">
      <w:pPr>
        <w:rPr>
          <w:sz w:val="26"/>
          <w:szCs w:val="26"/>
        </w:rPr>
      </w:pPr>
      <w:r w:rsidRPr="00990C06">
        <w:rPr>
          <w:sz w:val="26"/>
          <w:szCs w:val="26"/>
        </w:rPr>
        <w:t>Глава   муниципального образования</w:t>
      </w:r>
    </w:p>
    <w:p w:rsidR="00DB31C2" w:rsidRPr="00990C06" w:rsidRDefault="00DB31C2" w:rsidP="00DB31C2">
      <w:pPr>
        <w:rPr>
          <w:sz w:val="26"/>
          <w:szCs w:val="26"/>
        </w:rPr>
      </w:pPr>
      <w:r w:rsidRPr="00990C06">
        <w:rPr>
          <w:sz w:val="26"/>
          <w:szCs w:val="26"/>
        </w:rPr>
        <w:t>Рыбкинский сельсовет                                                          Ю.П.Колесников</w:t>
      </w:r>
    </w:p>
    <w:p w:rsidR="00DB31C2" w:rsidRPr="00990C06" w:rsidRDefault="00DB31C2" w:rsidP="00DB31C2">
      <w:pPr>
        <w:rPr>
          <w:sz w:val="26"/>
          <w:szCs w:val="26"/>
        </w:rPr>
      </w:pPr>
    </w:p>
    <w:p w:rsidR="00DB31C2" w:rsidRDefault="00DB31C2" w:rsidP="00DB31C2">
      <w:pPr>
        <w:rPr>
          <w:sz w:val="26"/>
          <w:szCs w:val="26"/>
        </w:rPr>
      </w:pPr>
    </w:p>
    <w:p w:rsidR="00990C06" w:rsidRPr="00990C06" w:rsidRDefault="00990C06" w:rsidP="00DB31C2">
      <w:pPr>
        <w:rPr>
          <w:sz w:val="26"/>
          <w:szCs w:val="26"/>
        </w:rPr>
      </w:pPr>
    </w:p>
    <w:p w:rsidR="00DB31C2" w:rsidRPr="00990C06" w:rsidRDefault="00DB31C2" w:rsidP="00DB31C2">
      <w:pPr>
        <w:ind w:left="1440" w:hanging="1440"/>
        <w:rPr>
          <w:sz w:val="26"/>
          <w:szCs w:val="26"/>
        </w:rPr>
      </w:pPr>
      <w:r w:rsidRPr="00990C06">
        <w:rPr>
          <w:sz w:val="26"/>
          <w:szCs w:val="26"/>
        </w:rPr>
        <w:t>Разослано:  прокурору, в дело</w:t>
      </w:r>
    </w:p>
    <w:p w:rsidR="00DB31C2" w:rsidRPr="00990C06" w:rsidRDefault="00DB31C2" w:rsidP="00DB31C2">
      <w:pPr>
        <w:rPr>
          <w:sz w:val="26"/>
          <w:szCs w:val="26"/>
        </w:rPr>
        <w:sectPr w:rsidR="00DB31C2" w:rsidRPr="00990C06">
          <w:pgSz w:w="11906" w:h="16838"/>
          <w:pgMar w:top="1134" w:right="851" w:bottom="1134" w:left="1701" w:header="709" w:footer="709" w:gutter="0"/>
          <w:cols w:space="720"/>
        </w:sectPr>
      </w:pPr>
    </w:p>
    <w:p w:rsidR="00DB31C2" w:rsidRPr="00990C06" w:rsidRDefault="00DB31C2" w:rsidP="00DB31C2">
      <w:pPr>
        <w:jc w:val="right"/>
        <w:rPr>
          <w:sz w:val="26"/>
          <w:szCs w:val="26"/>
        </w:rPr>
      </w:pPr>
      <w:r w:rsidRPr="00990C06">
        <w:rPr>
          <w:sz w:val="26"/>
          <w:szCs w:val="26"/>
        </w:rPr>
        <w:lastRenderedPageBreak/>
        <w:t xml:space="preserve">    Приложение                                                                                            </w:t>
      </w:r>
    </w:p>
    <w:p w:rsidR="00DB31C2" w:rsidRPr="00990C06" w:rsidRDefault="00DB31C2" w:rsidP="00DB31C2">
      <w:pPr>
        <w:jc w:val="right"/>
        <w:rPr>
          <w:sz w:val="26"/>
          <w:szCs w:val="26"/>
        </w:rPr>
      </w:pPr>
      <w:r w:rsidRPr="00990C06">
        <w:rPr>
          <w:sz w:val="26"/>
          <w:szCs w:val="26"/>
        </w:rPr>
        <w:t>к постановлению администрации</w:t>
      </w:r>
    </w:p>
    <w:p w:rsidR="00DB31C2" w:rsidRPr="00990C06" w:rsidRDefault="00DB31C2" w:rsidP="00DB31C2">
      <w:pPr>
        <w:jc w:val="right"/>
        <w:rPr>
          <w:sz w:val="26"/>
          <w:szCs w:val="26"/>
        </w:rPr>
      </w:pPr>
      <w:r w:rsidRPr="00990C06">
        <w:rPr>
          <w:sz w:val="26"/>
          <w:szCs w:val="26"/>
        </w:rPr>
        <w:t xml:space="preserve">муниципального образования </w:t>
      </w:r>
    </w:p>
    <w:p w:rsidR="00DB31C2" w:rsidRPr="00990C06" w:rsidRDefault="00DB31C2" w:rsidP="00DB31C2">
      <w:pPr>
        <w:ind w:left="6300" w:hanging="6300"/>
        <w:jc w:val="right"/>
        <w:rPr>
          <w:sz w:val="26"/>
          <w:szCs w:val="26"/>
        </w:rPr>
      </w:pPr>
      <w:r w:rsidRPr="00990C06">
        <w:rPr>
          <w:sz w:val="26"/>
          <w:szCs w:val="26"/>
        </w:rPr>
        <w:t>Рыбкинского сельсовета</w:t>
      </w:r>
    </w:p>
    <w:p w:rsidR="00DB31C2" w:rsidRPr="00990C06" w:rsidRDefault="00DB31C2" w:rsidP="00DB31C2">
      <w:pPr>
        <w:autoSpaceDE w:val="0"/>
        <w:autoSpaceDN w:val="0"/>
        <w:adjustRightInd w:val="0"/>
        <w:ind w:firstLine="567"/>
        <w:jc w:val="right"/>
        <w:rPr>
          <w:sz w:val="26"/>
          <w:szCs w:val="26"/>
        </w:rPr>
      </w:pPr>
      <w:r w:rsidRPr="00990C06">
        <w:rPr>
          <w:color w:val="FF0000"/>
          <w:sz w:val="26"/>
          <w:szCs w:val="26"/>
        </w:rPr>
        <w:t xml:space="preserve">                                                                                     </w:t>
      </w:r>
      <w:r w:rsidR="00AB17DC" w:rsidRPr="00990C06">
        <w:rPr>
          <w:sz w:val="26"/>
          <w:szCs w:val="26"/>
        </w:rPr>
        <w:t>от 31</w:t>
      </w:r>
      <w:r w:rsidR="00D25E37">
        <w:rPr>
          <w:sz w:val="26"/>
          <w:szCs w:val="26"/>
        </w:rPr>
        <w:t>.03.2023 г. № 33</w:t>
      </w:r>
      <w:r w:rsidRPr="00990C06">
        <w:rPr>
          <w:sz w:val="26"/>
          <w:szCs w:val="26"/>
        </w:rPr>
        <w:t>-п</w:t>
      </w:r>
    </w:p>
    <w:p w:rsidR="00011754" w:rsidRPr="00990C06" w:rsidRDefault="00011754" w:rsidP="00011754">
      <w:pPr>
        <w:tabs>
          <w:tab w:val="left" w:pos="6012"/>
        </w:tabs>
        <w:ind w:right="15" w:firstLine="540"/>
        <w:jc w:val="right"/>
        <w:rPr>
          <w:sz w:val="26"/>
          <w:szCs w:val="26"/>
        </w:rPr>
      </w:pPr>
    </w:p>
    <w:p w:rsidR="00011754" w:rsidRPr="00990C06" w:rsidRDefault="008B545B" w:rsidP="00011754">
      <w:pPr>
        <w:jc w:val="center"/>
        <w:rPr>
          <w:b/>
          <w:sz w:val="26"/>
          <w:szCs w:val="26"/>
        </w:rPr>
      </w:pPr>
      <w:r w:rsidRPr="00990C06">
        <w:rPr>
          <w:b/>
          <w:sz w:val="26"/>
          <w:szCs w:val="26"/>
        </w:rPr>
        <w:t>Анализ</w:t>
      </w:r>
      <w:r w:rsidRPr="00990C06">
        <w:rPr>
          <w:sz w:val="26"/>
          <w:szCs w:val="26"/>
        </w:rPr>
        <w:t xml:space="preserve"> </w:t>
      </w:r>
      <w:r w:rsidRPr="00990C06">
        <w:rPr>
          <w:b/>
          <w:sz w:val="26"/>
          <w:szCs w:val="26"/>
        </w:rPr>
        <w:t xml:space="preserve">оценки эффективности исполнении муниципальной  программы </w:t>
      </w:r>
      <w:r w:rsidR="00011754" w:rsidRPr="00990C06">
        <w:rPr>
          <w:b/>
          <w:sz w:val="26"/>
          <w:szCs w:val="26"/>
        </w:rPr>
        <w:t xml:space="preserve">«Комплексное развитие социальной инфраструктуры  муниципального образования </w:t>
      </w:r>
      <w:r w:rsidR="00013597" w:rsidRPr="00990C06">
        <w:rPr>
          <w:b/>
          <w:sz w:val="26"/>
          <w:szCs w:val="26"/>
        </w:rPr>
        <w:t>Рыбкинский  сельсовет до 2023 года</w:t>
      </w:r>
      <w:r w:rsidR="00011754" w:rsidRPr="00990C06">
        <w:rPr>
          <w:b/>
          <w:sz w:val="26"/>
          <w:szCs w:val="26"/>
        </w:rPr>
        <w:t xml:space="preserve"> и на период до 2033 года» </w:t>
      </w:r>
      <w:r w:rsidR="00FE5F68" w:rsidRPr="00990C06">
        <w:rPr>
          <w:rFonts w:eastAsia="Calibri"/>
          <w:b/>
          <w:bCs w:val="0"/>
          <w:sz w:val="26"/>
          <w:szCs w:val="26"/>
        </w:rPr>
        <w:t>за 2022</w:t>
      </w:r>
      <w:r w:rsidR="00011754" w:rsidRPr="00990C06">
        <w:rPr>
          <w:rFonts w:eastAsia="Calibri"/>
          <w:b/>
          <w:bCs w:val="0"/>
          <w:sz w:val="26"/>
          <w:szCs w:val="26"/>
        </w:rPr>
        <w:t xml:space="preserve"> год</w:t>
      </w:r>
    </w:p>
    <w:p w:rsidR="00011754" w:rsidRPr="00990C06" w:rsidRDefault="00011754" w:rsidP="00011754">
      <w:pPr>
        <w:rPr>
          <w:b/>
          <w:color w:val="FF0000"/>
          <w:sz w:val="26"/>
          <w:szCs w:val="26"/>
        </w:rPr>
      </w:pPr>
    </w:p>
    <w:p w:rsidR="00FE5F68" w:rsidRPr="00990C06" w:rsidRDefault="00011754" w:rsidP="00FE5F68">
      <w:pPr>
        <w:ind w:firstLine="567"/>
        <w:jc w:val="both"/>
        <w:rPr>
          <w:color w:val="000000"/>
          <w:sz w:val="26"/>
          <w:szCs w:val="26"/>
        </w:rPr>
      </w:pPr>
      <w:r w:rsidRPr="00990C06">
        <w:rPr>
          <w:sz w:val="26"/>
          <w:szCs w:val="26"/>
        </w:rPr>
        <w:t xml:space="preserve">Муниципальная программа «Комплексное развитие социальной инфраструктуры  муниципального образования </w:t>
      </w:r>
      <w:r w:rsidR="00B741D9" w:rsidRPr="00990C06">
        <w:rPr>
          <w:sz w:val="26"/>
          <w:szCs w:val="26"/>
        </w:rPr>
        <w:t>Рыбкинский  сельсовет до 2023 года</w:t>
      </w:r>
      <w:r w:rsidRPr="00990C06">
        <w:rPr>
          <w:sz w:val="26"/>
          <w:szCs w:val="26"/>
        </w:rPr>
        <w:t xml:space="preserve"> и на период до 2033 года» (далее-Программа) утверждена постановлением Администрации муниципального образования Рыбкинский сельсовет Новосергиевского района Оренбургской области </w:t>
      </w:r>
      <w:r w:rsidRPr="00990C06">
        <w:rPr>
          <w:color w:val="000000"/>
          <w:sz w:val="26"/>
          <w:szCs w:val="26"/>
        </w:rPr>
        <w:t>от 18.04.2017 г. № 38-п. «Об утверждении  муниципальной программы «Комплексное развитие социальной инфраструктуры  муниципального образования Рыбкинский  сельсовет до 2023 г. и на период до 2033 года».</w:t>
      </w:r>
    </w:p>
    <w:p w:rsidR="00FE5F68" w:rsidRPr="00990C06" w:rsidRDefault="00FE5F68" w:rsidP="00FE5F68">
      <w:pPr>
        <w:ind w:firstLine="567"/>
        <w:jc w:val="both"/>
        <w:rPr>
          <w:color w:val="000000"/>
          <w:sz w:val="26"/>
          <w:szCs w:val="26"/>
        </w:rPr>
      </w:pPr>
      <w:r w:rsidRPr="00990C06">
        <w:rPr>
          <w:color w:val="000000"/>
          <w:sz w:val="26"/>
          <w:szCs w:val="26"/>
        </w:rPr>
        <w:t xml:space="preserve">Программа </w:t>
      </w:r>
      <w:r w:rsidRPr="00990C06">
        <w:rPr>
          <w:bCs w:val="0"/>
          <w:sz w:val="26"/>
          <w:szCs w:val="26"/>
        </w:rPr>
        <w:t>размещена на официальном сайте Администрации Рыбкинского сельсовета Новосергиевского района Оренбургской области в информационно – телекоммуникационной сети «Интернет» в разделе «Постановления» (ссылка:</w:t>
      </w:r>
      <w:r w:rsidRPr="00990C06">
        <w:rPr>
          <w:sz w:val="26"/>
          <w:szCs w:val="26"/>
        </w:rPr>
        <w:t xml:space="preserve"> </w:t>
      </w:r>
      <w:r w:rsidRPr="00990C06">
        <w:rPr>
          <w:bCs w:val="0"/>
          <w:sz w:val="26"/>
          <w:szCs w:val="26"/>
        </w:rPr>
        <w:t>https://рыбкинский</w:t>
      </w:r>
      <w:proofErr w:type="gramStart"/>
      <w:r w:rsidRPr="00990C06">
        <w:rPr>
          <w:bCs w:val="0"/>
          <w:sz w:val="26"/>
          <w:szCs w:val="26"/>
        </w:rPr>
        <w:t>.р</w:t>
      </w:r>
      <w:proofErr w:type="gramEnd"/>
      <w:r w:rsidRPr="00990C06">
        <w:rPr>
          <w:bCs w:val="0"/>
          <w:sz w:val="26"/>
          <w:szCs w:val="26"/>
        </w:rPr>
        <w:t xml:space="preserve">ф/postanovleniya/). </w:t>
      </w:r>
    </w:p>
    <w:p w:rsidR="00011754" w:rsidRPr="00990C06" w:rsidRDefault="00011754" w:rsidP="00011754">
      <w:pPr>
        <w:autoSpaceDE w:val="0"/>
        <w:autoSpaceDN w:val="0"/>
        <w:adjustRightInd w:val="0"/>
        <w:ind w:firstLine="708"/>
        <w:jc w:val="both"/>
        <w:rPr>
          <w:b/>
          <w:sz w:val="26"/>
          <w:szCs w:val="26"/>
        </w:rPr>
      </w:pPr>
      <w:r w:rsidRPr="00990C06">
        <w:rPr>
          <w:b/>
          <w:sz w:val="26"/>
          <w:szCs w:val="26"/>
        </w:rPr>
        <w:t>Цель программы:</w:t>
      </w:r>
    </w:p>
    <w:p w:rsidR="00011754" w:rsidRPr="00990C06" w:rsidRDefault="00011754" w:rsidP="00011754">
      <w:pPr>
        <w:autoSpaceDE w:val="0"/>
        <w:autoSpaceDN w:val="0"/>
        <w:adjustRightInd w:val="0"/>
        <w:ind w:firstLine="708"/>
        <w:jc w:val="both"/>
        <w:rPr>
          <w:sz w:val="26"/>
          <w:szCs w:val="26"/>
        </w:rPr>
      </w:pPr>
      <w:r w:rsidRPr="00990C06">
        <w:rPr>
          <w:sz w:val="26"/>
          <w:szCs w:val="26"/>
        </w:rPr>
        <w:t xml:space="preserve">Создание материальной базы развития социальной инфраструктуры для обеспечения </w:t>
      </w:r>
      <w:proofErr w:type="gramStart"/>
      <w:r w:rsidRPr="00990C06">
        <w:rPr>
          <w:sz w:val="26"/>
          <w:szCs w:val="26"/>
        </w:rPr>
        <w:t>повышения  качества жизни населения сельсовета</w:t>
      </w:r>
      <w:proofErr w:type="gramEnd"/>
      <w:r w:rsidRPr="00990C06">
        <w:rPr>
          <w:sz w:val="26"/>
          <w:szCs w:val="26"/>
        </w:rPr>
        <w:t>.</w:t>
      </w:r>
    </w:p>
    <w:p w:rsidR="00011754" w:rsidRPr="00990C06" w:rsidRDefault="00011754" w:rsidP="00011754">
      <w:pPr>
        <w:pStyle w:val="1"/>
        <w:spacing w:before="0" w:after="0" w:line="240" w:lineRule="auto"/>
        <w:ind w:firstLine="567"/>
        <w:jc w:val="both"/>
        <w:rPr>
          <w:b/>
          <w:sz w:val="26"/>
          <w:szCs w:val="26"/>
        </w:rPr>
      </w:pPr>
      <w:r w:rsidRPr="00990C06">
        <w:rPr>
          <w:b/>
          <w:sz w:val="26"/>
          <w:szCs w:val="26"/>
        </w:rPr>
        <w:t xml:space="preserve">Задачи программы: </w:t>
      </w:r>
    </w:p>
    <w:p w:rsidR="00011754" w:rsidRPr="00990C06" w:rsidRDefault="00011754" w:rsidP="00011754">
      <w:pPr>
        <w:pStyle w:val="1"/>
        <w:spacing w:before="0" w:after="0" w:line="240" w:lineRule="auto"/>
        <w:ind w:firstLine="567"/>
        <w:jc w:val="both"/>
        <w:rPr>
          <w:sz w:val="26"/>
          <w:szCs w:val="26"/>
        </w:rPr>
      </w:pPr>
      <w:r w:rsidRPr="00990C06">
        <w:rPr>
          <w:sz w:val="26"/>
          <w:szCs w:val="26"/>
        </w:rPr>
        <w:t>Обеспечение безопасности, качества и эффективного использования населением объектов социальной инфраструктуры Рыбкинского сельсовета.</w:t>
      </w:r>
    </w:p>
    <w:p w:rsidR="00B741D9" w:rsidRPr="00990C06" w:rsidRDefault="00990C06" w:rsidP="00011754">
      <w:pPr>
        <w:widowControl w:val="0"/>
        <w:autoSpaceDE w:val="0"/>
        <w:autoSpaceDN w:val="0"/>
        <w:adjustRightInd w:val="0"/>
        <w:ind w:firstLine="540"/>
        <w:jc w:val="both"/>
        <w:rPr>
          <w:b/>
          <w:sz w:val="26"/>
          <w:szCs w:val="26"/>
        </w:rPr>
      </w:pPr>
      <w:r>
        <w:rPr>
          <w:b/>
          <w:sz w:val="26"/>
          <w:szCs w:val="26"/>
        </w:rPr>
        <w:t xml:space="preserve">Целевые показатели  </w:t>
      </w:r>
      <w:r w:rsidR="00B741D9" w:rsidRPr="00990C06">
        <w:rPr>
          <w:b/>
          <w:sz w:val="26"/>
          <w:szCs w:val="26"/>
        </w:rPr>
        <w:t>(индикаторы) обеспеченности населения объектами социальной инфраструктуры</w:t>
      </w:r>
      <w:r w:rsidR="00B741D9" w:rsidRPr="00990C06">
        <w:rPr>
          <w:b/>
          <w:sz w:val="26"/>
          <w:szCs w:val="26"/>
        </w:rPr>
        <w:t>:</w:t>
      </w:r>
    </w:p>
    <w:p w:rsidR="00B741D9" w:rsidRPr="00990C06" w:rsidRDefault="00B741D9" w:rsidP="00B741D9">
      <w:pPr>
        <w:widowControl w:val="0"/>
        <w:autoSpaceDE w:val="0"/>
        <w:autoSpaceDN w:val="0"/>
        <w:adjustRightInd w:val="0"/>
        <w:ind w:firstLine="540"/>
        <w:jc w:val="both"/>
        <w:rPr>
          <w:sz w:val="26"/>
          <w:szCs w:val="26"/>
        </w:rPr>
      </w:pPr>
      <w:r w:rsidRPr="00990C06">
        <w:rPr>
          <w:sz w:val="26"/>
          <w:szCs w:val="26"/>
        </w:rPr>
        <w:t>-доля детей в возрасте от 1 до 6 лет, обеспеченных дошкольными учр</w:t>
      </w:r>
      <w:r w:rsidR="00792B10" w:rsidRPr="00990C06">
        <w:rPr>
          <w:sz w:val="26"/>
          <w:szCs w:val="26"/>
        </w:rPr>
        <w:t>еждениями;</w:t>
      </w:r>
    </w:p>
    <w:p w:rsidR="00B741D9" w:rsidRPr="00990C06" w:rsidRDefault="00B741D9" w:rsidP="00B741D9">
      <w:pPr>
        <w:widowControl w:val="0"/>
        <w:autoSpaceDE w:val="0"/>
        <w:autoSpaceDN w:val="0"/>
        <w:adjustRightInd w:val="0"/>
        <w:ind w:firstLine="540"/>
        <w:jc w:val="both"/>
        <w:rPr>
          <w:sz w:val="26"/>
          <w:szCs w:val="26"/>
        </w:rPr>
      </w:pPr>
      <w:r w:rsidRPr="00990C06">
        <w:rPr>
          <w:sz w:val="26"/>
          <w:szCs w:val="26"/>
        </w:rPr>
        <w:t>-доля детей школьного возраста, обеспеченных ученическими местами д</w:t>
      </w:r>
      <w:r w:rsidR="00792B10" w:rsidRPr="00990C06">
        <w:rPr>
          <w:sz w:val="26"/>
          <w:szCs w:val="26"/>
        </w:rPr>
        <w:t>ля занятий в школе в одну смену;</w:t>
      </w:r>
    </w:p>
    <w:p w:rsidR="00B741D9" w:rsidRPr="00990C06" w:rsidRDefault="00792B10" w:rsidP="00B741D9">
      <w:pPr>
        <w:widowControl w:val="0"/>
        <w:autoSpaceDE w:val="0"/>
        <w:autoSpaceDN w:val="0"/>
        <w:adjustRightInd w:val="0"/>
        <w:ind w:firstLine="540"/>
        <w:jc w:val="both"/>
        <w:rPr>
          <w:sz w:val="26"/>
          <w:szCs w:val="26"/>
        </w:rPr>
      </w:pPr>
      <w:r w:rsidRPr="00990C06">
        <w:rPr>
          <w:sz w:val="26"/>
          <w:szCs w:val="26"/>
        </w:rPr>
        <w:t>-вместимость клубов, библиотек;</w:t>
      </w:r>
    </w:p>
    <w:p w:rsidR="00B741D9" w:rsidRPr="00990C06" w:rsidRDefault="00B741D9" w:rsidP="00B741D9">
      <w:pPr>
        <w:widowControl w:val="0"/>
        <w:autoSpaceDE w:val="0"/>
        <w:autoSpaceDN w:val="0"/>
        <w:adjustRightInd w:val="0"/>
        <w:ind w:firstLine="540"/>
        <w:jc w:val="both"/>
        <w:rPr>
          <w:sz w:val="26"/>
          <w:szCs w:val="26"/>
        </w:rPr>
      </w:pPr>
      <w:r w:rsidRPr="00990C06">
        <w:rPr>
          <w:sz w:val="26"/>
          <w:szCs w:val="26"/>
        </w:rPr>
        <w:t>-повышение уровня и качества оказания медпомощи.</w:t>
      </w:r>
    </w:p>
    <w:p w:rsidR="00B741D9" w:rsidRPr="00990C06" w:rsidRDefault="00B741D9" w:rsidP="00B741D9">
      <w:pPr>
        <w:ind w:firstLine="709"/>
        <w:jc w:val="center"/>
        <w:rPr>
          <w:sz w:val="26"/>
          <w:szCs w:val="26"/>
        </w:rPr>
      </w:pPr>
    </w:p>
    <w:p w:rsidR="00B741D9" w:rsidRPr="00990C06" w:rsidRDefault="00B741D9" w:rsidP="00B741D9">
      <w:pPr>
        <w:ind w:firstLine="709"/>
        <w:jc w:val="center"/>
        <w:rPr>
          <w:b/>
          <w:sz w:val="26"/>
          <w:szCs w:val="26"/>
        </w:rPr>
      </w:pPr>
      <w:r w:rsidRPr="00990C06">
        <w:rPr>
          <w:b/>
          <w:sz w:val="26"/>
          <w:szCs w:val="26"/>
        </w:rPr>
        <w:t>Создание условий для обеспечений жителей услугами образования</w:t>
      </w:r>
      <w:r w:rsidR="005C5DF5" w:rsidRPr="00990C06">
        <w:rPr>
          <w:b/>
          <w:sz w:val="26"/>
          <w:szCs w:val="26"/>
        </w:rPr>
        <w:t xml:space="preserve"> и спортивными учреждениями</w:t>
      </w:r>
    </w:p>
    <w:p w:rsidR="00B741D9" w:rsidRPr="00990C06" w:rsidRDefault="00B741D9" w:rsidP="00B741D9">
      <w:pPr>
        <w:ind w:firstLine="709"/>
        <w:jc w:val="center"/>
        <w:rPr>
          <w:b/>
          <w:sz w:val="26"/>
          <w:szCs w:val="26"/>
        </w:rPr>
      </w:pPr>
    </w:p>
    <w:p w:rsidR="000D7E20" w:rsidRPr="00990C06" w:rsidRDefault="00B741D9" w:rsidP="00B741D9">
      <w:pPr>
        <w:ind w:firstLine="540"/>
        <w:jc w:val="both"/>
        <w:rPr>
          <w:sz w:val="26"/>
          <w:szCs w:val="26"/>
        </w:rPr>
      </w:pPr>
      <w:r w:rsidRPr="00990C06">
        <w:rPr>
          <w:sz w:val="26"/>
          <w:szCs w:val="26"/>
        </w:rPr>
        <w:t xml:space="preserve">На территории муниципального образования функционируют  МДОБУ детский сад </w:t>
      </w:r>
      <w:r w:rsidRPr="00990C06">
        <w:rPr>
          <w:sz w:val="26"/>
          <w:szCs w:val="26"/>
        </w:rPr>
        <w:t xml:space="preserve">«Ручеек», наполняемостью 29 мест и  </w:t>
      </w:r>
      <w:r w:rsidRPr="00990C06">
        <w:rPr>
          <w:sz w:val="26"/>
          <w:szCs w:val="26"/>
        </w:rPr>
        <w:t>МОБУ «</w:t>
      </w:r>
      <w:proofErr w:type="spellStart"/>
      <w:r w:rsidRPr="00990C06">
        <w:rPr>
          <w:sz w:val="26"/>
          <w:szCs w:val="26"/>
        </w:rPr>
        <w:t>Рыбкинская</w:t>
      </w:r>
      <w:proofErr w:type="spellEnd"/>
      <w:r w:rsidRPr="00990C06">
        <w:rPr>
          <w:sz w:val="26"/>
          <w:szCs w:val="26"/>
        </w:rPr>
        <w:t xml:space="preserve"> СОШ»</w:t>
      </w:r>
      <w:r w:rsidRPr="00990C06">
        <w:rPr>
          <w:sz w:val="26"/>
          <w:szCs w:val="26"/>
        </w:rPr>
        <w:t xml:space="preserve">. По состоянию на 01.09.2022 года количество учащихся </w:t>
      </w:r>
      <w:r w:rsidRPr="00990C06">
        <w:rPr>
          <w:sz w:val="26"/>
          <w:szCs w:val="26"/>
        </w:rPr>
        <w:t>составило</w:t>
      </w:r>
      <w:r w:rsidRPr="00990C06">
        <w:rPr>
          <w:sz w:val="26"/>
          <w:szCs w:val="26"/>
        </w:rPr>
        <w:t xml:space="preserve"> 68 человек. </w:t>
      </w:r>
      <w:r w:rsidR="000D7E20" w:rsidRPr="00990C06">
        <w:rPr>
          <w:sz w:val="26"/>
          <w:szCs w:val="26"/>
        </w:rPr>
        <w:t>Целевые показатели программы выполнены на 100 %.</w:t>
      </w:r>
    </w:p>
    <w:p w:rsidR="000D7E20" w:rsidRPr="00990C06" w:rsidRDefault="000D7E20" w:rsidP="000D7E20">
      <w:pPr>
        <w:pStyle w:val="1"/>
        <w:spacing w:before="0" w:after="0" w:line="240" w:lineRule="auto"/>
        <w:ind w:firstLine="567"/>
        <w:jc w:val="both"/>
        <w:rPr>
          <w:sz w:val="26"/>
          <w:szCs w:val="26"/>
        </w:rPr>
      </w:pPr>
      <w:r w:rsidRPr="00990C06">
        <w:rPr>
          <w:sz w:val="26"/>
          <w:szCs w:val="26"/>
        </w:rPr>
        <w:t>Спортивных учреждений на территории Рыбкинского сельсовета нет.</w:t>
      </w:r>
    </w:p>
    <w:p w:rsidR="000D7E20" w:rsidRPr="00990C06" w:rsidRDefault="000D7E20" w:rsidP="00A011EC">
      <w:pPr>
        <w:ind w:firstLine="708"/>
        <w:jc w:val="both"/>
        <w:rPr>
          <w:sz w:val="26"/>
          <w:szCs w:val="26"/>
        </w:rPr>
      </w:pPr>
      <w:r w:rsidRPr="00990C06">
        <w:rPr>
          <w:sz w:val="26"/>
          <w:szCs w:val="26"/>
        </w:rPr>
        <w:lastRenderedPageBreak/>
        <w:t xml:space="preserve">На территории сельсовета объект физической культуры и спорта общего пользования существует только при школе (спортзал). </w:t>
      </w:r>
      <w:r w:rsidR="00A011EC" w:rsidRPr="00990C06">
        <w:rPr>
          <w:sz w:val="26"/>
          <w:szCs w:val="26"/>
        </w:rPr>
        <w:t>Расходы на развитие физкультуры и спорта в 2022 году составили 17 560,00 рублей.</w:t>
      </w:r>
    </w:p>
    <w:p w:rsidR="00B741D9" w:rsidRPr="00990C06" w:rsidRDefault="00B741D9" w:rsidP="00B741D9">
      <w:pPr>
        <w:ind w:firstLine="540"/>
        <w:jc w:val="both"/>
        <w:rPr>
          <w:sz w:val="26"/>
          <w:szCs w:val="26"/>
        </w:rPr>
      </w:pPr>
      <w:r w:rsidRPr="00990C06">
        <w:rPr>
          <w:sz w:val="26"/>
          <w:szCs w:val="26"/>
        </w:rPr>
        <w:t>Мероприятия по организационно-воспитательной работе с детьми и молодежью за  2022 год  израсходовано 1 500,</w:t>
      </w:r>
      <w:r w:rsidR="00A011EC" w:rsidRPr="00990C06">
        <w:rPr>
          <w:sz w:val="26"/>
          <w:szCs w:val="26"/>
        </w:rPr>
        <w:t>00 рублей.</w:t>
      </w:r>
      <w:r w:rsidRPr="00990C06">
        <w:rPr>
          <w:sz w:val="26"/>
          <w:szCs w:val="26"/>
          <w:shd w:val="clear" w:color="auto" w:fill="F9F9F9"/>
        </w:rPr>
        <w:t xml:space="preserve"> Полномочия по </w:t>
      </w:r>
      <w:r w:rsidRPr="00990C06">
        <w:rPr>
          <w:sz w:val="26"/>
          <w:szCs w:val="26"/>
        </w:rPr>
        <w:t>организации и осуществлению мероприятий  по работе с детьми и молодежью в поселении были переданы муниципальному образованию Новосергиевский район Оренбургской области согласно соглашению от 10.01.2022 № 14.</w:t>
      </w:r>
    </w:p>
    <w:p w:rsidR="00B741D9" w:rsidRPr="00990C06" w:rsidRDefault="00B741D9" w:rsidP="00B741D9">
      <w:pPr>
        <w:ind w:firstLine="709"/>
        <w:jc w:val="both"/>
        <w:rPr>
          <w:sz w:val="26"/>
          <w:szCs w:val="26"/>
        </w:rPr>
      </w:pPr>
    </w:p>
    <w:p w:rsidR="00B741D9" w:rsidRPr="00990C06" w:rsidRDefault="00B741D9" w:rsidP="00B741D9">
      <w:pPr>
        <w:ind w:firstLine="540"/>
        <w:jc w:val="center"/>
        <w:rPr>
          <w:b/>
          <w:sz w:val="26"/>
          <w:szCs w:val="26"/>
        </w:rPr>
      </w:pPr>
      <w:r w:rsidRPr="00990C06">
        <w:rPr>
          <w:b/>
          <w:sz w:val="26"/>
          <w:szCs w:val="26"/>
        </w:rPr>
        <w:t>Организация и обеспечение досуга жителей поселени</w:t>
      </w:r>
      <w:r w:rsidRPr="00990C06">
        <w:rPr>
          <w:b/>
          <w:sz w:val="26"/>
          <w:szCs w:val="26"/>
        </w:rPr>
        <w:t>я услугами организаций культуры</w:t>
      </w:r>
    </w:p>
    <w:p w:rsidR="00B741D9" w:rsidRPr="00990C06" w:rsidRDefault="00B741D9" w:rsidP="00B741D9">
      <w:pPr>
        <w:ind w:left="-209" w:right="-139"/>
        <w:jc w:val="center"/>
        <w:textAlignment w:val="top"/>
        <w:rPr>
          <w:b/>
          <w:bCs w:val="0"/>
          <w:color w:val="1F0E05"/>
          <w:sz w:val="26"/>
          <w:szCs w:val="26"/>
        </w:rPr>
      </w:pPr>
    </w:p>
    <w:p w:rsidR="00B741D9" w:rsidRPr="00990C06" w:rsidRDefault="00B741D9" w:rsidP="00B741D9">
      <w:pPr>
        <w:ind w:firstLine="567"/>
        <w:jc w:val="both"/>
        <w:textAlignment w:val="top"/>
        <w:rPr>
          <w:bCs w:val="0"/>
          <w:color w:val="1F0E05"/>
          <w:sz w:val="26"/>
          <w:szCs w:val="26"/>
        </w:rPr>
      </w:pPr>
      <w:r w:rsidRPr="00990C06">
        <w:rPr>
          <w:color w:val="1F0E05"/>
          <w:sz w:val="26"/>
          <w:szCs w:val="26"/>
        </w:rPr>
        <w:t>Администрация постоянно большое внимание  уделяет вопросам культуры и  организации  досуга населения.</w:t>
      </w:r>
    </w:p>
    <w:p w:rsidR="00B741D9" w:rsidRPr="00990C06" w:rsidRDefault="00B741D9" w:rsidP="00B741D9">
      <w:pPr>
        <w:ind w:firstLine="567"/>
        <w:jc w:val="both"/>
        <w:textAlignment w:val="top"/>
        <w:rPr>
          <w:color w:val="1F0E05"/>
          <w:sz w:val="26"/>
          <w:szCs w:val="26"/>
        </w:rPr>
      </w:pPr>
      <w:r w:rsidRPr="00990C06">
        <w:rPr>
          <w:color w:val="1F0E05"/>
          <w:sz w:val="26"/>
          <w:szCs w:val="26"/>
        </w:rPr>
        <w:t>Объектом культуры поселения является дом культуры в с.Рыбкино. На территории с.Рыбкино действует модельная библиотека.</w:t>
      </w:r>
    </w:p>
    <w:p w:rsidR="00B741D9" w:rsidRPr="00990C06" w:rsidRDefault="00B741D9" w:rsidP="00B741D9">
      <w:pPr>
        <w:ind w:firstLine="567"/>
        <w:jc w:val="both"/>
        <w:textAlignment w:val="top"/>
        <w:rPr>
          <w:noProof/>
          <w:sz w:val="26"/>
          <w:szCs w:val="26"/>
        </w:rPr>
      </w:pPr>
      <w:r w:rsidRPr="00990C06">
        <w:rPr>
          <w:sz w:val="26"/>
          <w:szCs w:val="26"/>
        </w:rPr>
        <w:t>Объекты культуры требуют затрат на содержание зданий, помещений, электричества, отопления, на оснащение необходимой аппаратурой, оборудованием.</w:t>
      </w:r>
      <w:r w:rsidRPr="00990C06">
        <w:rPr>
          <w:noProof/>
          <w:sz w:val="26"/>
          <w:szCs w:val="26"/>
        </w:rPr>
        <w:t xml:space="preserve"> </w:t>
      </w:r>
    </w:p>
    <w:p w:rsidR="00B741D9" w:rsidRPr="00990C06" w:rsidRDefault="00B741D9" w:rsidP="00B741D9">
      <w:pPr>
        <w:ind w:firstLine="539"/>
        <w:jc w:val="both"/>
        <w:rPr>
          <w:sz w:val="26"/>
          <w:szCs w:val="26"/>
        </w:rPr>
      </w:pPr>
      <w:r w:rsidRPr="00990C06">
        <w:rPr>
          <w:sz w:val="26"/>
          <w:szCs w:val="26"/>
        </w:rPr>
        <w:t>Всего по программе утверждено бюджетных ассигнований в размере 1 581 200,00   рублей.  Расходы профинансированы в размере 1 571,3 тыс. рублей, что составляет 99,4% от годовых плановых назначений из них:</w:t>
      </w:r>
    </w:p>
    <w:p w:rsidR="00B741D9" w:rsidRPr="00990C06" w:rsidRDefault="00B741D9" w:rsidP="00B741D9">
      <w:pPr>
        <w:ind w:firstLine="539"/>
        <w:jc w:val="both"/>
        <w:rPr>
          <w:sz w:val="26"/>
          <w:szCs w:val="26"/>
        </w:rPr>
      </w:pPr>
      <w:r w:rsidRPr="00990C06">
        <w:rPr>
          <w:sz w:val="26"/>
          <w:szCs w:val="26"/>
        </w:rPr>
        <w:t xml:space="preserve">- расходы на обеспечение деятельности муниципальных учреждений культуры за 2022 год израсходовано 231 144,02 </w:t>
      </w:r>
      <w:r w:rsidRPr="00990C06">
        <w:rPr>
          <w:sz w:val="26"/>
          <w:szCs w:val="26"/>
          <w:lang w:eastAsia="en-US"/>
        </w:rPr>
        <w:t xml:space="preserve"> </w:t>
      </w:r>
      <w:r w:rsidRPr="00990C06">
        <w:rPr>
          <w:sz w:val="26"/>
          <w:szCs w:val="26"/>
        </w:rPr>
        <w:t>рублей;</w:t>
      </w:r>
    </w:p>
    <w:p w:rsidR="00B741D9" w:rsidRPr="00990C06" w:rsidRDefault="00B741D9" w:rsidP="00B741D9">
      <w:pPr>
        <w:ind w:firstLine="539"/>
        <w:jc w:val="both"/>
        <w:rPr>
          <w:sz w:val="26"/>
          <w:szCs w:val="26"/>
          <w:shd w:val="clear" w:color="auto" w:fill="F9F9F9"/>
        </w:rPr>
      </w:pPr>
      <w:r w:rsidRPr="00990C06">
        <w:rPr>
          <w:sz w:val="26"/>
          <w:szCs w:val="26"/>
        </w:rPr>
        <w:t>- расходы на расчет и выплату заработной платы, пособий работникам учреждений культуры за 2022 год израсходовано –1 340 200,00 рублей, что составляет 100 %.</w:t>
      </w:r>
      <w:r w:rsidRPr="00990C06">
        <w:rPr>
          <w:sz w:val="26"/>
          <w:szCs w:val="26"/>
          <w:shd w:val="clear" w:color="auto" w:fill="F9F9F9"/>
        </w:rPr>
        <w:t xml:space="preserve"> </w:t>
      </w:r>
    </w:p>
    <w:p w:rsidR="00990C06" w:rsidRPr="00990C06" w:rsidRDefault="00990C06" w:rsidP="00990C06">
      <w:pPr>
        <w:ind w:firstLine="540"/>
        <w:jc w:val="both"/>
        <w:rPr>
          <w:sz w:val="26"/>
          <w:szCs w:val="26"/>
          <w:shd w:val="clear" w:color="auto" w:fill="F9F9F9"/>
        </w:rPr>
      </w:pPr>
      <w:r w:rsidRPr="00990C06">
        <w:rPr>
          <w:sz w:val="26"/>
          <w:szCs w:val="26"/>
        </w:rPr>
        <w:t xml:space="preserve">На организацию и  проведение  культурно-досуговых мероприятий в 2022 год израсходовано  15 000,0 рублей, что составляет 100 %. </w:t>
      </w:r>
    </w:p>
    <w:p w:rsidR="00B741D9" w:rsidRPr="00990C06" w:rsidRDefault="00B741D9" w:rsidP="00B741D9">
      <w:pPr>
        <w:ind w:firstLine="539"/>
        <w:jc w:val="both"/>
        <w:rPr>
          <w:sz w:val="26"/>
          <w:szCs w:val="26"/>
        </w:rPr>
      </w:pPr>
      <w:r w:rsidRPr="00D25E37">
        <w:rPr>
          <w:sz w:val="26"/>
          <w:szCs w:val="26"/>
          <w:shd w:val="clear" w:color="auto" w:fill="F9F9F9"/>
        </w:rPr>
        <w:t xml:space="preserve">Полномочия по расчету и выплате заработной платы, пособий работникам учреждений культуры </w:t>
      </w:r>
      <w:r w:rsidRPr="00D25E37">
        <w:rPr>
          <w:sz w:val="26"/>
          <w:szCs w:val="26"/>
        </w:rPr>
        <w:t>были переданы муниципальному</w:t>
      </w:r>
      <w:r w:rsidRPr="00990C06">
        <w:rPr>
          <w:sz w:val="26"/>
          <w:szCs w:val="26"/>
        </w:rPr>
        <w:t xml:space="preserve"> образованию Новосергиевский район Оренбургской области согласно соглашению от 10.01.2022 № 14.</w:t>
      </w:r>
    </w:p>
    <w:p w:rsidR="005C5DF5" w:rsidRPr="00990C06" w:rsidRDefault="005C5DF5" w:rsidP="00990C06">
      <w:pPr>
        <w:jc w:val="both"/>
        <w:rPr>
          <w:sz w:val="26"/>
          <w:szCs w:val="26"/>
        </w:rPr>
      </w:pPr>
    </w:p>
    <w:p w:rsidR="005C5DF5" w:rsidRPr="00990C06" w:rsidRDefault="005C5DF5" w:rsidP="005C5DF5">
      <w:pPr>
        <w:ind w:firstLine="540"/>
        <w:jc w:val="center"/>
        <w:rPr>
          <w:b/>
          <w:sz w:val="26"/>
          <w:szCs w:val="26"/>
        </w:rPr>
      </w:pPr>
      <w:r w:rsidRPr="00990C06">
        <w:rPr>
          <w:b/>
          <w:sz w:val="26"/>
          <w:szCs w:val="26"/>
        </w:rPr>
        <w:t xml:space="preserve">Создание условий для  обеспечения жителей поселения </w:t>
      </w:r>
      <w:r w:rsidRPr="00990C06">
        <w:rPr>
          <w:b/>
          <w:sz w:val="26"/>
          <w:szCs w:val="26"/>
        </w:rPr>
        <w:t>учреждениями здравоохранения</w:t>
      </w:r>
    </w:p>
    <w:p w:rsidR="005C5DF5" w:rsidRPr="00990C06" w:rsidRDefault="005C5DF5" w:rsidP="005C5DF5">
      <w:pPr>
        <w:ind w:firstLine="540"/>
        <w:jc w:val="center"/>
        <w:rPr>
          <w:b/>
          <w:sz w:val="26"/>
          <w:szCs w:val="26"/>
        </w:rPr>
      </w:pPr>
    </w:p>
    <w:p w:rsidR="005C5DF5" w:rsidRPr="00990C06" w:rsidRDefault="005C5DF5" w:rsidP="00143C3A">
      <w:pPr>
        <w:pStyle w:val="1"/>
        <w:spacing w:before="0" w:after="0" w:line="240" w:lineRule="auto"/>
        <w:ind w:firstLine="567"/>
        <w:jc w:val="both"/>
        <w:rPr>
          <w:sz w:val="26"/>
          <w:szCs w:val="26"/>
        </w:rPr>
      </w:pPr>
      <w:r w:rsidRPr="00990C06">
        <w:rPr>
          <w:sz w:val="26"/>
          <w:szCs w:val="26"/>
        </w:rPr>
        <w:t>В 2022 году в рамках региональной программы «Модернизация первичного звена здравоохранения Оренбургской области»</w:t>
      </w:r>
      <w:r w:rsidR="00CE7F7D" w:rsidRPr="00990C06">
        <w:rPr>
          <w:sz w:val="26"/>
          <w:szCs w:val="26"/>
        </w:rPr>
        <w:t xml:space="preserve"> утвержденной постановлением Правительства Оренбургской области от 11.12.2020 № 1079-пп (в редакции от 03.08.2021 № 634-п) </w:t>
      </w:r>
      <w:r w:rsidRPr="00990C06">
        <w:rPr>
          <w:sz w:val="26"/>
          <w:szCs w:val="26"/>
        </w:rPr>
        <w:t>на территории поселения</w:t>
      </w:r>
      <w:r w:rsidR="00CE7F7D" w:rsidRPr="00990C06">
        <w:rPr>
          <w:sz w:val="26"/>
          <w:szCs w:val="26"/>
        </w:rPr>
        <w:t xml:space="preserve"> начал функционировать новый модульный</w:t>
      </w:r>
      <w:r w:rsidRPr="00990C06">
        <w:rPr>
          <w:sz w:val="26"/>
          <w:szCs w:val="26"/>
        </w:rPr>
        <w:t xml:space="preserve"> фельдшерско-акушерский пункт</w:t>
      </w:r>
      <w:r w:rsidR="00143C3A">
        <w:rPr>
          <w:sz w:val="26"/>
          <w:szCs w:val="26"/>
        </w:rPr>
        <w:t xml:space="preserve"> (ФАП)</w:t>
      </w:r>
      <w:r w:rsidRPr="00990C06">
        <w:rPr>
          <w:sz w:val="26"/>
          <w:szCs w:val="26"/>
        </w:rPr>
        <w:t xml:space="preserve">. </w:t>
      </w:r>
    </w:p>
    <w:p w:rsidR="005C5DF5" w:rsidRPr="00990C06" w:rsidRDefault="009A24AB" w:rsidP="00143C3A">
      <w:pPr>
        <w:pStyle w:val="1"/>
        <w:spacing w:before="0" w:after="0" w:line="240" w:lineRule="auto"/>
        <w:ind w:firstLine="567"/>
        <w:jc w:val="both"/>
        <w:rPr>
          <w:sz w:val="26"/>
          <w:szCs w:val="26"/>
        </w:rPr>
      </w:pPr>
      <w:proofErr w:type="gramStart"/>
      <w:r w:rsidRPr="00990C06">
        <w:rPr>
          <w:sz w:val="26"/>
          <w:szCs w:val="26"/>
        </w:rPr>
        <w:t>Н</w:t>
      </w:r>
      <w:r w:rsidRPr="00990C06">
        <w:rPr>
          <w:sz w:val="26"/>
          <w:szCs w:val="26"/>
        </w:rPr>
        <w:t>овый</w:t>
      </w:r>
      <w:proofErr w:type="gramEnd"/>
      <w:r w:rsidRPr="00990C06">
        <w:rPr>
          <w:sz w:val="26"/>
          <w:szCs w:val="26"/>
        </w:rPr>
        <w:t xml:space="preserve"> модульный ФАП повысил доступность и качество оказания первичной помощи сельским жителям, улучшил условия труда медицинских работников. </w:t>
      </w:r>
    </w:p>
    <w:p w:rsidR="005C5DF5" w:rsidRPr="00990C06" w:rsidRDefault="005C5DF5" w:rsidP="00792B10">
      <w:pPr>
        <w:widowControl w:val="0"/>
        <w:autoSpaceDE w:val="0"/>
        <w:autoSpaceDN w:val="0"/>
        <w:adjustRightInd w:val="0"/>
        <w:rPr>
          <w:b/>
          <w:sz w:val="26"/>
          <w:szCs w:val="26"/>
        </w:rPr>
      </w:pPr>
    </w:p>
    <w:p w:rsidR="00515276" w:rsidRPr="00990C06" w:rsidRDefault="00515276" w:rsidP="00515276">
      <w:pPr>
        <w:widowControl w:val="0"/>
        <w:autoSpaceDE w:val="0"/>
        <w:autoSpaceDN w:val="0"/>
        <w:adjustRightInd w:val="0"/>
        <w:jc w:val="center"/>
        <w:rPr>
          <w:b/>
          <w:sz w:val="26"/>
          <w:szCs w:val="26"/>
        </w:rPr>
      </w:pPr>
      <w:r w:rsidRPr="00990C06">
        <w:rPr>
          <w:b/>
          <w:sz w:val="26"/>
          <w:szCs w:val="26"/>
        </w:rPr>
        <w:t xml:space="preserve">Сведения о достижении значений показателей (индикаторов) </w:t>
      </w:r>
    </w:p>
    <w:p w:rsidR="00515276" w:rsidRPr="00990C06" w:rsidRDefault="00515276" w:rsidP="00515276">
      <w:pPr>
        <w:widowControl w:val="0"/>
        <w:autoSpaceDE w:val="0"/>
        <w:autoSpaceDN w:val="0"/>
        <w:adjustRightInd w:val="0"/>
        <w:jc w:val="center"/>
        <w:rPr>
          <w:b/>
          <w:sz w:val="26"/>
          <w:szCs w:val="26"/>
        </w:rPr>
      </w:pPr>
      <w:r w:rsidRPr="00990C06">
        <w:rPr>
          <w:b/>
          <w:sz w:val="26"/>
          <w:szCs w:val="26"/>
        </w:rPr>
        <w:t>муниципальной подпрограммы</w:t>
      </w:r>
    </w:p>
    <w:p w:rsidR="00515276" w:rsidRPr="00990C06" w:rsidRDefault="00515276" w:rsidP="00515276">
      <w:pPr>
        <w:widowControl w:val="0"/>
        <w:autoSpaceDE w:val="0"/>
        <w:autoSpaceDN w:val="0"/>
        <w:adjustRightInd w:val="0"/>
        <w:jc w:val="center"/>
        <w:rPr>
          <w:b/>
          <w:sz w:val="26"/>
          <w:szCs w:val="26"/>
        </w:rPr>
      </w:pPr>
    </w:p>
    <w:p w:rsidR="00515276" w:rsidRPr="00990C06" w:rsidRDefault="00515276" w:rsidP="00515276">
      <w:pPr>
        <w:widowControl w:val="0"/>
        <w:tabs>
          <w:tab w:val="left" w:pos="737"/>
        </w:tabs>
        <w:autoSpaceDE w:val="0"/>
        <w:autoSpaceDN w:val="0"/>
        <w:adjustRightInd w:val="0"/>
        <w:ind w:firstLine="540"/>
        <w:rPr>
          <w:sz w:val="26"/>
          <w:szCs w:val="26"/>
        </w:rPr>
      </w:pPr>
      <w:r w:rsidRPr="00990C06">
        <w:rPr>
          <w:sz w:val="26"/>
          <w:szCs w:val="26"/>
        </w:rPr>
        <w:lastRenderedPageBreak/>
        <w:tab/>
        <w:t>Результативность реализации подпрограммы определяется достижением плановых значений показателей (индикаторов).</w:t>
      </w:r>
    </w:p>
    <w:p w:rsidR="00792B10" w:rsidRPr="00990C06" w:rsidRDefault="00792B10" w:rsidP="00792B10">
      <w:pPr>
        <w:pStyle w:val="1"/>
        <w:spacing w:before="0" w:after="0" w:line="240" w:lineRule="auto"/>
        <w:ind w:firstLine="567"/>
        <w:jc w:val="center"/>
        <w:rPr>
          <w:b/>
          <w:sz w:val="26"/>
          <w:szCs w:val="26"/>
        </w:rPr>
      </w:pPr>
    </w:p>
    <w:tbl>
      <w:tblPr>
        <w:tblW w:w="9747" w:type="dxa"/>
        <w:tblLayout w:type="fixed"/>
        <w:tblLook w:val="04A0" w:firstRow="1" w:lastRow="0" w:firstColumn="1" w:lastColumn="0" w:noHBand="0" w:noVBand="1"/>
      </w:tblPr>
      <w:tblGrid>
        <w:gridCol w:w="3649"/>
        <w:gridCol w:w="2266"/>
        <w:gridCol w:w="1510"/>
        <w:gridCol w:w="1133"/>
        <w:gridCol w:w="1189"/>
      </w:tblGrid>
      <w:tr w:rsidR="00792B10" w:rsidRPr="00990C06" w:rsidTr="00792B10">
        <w:tc>
          <w:tcPr>
            <w:tcW w:w="3649" w:type="dxa"/>
            <w:vMerge w:val="restart"/>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Наименование индикаторов целей Программы</w:t>
            </w:r>
          </w:p>
        </w:tc>
        <w:tc>
          <w:tcPr>
            <w:tcW w:w="2266" w:type="dxa"/>
            <w:vMerge w:val="restart"/>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37"/>
              <w:rPr>
                <w:sz w:val="26"/>
                <w:szCs w:val="26"/>
              </w:rPr>
            </w:pPr>
            <w:r w:rsidRPr="00990C06">
              <w:rPr>
                <w:sz w:val="26"/>
                <w:szCs w:val="26"/>
              </w:rPr>
              <w:t>ед. измерения  индикаторов целей  Программы</w:t>
            </w:r>
          </w:p>
        </w:tc>
        <w:tc>
          <w:tcPr>
            <w:tcW w:w="3832" w:type="dxa"/>
            <w:gridSpan w:val="3"/>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37"/>
              <w:jc w:val="center"/>
              <w:rPr>
                <w:sz w:val="26"/>
                <w:szCs w:val="26"/>
              </w:rPr>
            </w:pPr>
            <w:r w:rsidRPr="00990C06">
              <w:rPr>
                <w:sz w:val="26"/>
                <w:szCs w:val="26"/>
              </w:rPr>
              <w:t>промежуточные значения индикаторов</w:t>
            </w:r>
          </w:p>
        </w:tc>
      </w:tr>
      <w:tr w:rsidR="00792B10" w:rsidRPr="00990C06" w:rsidTr="00792B10">
        <w:tc>
          <w:tcPr>
            <w:tcW w:w="3649" w:type="dxa"/>
            <w:vMerge/>
            <w:tcBorders>
              <w:top w:val="single" w:sz="4" w:space="0" w:color="000000"/>
              <w:left w:val="single" w:sz="4" w:space="0" w:color="000000"/>
              <w:bottom w:val="single" w:sz="4" w:space="0" w:color="000000"/>
              <w:right w:val="single" w:sz="4" w:space="0" w:color="000000"/>
            </w:tcBorders>
            <w:vAlign w:val="center"/>
            <w:hideMark/>
          </w:tcPr>
          <w:p w:rsidR="00792B10" w:rsidRPr="00990C06" w:rsidRDefault="00792B10">
            <w:pPr>
              <w:rPr>
                <w:bCs w:val="0"/>
                <w:sz w:val="26"/>
                <w:szCs w:val="26"/>
                <w:lang w:eastAsia="ar-SA"/>
              </w:rPr>
            </w:pP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792B10" w:rsidRPr="00990C06" w:rsidRDefault="00792B10">
            <w:pPr>
              <w:rPr>
                <w:bCs w:val="0"/>
                <w:sz w:val="26"/>
                <w:szCs w:val="26"/>
                <w:lang w:eastAsia="ar-SA"/>
              </w:rPr>
            </w:pPr>
          </w:p>
        </w:tc>
        <w:tc>
          <w:tcPr>
            <w:tcW w:w="1510"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2016</w:t>
            </w:r>
          </w:p>
        </w:tc>
        <w:tc>
          <w:tcPr>
            <w:tcW w:w="1133"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2020</w:t>
            </w:r>
          </w:p>
        </w:tc>
        <w:tc>
          <w:tcPr>
            <w:tcW w:w="118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2022</w:t>
            </w:r>
          </w:p>
        </w:tc>
      </w:tr>
      <w:tr w:rsidR="00792B10" w:rsidRPr="00990C06" w:rsidTr="00792B10">
        <w:tc>
          <w:tcPr>
            <w:tcW w:w="364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 xml:space="preserve">площадь жилых </w:t>
            </w:r>
            <w:proofErr w:type="gramStart"/>
            <w:r w:rsidRPr="00990C06">
              <w:rPr>
                <w:sz w:val="26"/>
                <w:szCs w:val="26"/>
              </w:rPr>
              <w:t>помещений</w:t>
            </w:r>
            <w:proofErr w:type="gramEnd"/>
            <w:r w:rsidRPr="00990C06">
              <w:rPr>
                <w:sz w:val="26"/>
                <w:szCs w:val="26"/>
              </w:rPr>
              <w:t xml:space="preserve">  введенная в эксплуатацию за год </w:t>
            </w:r>
          </w:p>
        </w:tc>
        <w:tc>
          <w:tcPr>
            <w:tcW w:w="2266"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м</w:t>
            </w:r>
            <w:proofErr w:type="gramStart"/>
            <w:r w:rsidRPr="00990C06">
              <w:rPr>
                <w:sz w:val="26"/>
                <w:szCs w:val="26"/>
                <w:vertAlign w:val="superscript"/>
              </w:rPr>
              <w:t>2</w:t>
            </w:r>
            <w:proofErr w:type="gramEnd"/>
          </w:p>
        </w:tc>
        <w:tc>
          <w:tcPr>
            <w:tcW w:w="1510" w:type="dxa"/>
            <w:tcBorders>
              <w:top w:val="single" w:sz="4" w:space="0" w:color="000000"/>
              <w:left w:val="single" w:sz="4" w:space="0" w:color="000000"/>
              <w:bottom w:val="single" w:sz="4" w:space="0" w:color="000000"/>
              <w:right w:val="single" w:sz="4" w:space="0" w:color="000000"/>
            </w:tcBorders>
          </w:tcPr>
          <w:p w:rsidR="00792B10" w:rsidRPr="00990C06" w:rsidRDefault="00792B10">
            <w:pPr>
              <w:pStyle w:val="1"/>
              <w:spacing w:before="0" w:after="0" w:line="240" w:lineRule="auto"/>
              <w:ind w:firstLine="567"/>
              <w:jc w:val="center"/>
              <w:rPr>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792B10" w:rsidRPr="00990C06" w:rsidRDefault="00792B10">
            <w:pPr>
              <w:pStyle w:val="1"/>
              <w:spacing w:before="0" w:after="0" w:line="240" w:lineRule="auto"/>
              <w:ind w:firstLine="567"/>
              <w:jc w:val="center"/>
              <w:rPr>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792B10" w:rsidRPr="00990C06" w:rsidRDefault="00792B10">
            <w:pPr>
              <w:pStyle w:val="1"/>
              <w:spacing w:before="0" w:after="0" w:line="240" w:lineRule="auto"/>
              <w:ind w:firstLine="567"/>
              <w:jc w:val="center"/>
              <w:rPr>
                <w:sz w:val="26"/>
                <w:szCs w:val="26"/>
              </w:rPr>
            </w:pPr>
          </w:p>
        </w:tc>
      </w:tr>
      <w:tr w:rsidR="00792B10" w:rsidRPr="00990C06" w:rsidTr="00792B10">
        <w:tc>
          <w:tcPr>
            <w:tcW w:w="364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доля детей  в возрасте  от 1 до 6 лет (включит.) обеспеченных дошкольными  учреждениями (норматив 70 – 85%)</w:t>
            </w:r>
          </w:p>
        </w:tc>
        <w:tc>
          <w:tcPr>
            <w:tcW w:w="2266"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w:t>
            </w:r>
          </w:p>
        </w:tc>
        <w:tc>
          <w:tcPr>
            <w:tcW w:w="1510"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100%</w:t>
            </w:r>
          </w:p>
        </w:tc>
        <w:tc>
          <w:tcPr>
            <w:tcW w:w="1133"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100%</w:t>
            </w:r>
          </w:p>
        </w:tc>
        <w:tc>
          <w:tcPr>
            <w:tcW w:w="118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100%</w:t>
            </w:r>
          </w:p>
        </w:tc>
      </w:tr>
      <w:tr w:rsidR="00792B10" w:rsidRPr="00990C06" w:rsidTr="00792B10">
        <w:tc>
          <w:tcPr>
            <w:tcW w:w="364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доля детей школьного возраста обеспеченных  ученическими местами в школе в одну смену</w:t>
            </w:r>
          </w:p>
        </w:tc>
        <w:tc>
          <w:tcPr>
            <w:tcW w:w="2266"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w:t>
            </w:r>
          </w:p>
        </w:tc>
        <w:tc>
          <w:tcPr>
            <w:tcW w:w="1510"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100%</w:t>
            </w:r>
          </w:p>
        </w:tc>
        <w:tc>
          <w:tcPr>
            <w:tcW w:w="1133"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100%</w:t>
            </w:r>
          </w:p>
        </w:tc>
        <w:tc>
          <w:tcPr>
            <w:tcW w:w="118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100%</w:t>
            </w:r>
          </w:p>
        </w:tc>
      </w:tr>
      <w:tr w:rsidR="00792B10" w:rsidRPr="00990C06" w:rsidTr="00792B10">
        <w:tc>
          <w:tcPr>
            <w:tcW w:w="364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rPr>
                <w:sz w:val="26"/>
                <w:szCs w:val="26"/>
              </w:rPr>
            </w:pPr>
            <w:r w:rsidRPr="00990C06">
              <w:rPr>
                <w:sz w:val="26"/>
                <w:szCs w:val="26"/>
              </w:rPr>
              <w:t>вместимость   клубов, библиотек, учреждений дополнительного образования  (норматив 190 на 1000 жит.)</w:t>
            </w:r>
          </w:p>
        </w:tc>
        <w:tc>
          <w:tcPr>
            <w:tcW w:w="2266"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кол-во мест</w:t>
            </w:r>
          </w:p>
        </w:tc>
        <w:tc>
          <w:tcPr>
            <w:tcW w:w="1510"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ind w:firstLine="567"/>
              <w:jc w:val="center"/>
              <w:rPr>
                <w:sz w:val="26"/>
                <w:szCs w:val="26"/>
              </w:rPr>
            </w:pPr>
            <w:r w:rsidRPr="00990C06">
              <w:rPr>
                <w:sz w:val="26"/>
                <w:szCs w:val="26"/>
              </w:rPr>
              <w:t>160</w:t>
            </w:r>
          </w:p>
        </w:tc>
        <w:tc>
          <w:tcPr>
            <w:tcW w:w="1133"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160</w:t>
            </w:r>
          </w:p>
        </w:tc>
        <w:tc>
          <w:tcPr>
            <w:tcW w:w="1189" w:type="dxa"/>
            <w:tcBorders>
              <w:top w:val="single" w:sz="4" w:space="0" w:color="000000"/>
              <w:left w:val="single" w:sz="4" w:space="0" w:color="000000"/>
              <w:bottom w:val="single" w:sz="4" w:space="0" w:color="000000"/>
              <w:right w:val="single" w:sz="4" w:space="0" w:color="000000"/>
            </w:tcBorders>
            <w:hideMark/>
          </w:tcPr>
          <w:p w:rsidR="00792B10" w:rsidRPr="00990C06" w:rsidRDefault="00792B10">
            <w:pPr>
              <w:pStyle w:val="1"/>
              <w:spacing w:before="0" w:after="0" w:line="240" w:lineRule="auto"/>
              <w:rPr>
                <w:sz w:val="26"/>
                <w:szCs w:val="26"/>
              </w:rPr>
            </w:pPr>
            <w:r w:rsidRPr="00990C06">
              <w:rPr>
                <w:sz w:val="26"/>
                <w:szCs w:val="26"/>
              </w:rPr>
              <w:t>160</w:t>
            </w:r>
          </w:p>
        </w:tc>
      </w:tr>
    </w:tbl>
    <w:p w:rsidR="00515276" w:rsidRPr="00990C06" w:rsidRDefault="00515276" w:rsidP="00515276">
      <w:pPr>
        <w:pStyle w:val="a4"/>
        <w:shd w:val="clear" w:color="auto" w:fill="FFFFFF"/>
        <w:spacing w:before="0" w:beforeAutospacing="0" w:after="0" w:afterAutospacing="0"/>
        <w:ind w:firstLine="708"/>
        <w:jc w:val="both"/>
        <w:rPr>
          <w:sz w:val="26"/>
          <w:szCs w:val="26"/>
        </w:rPr>
      </w:pPr>
    </w:p>
    <w:p w:rsidR="00515276" w:rsidRPr="00990C06" w:rsidRDefault="00515276" w:rsidP="00515276">
      <w:pPr>
        <w:pStyle w:val="a4"/>
        <w:shd w:val="clear" w:color="auto" w:fill="FFFFFF"/>
        <w:spacing w:before="0" w:beforeAutospacing="0" w:after="0" w:afterAutospacing="0"/>
        <w:ind w:firstLine="708"/>
        <w:jc w:val="both"/>
        <w:rPr>
          <w:sz w:val="26"/>
          <w:szCs w:val="26"/>
        </w:rPr>
      </w:pPr>
      <w:r w:rsidRPr="00990C06">
        <w:rPr>
          <w:sz w:val="26"/>
          <w:szCs w:val="26"/>
        </w:rPr>
        <w:t>На основе проведенной оценки эффективности реализации подпрограммы сделаны следующие выводы:</w:t>
      </w:r>
    </w:p>
    <w:p w:rsidR="009A24AB" w:rsidRPr="00990C06" w:rsidRDefault="009A24AB" w:rsidP="009A24AB">
      <w:pPr>
        <w:autoSpaceDE w:val="0"/>
        <w:autoSpaceDN w:val="0"/>
        <w:adjustRightInd w:val="0"/>
        <w:ind w:firstLine="708"/>
        <w:jc w:val="both"/>
        <w:rPr>
          <w:sz w:val="26"/>
          <w:szCs w:val="26"/>
        </w:rPr>
      </w:pPr>
      <w:r w:rsidRPr="00990C06">
        <w:rPr>
          <w:color w:val="1F0E05"/>
          <w:sz w:val="26"/>
          <w:szCs w:val="26"/>
        </w:rPr>
        <w:t xml:space="preserve">Администрация постоянно большое внимание  уделяет вопросам </w:t>
      </w:r>
      <w:r w:rsidRPr="00990C06">
        <w:rPr>
          <w:sz w:val="26"/>
          <w:szCs w:val="26"/>
        </w:rPr>
        <w:t>создания</w:t>
      </w:r>
      <w:r w:rsidRPr="00990C06">
        <w:rPr>
          <w:sz w:val="26"/>
          <w:szCs w:val="26"/>
        </w:rPr>
        <w:t xml:space="preserve"> материальной базы развития социальной инфраструктуры для обеспечения повышения  каче</w:t>
      </w:r>
      <w:r w:rsidRPr="00990C06">
        <w:rPr>
          <w:sz w:val="26"/>
          <w:szCs w:val="26"/>
        </w:rPr>
        <w:t xml:space="preserve">ства жизни населения. </w:t>
      </w:r>
    </w:p>
    <w:p w:rsidR="00515276" w:rsidRPr="00990C06" w:rsidRDefault="00515276" w:rsidP="00515276">
      <w:pPr>
        <w:ind w:firstLine="709"/>
        <w:jc w:val="both"/>
        <w:rPr>
          <w:sz w:val="26"/>
          <w:szCs w:val="26"/>
        </w:rPr>
      </w:pPr>
      <w:r w:rsidRPr="00990C06">
        <w:rPr>
          <w:sz w:val="26"/>
          <w:szCs w:val="26"/>
        </w:rPr>
        <w:t>Финансирование из бюджета муниципального образования</w:t>
      </w:r>
      <w:r w:rsidRPr="00990C06">
        <w:rPr>
          <w:sz w:val="26"/>
          <w:szCs w:val="26"/>
        </w:rPr>
        <w:t xml:space="preserve"> ежегодно уточняется при формировании бюджета на очередной финансовый год. </w:t>
      </w:r>
    </w:p>
    <w:p w:rsidR="00515276" w:rsidRPr="00990C06" w:rsidRDefault="00515276" w:rsidP="00515276">
      <w:pPr>
        <w:ind w:firstLine="709"/>
        <w:jc w:val="both"/>
        <w:rPr>
          <w:sz w:val="26"/>
          <w:szCs w:val="26"/>
        </w:rPr>
      </w:pPr>
      <w:r w:rsidRPr="00990C06">
        <w:rPr>
          <w:sz w:val="26"/>
          <w:szCs w:val="26"/>
        </w:rPr>
        <w:t>Подпрограмма реализуется эффективно.</w:t>
      </w:r>
    </w:p>
    <w:p w:rsidR="00515276" w:rsidRPr="00990C06" w:rsidRDefault="00515276" w:rsidP="00515276">
      <w:pPr>
        <w:widowControl w:val="0"/>
        <w:autoSpaceDE w:val="0"/>
        <w:autoSpaceDN w:val="0"/>
        <w:adjustRightInd w:val="0"/>
        <w:jc w:val="both"/>
        <w:rPr>
          <w:sz w:val="26"/>
          <w:szCs w:val="26"/>
        </w:rPr>
      </w:pPr>
    </w:p>
    <w:bookmarkEnd w:id="0"/>
    <w:p w:rsidR="00150EBF" w:rsidRPr="00515276" w:rsidRDefault="00150EBF"/>
    <w:sectPr w:rsidR="00150EBF" w:rsidRPr="00515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54"/>
    <w:rsid w:val="000053F4"/>
    <w:rsid w:val="00005F98"/>
    <w:rsid w:val="0000607F"/>
    <w:rsid w:val="00006F75"/>
    <w:rsid w:val="000113F5"/>
    <w:rsid w:val="00011754"/>
    <w:rsid w:val="000128C7"/>
    <w:rsid w:val="0001359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D7E20"/>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43C3A"/>
    <w:rsid w:val="00150EBF"/>
    <w:rsid w:val="001541F0"/>
    <w:rsid w:val="001546D5"/>
    <w:rsid w:val="0015680F"/>
    <w:rsid w:val="0015705F"/>
    <w:rsid w:val="001651A1"/>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527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16DB"/>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5DF5"/>
    <w:rsid w:val="005C6332"/>
    <w:rsid w:val="005D0D90"/>
    <w:rsid w:val="005D37C8"/>
    <w:rsid w:val="005D3C25"/>
    <w:rsid w:val="005D4573"/>
    <w:rsid w:val="005D703C"/>
    <w:rsid w:val="005E0F9D"/>
    <w:rsid w:val="005E4146"/>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2B10"/>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45B"/>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C06"/>
    <w:rsid w:val="00990EE5"/>
    <w:rsid w:val="00990FFA"/>
    <w:rsid w:val="00992326"/>
    <w:rsid w:val="009930C9"/>
    <w:rsid w:val="009A0A1E"/>
    <w:rsid w:val="009A20AF"/>
    <w:rsid w:val="009A24AB"/>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1EC"/>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17DC"/>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1D9"/>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E7F7D"/>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5E37"/>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1C2"/>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14D8"/>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5F68"/>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5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1175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11754"/>
    <w:pPr>
      <w:spacing w:before="100" w:beforeAutospacing="1" w:after="100" w:afterAutospacing="1"/>
    </w:pPr>
    <w:rPr>
      <w:bCs w:val="0"/>
      <w:sz w:val="24"/>
      <w:szCs w:val="24"/>
    </w:rPr>
  </w:style>
  <w:style w:type="paragraph" w:customStyle="1" w:styleId="ConsPlusTitle">
    <w:name w:val="ConsPlusTitle"/>
    <w:qFormat/>
    <w:rsid w:val="000117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 (веб)1"/>
    <w:basedOn w:val="a"/>
    <w:uiPriority w:val="99"/>
    <w:qFormat/>
    <w:rsid w:val="00011754"/>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011754"/>
    <w:pPr>
      <w:widowControl w:val="0"/>
      <w:overflowPunct w:val="0"/>
      <w:autoSpaceDE w:val="0"/>
      <w:autoSpaceDN w:val="0"/>
      <w:adjustRightInd w:val="0"/>
      <w:ind w:left="567" w:right="-2" w:firstLine="851"/>
      <w:jc w:val="both"/>
    </w:pPr>
    <w:rPr>
      <w:bCs w:val="0"/>
    </w:rPr>
  </w:style>
  <w:style w:type="paragraph" w:styleId="a5">
    <w:name w:val="Body Text"/>
    <w:basedOn w:val="a"/>
    <w:link w:val="a6"/>
    <w:semiHidden/>
    <w:unhideWhenUsed/>
    <w:qFormat/>
    <w:rsid w:val="00FE5F68"/>
    <w:pPr>
      <w:spacing w:line="360" w:lineRule="exact"/>
      <w:ind w:firstLine="720"/>
      <w:jc w:val="both"/>
    </w:pPr>
    <w:rPr>
      <w:bCs w:val="0"/>
      <w:szCs w:val="20"/>
    </w:rPr>
  </w:style>
  <w:style w:type="character" w:customStyle="1" w:styleId="a6">
    <w:name w:val="Основной текст Знак"/>
    <w:basedOn w:val="a0"/>
    <w:link w:val="a5"/>
    <w:semiHidden/>
    <w:rsid w:val="00FE5F6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25E37"/>
    <w:rPr>
      <w:rFonts w:ascii="Tahoma" w:hAnsi="Tahoma" w:cs="Tahoma"/>
      <w:sz w:val="16"/>
      <w:szCs w:val="16"/>
    </w:rPr>
  </w:style>
  <w:style w:type="character" w:customStyle="1" w:styleId="a8">
    <w:name w:val="Текст выноски Знак"/>
    <w:basedOn w:val="a0"/>
    <w:link w:val="a7"/>
    <w:uiPriority w:val="99"/>
    <w:semiHidden/>
    <w:rsid w:val="00D25E37"/>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5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1175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11754"/>
    <w:pPr>
      <w:spacing w:before="100" w:beforeAutospacing="1" w:after="100" w:afterAutospacing="1"/>
    </w:pPr>
    <w:rPr>
      <w:bCs w:val="0"/>
      <w:sz w:val="24"/>
      <w:szCs w:val="24"/>
    </w:rPr>
  </w:style>
  <w:style w:type="paragraph" w:customStyle="1" w:styleId="ConsPlusTitle">
    <w:name w:val="ConsPlusTitle"/>
    <w:qFormat/>
    <w:rsid w:val="000117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 (веб)1"/>
    <w:basedOn w:val="a"/>
    <w:uiPriority w:val="99"/>
    <w:qFormat/>
    <w:rsid w:val="00011754"/>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011754"/>
    <w:pPr>
      <w:widowControl w:val="0"/>
      <w:overflowPunct w:val="0"/>
      <w:autoSpaceDE w:val="0"/>
      <w:autoSpaceDN w:val="0"/>
      <w:adjustRightInd w:val="0"/>
      <w:ind w:left="567" w:right="-2" w:firstLine="851"/>
      <w:jc w:val="both"/>
    </w:pPr>
    <w:rPr>
      <w:bCs w:val="0"/>
    </w:rPr>
  </w:style>
  <w:style w:type="paragraph" w:styleId="a5">
    <w:name w:val="Body Text"/>
    <w:basedOn w:val="a"/>
    <w:link w:val="a6"/>
    <w:semiHidden/>
    <w:unhideWhenUsed/>
    <w:qFormat/>
    <w:rsid w:val="00FE5F68"/>
    <w:pPr>
      <w:spacing w:line="360" w:lineRule="exact"/>
      <w:ind w:firstLine="720"/>
      <w:jc w:val="both"/>
    </w:pPr>
    <w:rPr>
      <w:bCs w:val="0"/>
      <w:szCs w:val="20"/>
    </w:rPr>
  </w:style>
  <w:style w:type="character" w:customStyle="1" w:styleId="a6">
    <w:name w:val="Основной текст Знак"/>
    <w:basedOn w:val="a0"/>
    <w:link w:val="a5"/>
    <w:semiHidden/>
    <w:rsid w:val="00FE5F6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25E37"/>
    <w:rPr>
      <w:rFonts w:ascii="Tahoma" w:hAnsi="Tahoma" w:cs="Tahoma"/>
      <w:sz w:val="16"/>
      <w:szCs w:val="16"/>
    </w:rPr>
  </w:style>
  <w:style w:type="character" w:customStyle="1" w:styleId="a8">
    <w:name w:val="Текст выноски Знак"/>
    <w:basedOn w:val="a0"/>
    <w:link w:val="a7"/>
    <w:uiPriority w:val="99"/>
    <w:semiHidden/>
    <w:rsid w:val="00D25E37"/>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485">
      <w:bodyDiv w:val="1"/>
      <w:marLeft w:val="0"/>
      <w:marRight w:val="0"/>
      <w:marTop w:val="0"/>
      <w:marBottom w:val="0"/>
      <w:divBdr>
        <w:top w:val="none" w:sz="0" w:space="0" w:color="auto"/>
        <w:left w:val="none" w:sz="0" w:space="0" w:color="auto"/>
        <w:bottom w:val="none" w:sz="0" w:space="0" w:color="auto"/>
        <w:right w:val="none" w:sz="0" w:space="0" w:color="auto"/>
      </w:divBdr>
    </w:div>
    <w:div w:id="225070239">
      <w:bodyDiv w:val="1"/>
      <w:marLeft w:val="0"/>
      <w:marRight w:val="0"/>
      <w:marTop w:val="0"/>
      <w:marBottom w:val="0"/>
      <w:divBdr>
        <w:top w:val="none" w:sz="0" w:space="0" w:color="auto"/>
        <w:left w:val="none" w:sz="0" w:space="0" w:color="auto"/>
        <w:bottom w:val="none" w:sz="0" w:space="0" w:color="auto"/>
        <w:right w:val="none" w:sz="0" w:space="0" w:color="auto"/>
      </w:divBdr>
    </w:div>
    <w:div w:id="454176978">
      <w:bodyDiv w:val="1"/>
      <w:marLeft w:val="0"/>
      <w:marRight w:val="0"/>
      <w:marTop w:val="0"/>
      <w:marBottom w:val="0"/>
      <w:divBdr>
        <w:top w:val="none" w:sz="0" w:space="0" w:color="auto"/>
        <w:left w:val="none" w:sz="0" w:space="0" w:color="auto"/>
        <w:bottom w:val="none" w:sz="0" w:space="0" w:color="auto"/>
        <w:right w:val="none" w:sz="0" w:space="0" w:color="auto"/>
      </w:divBdr>
    </w:div>
    <w:div w:id="685326333">
      <w:bodyDiv w:val="1"/>
      <w:marLeft w:val="0"/>
      <w:marRight w:val="0"/>
      <w:marTop w:val="0"/>
      <w:marBottom w:val="0"/>
      <w:divBdr>
        <w:top w:val="none" w:sz="0" w:space="0" w:color="auto"/>
        <w:left w:val="none" w:sz="0" w:space="0" w:color="auto"/>
        <w:bottom w:val="none" w:sz="0" w:space="0" w:color="auto"/>
        <w:right w:val="none" w:sz="0" w:space="0" w:color="auto"/>
      </w:divBdr>
    </w:div>
    <w:div w:id="732705634">
      <w:bodyDiv w:val="1"/>
      <w:marLeft w:val="0"/>
      <w:marRight w:val="0"/>
      <w:marTop w:val="0"/>
      <w:marBottom w:val="0"/>
      <w:divBdr>
        <w:top w:val="none" w:sz="0" w:space="0" w:color="auto"/>
        <w:left w:val="none" w:sz="0" w:space="0" w:color="auto"/>
        <w:bottom w:val="none" w:sz="0" w:space="0" w:color="auto"/>
        <w:right w:val="none" w:sz="0" w:space="0" w:color="auto"/>
      </w:divBdr>
    </w:div>
    <w:div w:id="753748574">
      <w:bodyDiv w:val="1"/>
      <w:marLeft w:val="0"/>
      <w:marRight w:val="0"/>
      <w:marTop w:val="0"/>
      <w:marBottom w:val="0"/>
      <w:divBdr>
        <w:top w:val="none" w:sz="0" w:space="0" w:color="auto"/>
        <w:left w:val="none" w:sz="0" w:space="0" w:color="auto"/>
        <w:bottom w:val="none" w:sz="0" w:space="0" w:color="auto"/>
        <w:right w:val="none" w:sz="0" w:space="0" w:color="auto"/>
      </w:divBdr>
    </w:div>
    <w:div w:id="888610134">
      <w:bodyDiv w:val="1"/>
      <w:marLeft w:val="0"/>
      <w:marRight w:val="0"/>
      <w:marTop w:val="0"/>
      <w:marBottom w:val="0"/>
      <w:divBdr>
        <w:top w:val="none" w:sz="0" w:space="0" w:color="auto"/>
        <w:left w:val="none" w:sz="0" w:space="0" w:color="auto"/>
        <w:bottom w:val="none" w:sz="0" w:space="0" w:color="auto"/>
        <w:right w:val="none" w:sz="0" w:space="0" w:color="auto"/>
      </w:divBdr>
    </w:div>
    <w:div w:id="903880046">
      <w:bodyDiv w:val="1"/>
      <w:marLeft w:val="0"/>
      <w:marRight w:val="0"/>
      <w:marTop w:val="0"/>
      <w:marBottom w:val="0"/>
      <w:divBdr>
        <w:top w:val="none" w:sz="0" w:space="0" w:color="auto"/>
        <w:left w:val="none" w:sz="0" w:space="0" w:color="auto"/>
        <w:bottom w:val="none" w:sz="0" w:space="0" w:color="auto"/>
        <w:right w:val="none" w:sz="0" w:space="0" w:color="auto"/>
      </w:divBdr>
    </w:div>
    <w:div w:id="949554620">
      <w:bodyDiv w:val="1"/>
      <w:marLeft w:val="0"/>
      <w:marRight w:val="0"/>
      <w:marTop w:val="0"/>
      <w:marBottom w:val="0"/>
      <w:divBdr>
        <w:top w:val="none" w:sz="0" w:space="0" w:color="auto"/>
        <w:left w:val="none" w:sz="0" w:space="0" w:color="auto"/>
        <w:bottom w:val="none" w:sz="0" w:space="0" w:color="auto"/>
        <w:right w:val="none" w:sz="0" w:space="0" w:color="auto"/>
      </w:divBdr>
    </w:div>
    <w:div w:id="965621962">
      <w:bodyDiv w:val="1"/>
      <w:marLeft w:val="0"/>
      <w:marRight w:val="0"/>
      <w:marTop w:val="0"/>
      <w:marBottom w:val="0"/>
      <w:divBdr>
        <w:top w:val="none" w:sz="0" w:space="0" w:color="auto"/>
        <w:left w:val="none" w:sz="0" w:space="0" w:color="auto"/>
        <w:bottom w:val="none" w:sz="0" w:space="0" w:color="auto"/>
        <w:right w:val="none" w:sz="0" w:space="0" w:color="auto"/>
      </w:divBdr>
    </w:div>
    <w:div w:id="1083069687">
      <w:bodyDiv w:val="1"/>
      <w:marLeft w:val="0"/>
      <w:marRight w:val="0"/>
      <w:marTop w:val="0"/>
      <w:marBottom w:val="0"/>
      <w:divBdr>
        <w:top w:val="none" w:sz="0" w:space="0" w:color="auto"/>
        <w:left w:val="none" w:sz="0" w:space="0" w:color="auto"/>
        <w:bottom w:val="none" w:sz="0" w:space="0" w:color="auto"/>
        <w:right w:val="none" w:sz="0" w:space="0" w:color="auto"/>
      </w:divBdr>
    </w:div>
    <w:div w:id="1108161678">
      <w:bodyDiv w:val="1"/>
      <w:marLeft w:val="0"/>
      <w:marRight w:val="0"/>
      <w:marTop w:val="0"/>
      <w:marBottom w:val="0"/>
      <w:divBdr>
        <w:top w:val="none" w:sz="0" w:space="0" w:color="auto"/>
        <w:left w:val="none" w:sz="0" w:space="0" w:color="auto"/>
        <w:bottom w:val="none" w:sz="0" w:space="0" w:color="auto"/>
        <w:right w:val="none" w:sz="0" w:space="0" w:color="auto"/>
      </w:divBdr>
    </w:div>
    <w:div w:id="1230655743">
      <w:bodyDiv w:val="1"/>
      <w:marLeft w:val="0"/>
      <w:marRight w:val="0"/>
      <w:marTop w:val="0"/>
      <w:marBottom w:val="0"/>
      <w:divBdr>
        <w:top w:val="none" w:sz="0" w:space="0" w:color="auto"/>
        <w:left w:val="none" w:sz="0" w:space="0" w:color="auto"/>
        <w:bottom w:val="none" w:sz="0" w:space="0" w:color="auto"/>
        <w:right w:val="none" w:sz="0" w:space="0" w:color="auto"/>
      </w:divBdr>
    </w:div>
    <w:div w:id="1311668828">
      <w:bodyDiv w:val="1"/>
      <w:marLeft w:val="0"/>
      <w:marRight w:val="0"/>
      <w:marTop w:val="0"/>
      <w:marBottom w:val="0"/>
      <w:divBdr>
        <w:top w:val="none" w:sz="0" w:space="0" w:color="auto"/>
        <w:left w:val="none" w:sz="0" w:space="0" w:color="auto"/>
        <w:bottom w:val="none" w:sz="0" w:space="0" w:color="auto"/>
        <w:right w:val="none" w:sz="0" w:space="0" w:color="auto"/>
      </w:divBdr>
    </w:div>
    <w:div w:id="1491869054">
      <w:bodyDiv w:val="1"/>
      <w:marLeft w:val="0"/>
      <w:marRight w:val="0"/>
      <w:marTop w:val="0"/>
      <w:marBottom w:val="0"/>
      <w:divBdr>
        <w:top w:val="none" w:sz="0" w:space="0" w:color="auto"/>
        <w:left w:val="none" w:sz="0" w:space="0" w:color="auto"/>
        <w:bottom w:val="none" w:sz="0" w:space="0" w:color="auto"/>
        <w:right w:val="none" w:sz="0" w:space="0" w:color="auto"/>
      </w:divBdr>
    </w:div>
    <w:div w:id="1525901577">
      <w:bodyDiv w:val="1"/>
      <w:marLeft w:val="0"/>
      <w:marRight w:val="0"/>
      <w:marTop w:val="0"/>
      <w:marBottom w:val="0"/>
      <w:divBdr>
        <w:top w:val="none" w:sz="0" w:space="0" w:color="auto"/>
        <w:left w:val="none" w:sz="0" w:space="0" w:color="auto"/>
        <w:bottom w:val="none" w:sz="0" w:space="0" w:color="auto"/>
        <w:right w:val="none" w:sz="0" w:space="0" w:color="auto"/>
      </w:divBdr>
    </w:div>
    <w:div w:id="1687125328">
      <w:bodyDiv w:val="1"/>
      <w:marLeft w:val="0"/>
      <w:marRight w:val="0"/>
      <w:marTop w:val="0"/>
      <w:marBottom w:val="0"/>
      <w:divBdr>
        <w:top w:val="none" w:sz="0" w:space="0" w:color="auto"/>
        <w:left w:val="none" w:sz="0" w:space="0" w:color="auto"/>
        <w:bottom w:val="none" w:sz="0" w:space="0" w:color="auto"/>
        <w:right w:val="none" w:sz="0" w:space="0" w:color="auto"/>
      </w:divBdr>
    </w:div>
    <w:div w:id="1790975585">
      <w:bodyDiv w:val="1"/>
      <w:marLeft w:val="0"/>
      <w:marRight w:val="0"/>
      <w:marTop w:val="0"/>
      <w:marBottom w:val="0"/>
      <w:divBdr>
        <w:top w:val="none" w:sz="0" w:space="0" w:color="auto"/>
        <w:left w:val="none" w:sz="0" w:space="0" w:color="auto"/>
        <w:bottom w:val="none" w:sz="0" w:space="0" w:color="auto"/>
        <w:right w:val="none" w:sz="0" w:space="0" w:color="auto"/>
      </w:divBdr>
    </w:div>
    <w:div w:id="19275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2023-04-06T09:59:00Z</cp:lastPrinted>
  <dcterms:created xsi:type="dcterms:W3CDTF">2023-04-06T09:58:00Z</dcterms:created>
  <dcterms:modified xsi:type="dcterms:W3CDTF">2023-04-06T10:00:00Z</dcterms:modified>
</cp:coreProperties>
</file>