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F64AA" w:rsidRDefault="005F64AA" w:rsidP="005F64AA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21.02.2023 г. № 25/4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5F64AA" w:rsidRDefault="005F64AA" w:rsidP="005F64AA">
      <w:pPr>
        <w:tabs>
          <w:tab w:val="left" w:pos="5529"/>
        </w:tabs>
        <w:ind w:right="368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qCUwIAAGQEAAAOAAAAZHJzL2Uyb0RvYy54bWysVM2O0zAQviPxDlbu3STdUN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XrwAJVAgAAZA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LQWwIAAG4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CK0M3BVQIAAGQEAAAOAAAAAAAAAAAAAAAAAC4CAABkcnMvZTJvRG9jLnhtbFBLAQIt&#10;ABQABgAIAAAAIQDBDFgu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5F64AA" w:rsidRDefault="005F64AA" w:rsidP="005F64AA">
      <w:pPr>
        <w:tabs>
          <w:tab w:val="left" w:pos="3654"/>
        </w:tabs>
        <w:ind w:right="3684"/>
        <w:jc w:val="both"/>
        <w:rPr>
          <w:rFonts w:eastAsia="Times New Roman"/>
          <w:bCs/>
        </w:rPr>
      </w:pPr>
      <w:r>
        <w:t xml:space="preserve">Об утверждении проекта отчета об </w:t>
      </w:r>
      <w:r>
        <w:rPr>
          <w:rFonts w:eastAsia="Times New Roman"/>
          <w:bCs/>
        </w:rPr>
        <w:t xml:space="preserve"> исполнении</w:t>
      </w:r>
      <w:r>
        <w:rPr>
          <w:rFonts w:eastAsia="Times New Roman"/>
          <w:bCs/>
        </w:rPr>
        <w:t xml:space="preserve"> бюджета муниципального образования </w:t>
      </w:r>
      <w:r>
        <w:rPr>
          <w:rFonts w:eastAsia="Times New Roman"/>
        </w:rPr>
        <w:t xml:space="preserve">Рыбкинский сельсовет Новосергиевского  района Оренбургской  области за  2022 год </w:t>
      </w:r>
    </w:p>
    <w:p w:rsidR="005F64AA" w:rsidRDefault="005F64AA" w:rsidP="005F64AA">
      <w:pPr>
        <w:tabs>
          <w:tab w:val="left" w:pos="5387"/>
        </w:tabs>
        <w:ind w:right="3825" w:firstLine="567"/>
        <w:jc w:val="both"/>
      </w:pP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 xml:space="preserve">В  соответствии со статьей 264.6  Бюджетного кодекса Российской Федерации,  главой 7, 8 Положения «О бюджетном процессе муниципального образования Рыбкинский сельсовет Новосергиевского района Оренбургской области», утвержденным решением  Совета депутатов муниципального образования Рыбкинский сельсовет  от 06.12.2021  № 14/1р.С. (с изменениями от 22.02.2022 № 17/3 </w:t>
      </w:r>
      <w:proofErr w:type="spellStart"/>
      <w:r>
        <w:t>р.С</w:t>
      </w:r>
      <w:proofErr w:type="spellEnd"/>
      <w:r>
        <w:t>.),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>1. Утвердить проект отчета об исполнении бюджета муниципального образования Рыбкинский сельсовет Новосергиевского района Оренбургской области за 2022 год по доходам в сумме  6972495,97 рублей и  по расходам  в сумме  7321196,03 рублей с превышением  расходов   над  доходами (дефицит) в сумме  348700,06 рублей и со следующими показателями: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>1.1. По доходам бюджета муниципального образования Рыбкинский сельсовет Новосергиевского района Оренбургской области по кодам классификации доходов бюджета за 2022 год согласно приложению № 1.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>1.2. По расходам бюджета муниципального образования Рыбкинский сельсовет Новосергиевского района Оренбургской области по разделам и подразделам классификации расходов бюджетов за 2022 год  согласно приложению № 2.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>2. 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both"/>
        <w:textAlignment w:val="baseline"/>
      </w:pPr>
    </w:p>
    <w:p w:rsidR="005F64AA" w:rsidRDefault="005F64AA" w:rsidP="005F64AA">
      <w:pPr>
        <w:pStyle w:val="a5"/>
        <w:spacing w:before="0" w:beforeAutospacing="0" w:after="0" w:afterAutospacing="0"/>
        <w:jc w:val="both"/>
        <w:textAlignment w:val="baseline"/>
      </w:pPr>
      <w:r>
        <w:t xml:space="preserve">Председатель Совета депутатов муниципального </w:t>
      </w:r>
    </w:p>
    <w:p w:rsidR="005F64AA" w:rsidRDefault="005F64AA" w:rsidP="005F64AA">
      <w:pPr>
        <w:pStyle w:val="a5"/>
        <w:spacing w:before="0" w:beforeAutospacing="0" w:after="0" w:afterAutospacing="0"/>
        <w:jc w:val="both"/>
        <w:textAlignment w:val="baseline"/>
      </w:pPr>
      <w:r>
        <w:t xml:space="preserve">образования Рыбкинский сельсовет                                                               </w:t>
      </w:r>
      <w:proofErr w:type="spellStart"/>
      <w:r>
        <w:t>Е.А.Капаций</w:t>
      </w:r>
      <w:proofErr w:type="spellEnd"/>
      <w:r>
        <w:t xml:space="preserve"> </w:t>
      </w:r>
    </w:p>
    <w:p w:rsidR="005F64AA" w:rsidRDefault="005F64AA" w:rsidP="005F64AA">
      <w:pPr>
        <w:pStyle w:val="a5"/>
        <w:spacing w:before="0" w:beforeAutospacing="0" w:after="0" w:afterAutospacing="0"/>
        <w:jc w:val="both"/>
        <w:textAlignment w:val="baseline"/>
      </w:pPr>
    </w:p>
    <w:p w:rsidR="005F64AA" w:rsidRDefault="005F64AA" w:rsidP="005F64AA">
      <w:pPr>
        <w:pStyle w:val="a5"/>
        <w:spacing w:before="0" w:beforeAutospacing="0" w:after="0" w:afterAutospacing="0"/>
        <w:jc w:val="both"/>
        <w:textAlignment w:val="baseline"/>
      </w:pPr>
      <w:r>
        <w:t xml:space="preserve">Глава муниципального образования                                             </w:t>
      </w:r>
    </w:p>
    <w:p w:rsidR="005F64AA" w:rsidRDefault="005F64AA" w:rsidP="005F64AA">
      <w:pPr>
        <w:pStyle w:val="a5"/>
        <w:spacing w:before="0" w:beforeAutospacing="0" w:after="0" w:afterAutospacing="0"/>
        <w:jc w:val="both"/>
        <w:textAlignment w:val="baseline"/>
      </w:pPr>
      <w:r>
        <w:t>Рыбкинский сельсовет                                                                                Ю.П.Колесников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both"/>
        <w:textAlignment w:val="baseline"/>
      </w:pP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both"/>
        <w:textAlignment w:val="baseline"/>
      </w:pPr>
    </w:p>
    <w:p w:rsidR="005F64AA" w:rsidRDefault="005F64AA" w:rsidP="005F64AA">
      <w:pPr>
        <w:pStyle w:val="a5"/>
        <w:spacing w:before="0" w:beforeAutospacing="0" w:after="0" w:afterAutospacing="0"/>
        <w:jc w:val="both"/>
        <w:textAlignment w:val="baseline"/>
      </w:pPr>
      <w:r>
        <w:t>Разослано: прокурору, в дело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lastRenderedPageBreak/>
        <w:t xml:space="preserve">Приложение № 1  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>к решению Совета депутатов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 xml:space="preserve">муниципального образования 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>Рыбкинский сельсовет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 xml:space="preserve">                                                                                    от 21.02.2023 г. № 25/4 </w:t>
      </w:r>
      <w:proofErr w:type="spellStart"/>
      <w:r>
        <w:t>р.С</w:t>
      </w:r>
      <w:proofErr w:type="spellEnd"/>
      <w:r>
        <w:t>.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</w:p>
    <w:p w:rsidR="005F64AA" w:rsidRDefault="005F64AA" w:rsidP="005F64AA">
      <w:pPr>
        <w:jc w:val="center"/>
        <w:rPr>
          <w:b/>
        </w:rPr>
      </w:pPr>
      <w:r>
        <w:rPr>
          <w:rFonts w:eastAsia="Times New Roman"/>
          <w:b/>
        </w:rPr>
        <w:t xml:space="preserve">Доходы бюджета </w:t>
      </w:r>
      <w:r>
        <w:rPr>
          <w:b/>
        </w:rPr>
        <w:t>муниципального образования Рыбкинский сельсовет Новосергиевского района Оренбургской области за 2022 год</w:t>
      </w:r>
    </w:p>
    <w:p w:rsidR="005F64AA" w:rsidRDefault="005F64AA" w:rsidP="005F64AA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1702"/>
        <w:gridCol w:w="1418"/>
        <w:gridCol w:w="1419"/>
      </w:tblGrid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строки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Неисполненные назначения</w:t>
            </w:r>
          </w:p>
        </w:tc>
      </w:tr>
      <w:tr w:rsidR="005F64AA" w:rsidTr="005F64AA">
        <w:trPr>
          <w:trHeight w:val="5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6 856 300,00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6 972 495,97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4 515 200,00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4 631 395,97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1 047 700,00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932 138,55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115 561,45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000 10102000010000110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1 047 700,00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932 138,55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115 561,45</w:t>
            </w:r>
          </w:p>
        </w:tc>
      </w:tr>
      <w:tr w:rsidR="005F64AA" w:rsidTr="005F64AA">
        <w:trPr>
          <w:trHeight w:val="2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1 047 700,00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929 307,82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118 392,18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1 047 700,00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921 554,26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126 145,74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7 272,86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4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000 10102010013000110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480,70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000 10102020010000110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2 640,04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000 10102020011000110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2 108,40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000 10102020012100110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531,64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000 10102030010000110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366,19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000 10102030011000110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350,49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000 10102030012100110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15,70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000 10102080010000110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-175,50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000 10102080011000110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-175,50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1 146 400,00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1 341 637,81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000 10302000010000110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1 146 400,00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1 341 637,81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000 10302230010000110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518 300,00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672 572,47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000 10302231010000110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518 300,00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672 572,47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000 10302240010000110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3 632,94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моторные масла для дизельных и (или) карбюраторных (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000 1030224101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3 632,94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000 10302250010000110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690 200,00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742 595,97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000 10302251010000110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690 200,00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742 595,97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000 10302260010000110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-65 000,00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-77 163,57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000 10302261010000110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-65 000,00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-77 163,57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360 518,34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000 10503000010000110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360 518,34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360 518,34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357 504,00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446,84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000 10503010013000110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2 567,50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1 121 600,00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1 153 079,43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000 10601000000000110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39 752,49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39 752,49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38 447,07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1 052,93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1 305,42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000 10606000000000110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1 082 100,00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1 113 326,94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000 10606030000000110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367 800,00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372 241,35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000 10606033100000110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367 800,00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372 241,35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000 10606033101000110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367 800,00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362 520,00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5 280,00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000 10606033102100110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9 721,35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000 10606040000000110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714 300,00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741 085,59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714 300,00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741 085,59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Земельный налог с физических лиц, обладающих земельным участком, расположенным в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714 300,00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733 361,14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7 724,45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000 10804000010000110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000 10804020010000110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000 10804020011000110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837 371,89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4 628,11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000 11302000000000130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837 371,89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4 628,11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000 11302060000000130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837 371,89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4 628,11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Доходы, поступающие в порядке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000 11302065100000130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837 371,89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4 628,11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4 049,95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000 11602000020000140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4 049,95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000 11602020020000140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4 049,95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000 20000000000000000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2 341 100,00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2 341 100,00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2 281 100,00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2 281 100,00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000 20210000000000150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2 170 100,00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2 170 100,00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000 20215001000000150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2 034 800,00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2 034 800,00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000 20215001100000150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2 034 800,00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2 034 800,00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000 20215002000000150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130 900,00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130 900,00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000 20215002100000150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130 900,00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130 900,00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000 20216001000000150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4 400,00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000 20216001100000150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4 400,00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Субвенции бюджетам бюджетной системы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000 20230000000000150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000 20235118000000150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000 20235118100000150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000 20700000000000000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000 20705000100000150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000 20705030100000150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</w:tbl>
    <w:p w:rsidR="005F64AA" w:rsidRDefault="005F64AA" w:rsidP="005F64AA">
      <w:pPr>
        <w:tabs>
          <w:tab w:val="left" w:pos="10800"/>
        </w:tabs>
        <w:rPr>
          <w:rFonts w:ascii="Arial" w:eastAsia="Times New Roman" w:hAnsi="Arial" w:cs="Arial"/>
          <w:sz w:val="22"/>
          <w:szCs w:val="22"/>
        </w:rPr>
      </w:pP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rFonts w:eastAsia="Times New Roman"/>
          <w:bCs/>
          <w:sz w:val="28"/>
          <w:szCs w:val="28"/>
        </w:rPr>
      </w:pP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rFonts w:eastAsia="Times New Roman"/>
          <w:bCs/>
          <w:sz w:val="28"/>
          <w:szCs w:val="28"/>
        </w:rPr>
      </w:pP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rFonts w:eastAsia="Times New Roman"/>
          <w:bCs/>
          <w:sz w:val="28"/>
          <w:szCs w:val="28"/>
        </w:rPr>
      </w:pP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rFonts w:eastAsia="Times New Roman"/>
          <w:bCs/>
          <w:sz w:val="28"/>
          <w:szCs w:val="28"/>
        </w:rPr>
      </w:pPr>
    </w:p>
    <w:p w:rsidR="005F64AA" w:rsidRDefault="005F64AA" w:rsidP="005F64AA">
      <w:pPr>
        <w:tabs>
          <w:tab w:val="left" w:pos="5529"/>
        </w:tabs>
        <w:spacing w:line="360" w:lineRule="auto"/>
        <w:ind w:right="3686"/>
        <w:jc w:val="center"/>
        <w:rPr>
          <w:rFonts w:eastAsia="Times New Roman"/>
          <w:bCs/>
          <w:sz w:val="28"/>
          <w:szCs w:val="28"/>
        </w:rPr>
      </w:pP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lastRenderedPageBreak/>
        <w:t xml:space="preserve">Приложение № 2  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>к решению Совета депутатов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 xml:space="preserve">муниципального образования 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>Рыбкинский сельсовет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 xml:space="preserve">                                                                                    от 21.02.2023 г. № 25/4 </w:t>
      </w:r>
      <w:proofErr w:type="spellStart"/>
      <w:r>
        <w:t>р.С</w:t>
      </w:r>
      <w:proofErr w:type="spellEnd"/>
      <w:r>
        <w:t>.</w:t>
      </w:r>
    </w:p>
    <w:p w:rsidR="005F64AA" w:rsidRDefault="005F64AA" w:rsidP="005F64AA">
      <w:pPr>
        <w:pStyle w:val="a5"/>
        <w:spacing w:before="0" w:beforeAutospacing="0" w:after="0" w:afterAutospacing="0"/>
        <w:ind w:firstLine="567"/>
        <w:jc w:val="right"/>
        <w:textAlignment w:val="baseline"/>
      </w:pPr>
    </w:p>
    <w:p w:rsidR="005F64AA" w:rsidRDefault="005F64AA" w:rsidP="005F64AA">
      <w:pPr>
        <w:tabs>
          <w:tab w:val="left" w:pos="10800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Расходы бюджета </w:t>
      </w:r>
      <w:r>
        <w:rPr>
          <w:b/>
        </w:rPr>
        <w:t>муниципального образования Рыбкинский сельсовет Новосергиевского района Оренбургской области</w:t>
      </w:r>
      <w:r>
        <w:rPr>
          <w:rFonts w:eastAsia="Times New Roman"/>
          <w:b/>
        </w:rPr>
        <w:t xml:space="preserve"> по разделам подразделам целевым статьям расходов, видам расходов классификации расходов бюджетов за 2022 год</w:t>
      </w:r>
    </w:p>
    <w:p w:rsidR="005F64AA" w:rsidRDefault="005F64AA" w:rsidP="005F64AA">
      <w:pPr>
        <w:tabs>
          <w:tab w:val="left" w:pos="10800"/>
        </w:tabs>
        <w:rPr>
          <w:rFonts w:ascii="Arial" w:eastAsia="Times New Roman" w:hAnsi="Arial" w:cs="Arial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13"/>
        <w:gridCol w:w="1792"/>
        <w:gridCol w:w="1749"/>
        <w:gridCol w:w="1347"/>
        <w:gridCol w:w="1858"/>
      </w:tblGrid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строки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Неисполненные назначения</w:t>
            </w:r>
          </w:p>
        </w:tc>
      </w:tr>
      <w:tr w:rsidR="005F64AA" w:rsidTr="005F64AA">
        <w:trPr>
          <w:trHeight w:val="49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7 354 894,25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7 321 196,03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33 698,22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2 462 600,00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2 443 783,41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18 816,59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Муниципальная программа «Устойчивое развитие территории муниципального образования Новосергиевского района Оренбургской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Расходы на выплаты персоналу в целях обеспечения выполнения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625 000,00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624 646,45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353,55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189 210,00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188 643,21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566,79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Функционирование Правительства Российской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1 177 990,00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1 175 294,85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2 695,15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1 177 990,00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1 175 294,85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2 695,15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1 177 990,00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1 175 294,85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2 695,15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1 177 990,00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1 175 294,85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2 695,15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868 810,00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866 219,52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2 590,48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519 830,00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518 760,75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1 069,25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519 830,00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518 760,75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1 069,25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399 250,00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398 433,74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816,26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120 580,00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120 327,01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252,99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348 980,00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347 458,77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1 521,23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348 980,00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347 458,77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1 521,23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000 0104 2010210020 242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115 365,35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114 905,10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460,25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Прочая закупка товаров, работ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233 614,65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232 553,67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1 060,98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Центральный аппарат (работники ОМСУ)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309 180,00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309 075,33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104,67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309 180,00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309 075,33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104,67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309 180,00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309 075,33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104,67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239 300,00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239 240,63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59,37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Взносы по обязательному социальному страхованию на выплаты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69 880,00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69 834,70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45,30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Новосергиевского района Оренбургской области на 2017 - 2024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000 0106 2010299940 000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000 0106 2010299940 500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000 0106 2010299940 540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000 0106 2010299960 000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Межбюджетные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000 0106 2010299960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28 300,00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000 0106 2010299960 540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434 900,00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419 698,90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15 201,10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418 480,90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Основное мероприятие "Анализ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контролю за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000 0113 2010299980 000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000 0113 2010299980 500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000 0113 2010299980 540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«Управление муниципальным имуществом, мероприятия по землеустройству и землепользова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нию в муниципальном 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000 0113 2020000000 000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000 0113 2020100000 000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Регулирование отношений по муниципальной собственности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000 0113 2020199010 000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000 0113 2020199010 200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000 0113 2020199010 240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Прочая закупка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000 0113 2020199010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мероприятия в рамках управленческой деятельности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000 0113 7720010110 853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107 459,92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107 459,92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107 459,92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107 459,92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82 534,50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82 534,50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24 925,42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24 925,42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3 540,08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3 540,08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3 540,08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3 540,08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Прочая закупка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000 0203 7710051180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3 540,08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3 540,08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567 642,00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564 563,40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Другие вопросы в области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Закупка товаров, работ и услуг для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1 316 060,99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1 315 725,67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«Развитие дорожного хозяйства в муниципальном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809 338,45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809 003,13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000 0409 2040199070 247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470 122,54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470 122,54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Другие вопросы в области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национальной экономики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Реализация мероприятий по повышению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эффективности использования земельных участков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«Развитие системы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градорегулирования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в муниципальном 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"Передача части полномочий муниципальному району в сфере архитектуры и градостроител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ьной деятельности"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000 0412 2080199950 000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000 0412 2080199950 500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000 0412 2080199950 540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1 285 333,26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1 283 719,53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1 613,73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объектов коммунальной инфраструктуры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85 070,00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84 876,56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193,44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000 0502 2050199012 247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757 262,00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757 261,63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0,37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443 001,26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441 581,34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1 419,92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443 001,26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441 581,34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1 419,92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«Комплексное развитие коммунально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443 001,26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441 581,34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1 419,92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"Прочие мероприятия по благоустройству поселений"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443 001,26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441 581,34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1 419,92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443 001,26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441 581,34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1 419,92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291 616,26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290 197,00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1 419,26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291 616,26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290 197,00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1 419,26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Прочая закупка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000 0503 2050799160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291 616,26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290 197,00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1 419,26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000 0503 2050799160 800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151 385,00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151 384,34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0,66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000 0503 2050799160 850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151 385,00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151 384,34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0,66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000 0503 2050799160 851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151 385,00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151 384,34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0,66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ОБРАЗОВАНИЕ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"Организация работы с детьми и молодежью"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000 0707 2060299970 000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000 0707 2060299970 500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000 0707 2060299970 540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1 581 198,00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1 571 344,02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1 581 198,00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1 571 344,02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1 581 198,00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1 571 344,02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«Развитие социально-культурной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сферы в муниципальном 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1 581 198,00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1 571 344,02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1 581 198,00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1 571 344,02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000 0801 2060179300 000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000 0801 2060179300 500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000 0801 2060179300 540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учреждений культуры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240 998,00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231 144,02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225 998,00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216 144,02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225 998,00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216 144,02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80 250,00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74 967,93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5 282,07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000 0801 2060199200 247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145 748,00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141 176,09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4 571,91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000 0801 2060199200 300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000 0801 2060199200 360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000 0801 2060199920 000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000 0801 2060199920 500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000 0801 2060199920 540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000 1001 2000000000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Доплаты к пенсиям муниципальн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ых служащих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000 1001 2010299930 300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000 1001 2010299930 310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000 1001 2010299930 312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Массовый спорт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«Развитие социально-культурной сферы в муниципальном образовании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000 1102 2060399120 000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000 1102 2060399120 200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000 1102 2060399120 240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000 1102 2060399120 244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5F64AA" w:rsidTr="005F64AA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-498 594,25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-348 700,06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AA" w:rsidRDefault="005F64AA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</w:tr>
    </w:tbl>
    <w:p w:rsidR="00150EBF" w:rsidRDefault="00150EBF" w:rsidP="005F64AA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AA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64A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96C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4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64A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F64AA"/>
    <w:pPr>
      <w:spacing w:before="100" w:beforeAutospacing="1" w:after="100" w:afterAutospacing="1"/>
    </w:pPr>
    <w:rPr>
      <w:rFonts w:eastAsia="Times New Roman"/>
    </w:rPr>
  </w:style>
  <w:style w:type="paragraph" w:styleId="a6">
    <w:name w:val="Title"/>
    <w:basedOn w:val="a"/>
    <w:link w:val="a7"/>
    <w:uiPriority w:val="99"/>
    <w:qFormat/>
    <w:rsid w:val="005F64AA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5F64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qFormat/>
    <w:rsid w:val="005F64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F64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64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F64A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F64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5F6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6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6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5F64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5F64AA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xl65">
    <w:name w:val="xl65"/>
    <w:basedOn w:val="a"/>
    <w:uiPriority w:val="99"/>
    <w:rsid w:val="005F6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5F64A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5F64A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5F6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5F64A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5F6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5F6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5F64A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table" w:styleId="ad">
    <w:name w:val="Table Grid"/>
    <w:basedOn w:val="a1"/>
    <w:uiPriority w:val="59"/>
    <w:rsid w:val="005F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4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64A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F64AA"/>
    <w:pPr>
      <w:spacing w:before="100" w:beforeAutospacing="1" w:after="100" w:afterAutospacing="1"/>
    </w:pPr>
    <w:rPr>
      <w:rFonts w:eastAsia="Times New Roman"/>
    </w:rPr>
  </w:style>
  <w:style w:type="paragraph" w:styleId="a6">
    <w:name w:val="Title"/>
    <w:basedOn w:val="a"/>
    <w:link w:val="a7"/>
    <w:uiPriority w:val="99"/>
    <w:qFormat/>
    <w:rsid w:val="005F64AA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5F64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qFormat/>
    <w:rsid w:val="005F64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F64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64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F64A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F64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5F6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6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6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5F64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5F64AA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xl65">
    <w:name w:val="xl65"/>
    <w:basedOn w:val="a"/>
    <w:uiPriority w:val="99"/>
    <w:rsid w:val="005F6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5F64A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5F64A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5F6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5F64A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5F6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5F6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5F64A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5F64A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table" w:styleId="ad">
    <w:name w:val="Table Grid"/>
    <w:basedOn w:val="a1"/>
    <w:uiPriority w:val="59"/>
    <w:rsid w:val="005F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54</Pages>
  <Words>6222</Words>
  <Characters>35468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2023-03-01T06:08:00Z</cp:lastPrinted>
  <dcterms:created xsi:type="dcterms:W3CDTF">2023-03-01T06:06:00Z</dcterms:created>
  <dcterms:modified xsi:type="dcterms:W3CDTF">2023-03-01T06:10:00Z</dcterms:modified>
</cp:coreProperties>
</file>