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стах;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остаются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утоп</w:t>
      </w:r>
      <w:r w:rsidR="00A059BA" w:rsidRPr="00F45948">
        <w:rPr>
          <w:sz w:val="28"/>
          <w:szCs w:val="28"/>
        </w:rPr>
        <w:t>а</w:t>
      </w:r>
      <w:r w:rsidR="00A059BA" w:rsidRPr="00F45948">
        <w:rPr>
          <w:sz w:val="28"/>
          <w:szCs w:val="28"/>
        </w:rPr>
        <w:t>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5C7DA1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5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начать искусственное дыхание</w:t>
      </w:r>
      <w:r w:rsidR="00361A30">
        <w:rPr>
          <w:color w:val="000000"/>
          <w:sz w:val="28"/>
          <w:szCs w:val="28"/>
        </w:rPr>
        <w:t>.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5C7DA1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pict>
          <v:shape id="_x0000_i1026" type="#_x0000_t75" style="width:201.95pt;height:142.15pt">
            <v:imagedata r:id="rId6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lastRenderedPageBreak/>
        <w:t>лайте4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надавливаний.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5C7DA1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pict>
          <v:shape id="_x0000_i1027" type="#_x0000_t75" style="width:197.3pt;height:137.45pt">
            <v:imagedata r:id="rId7" o:title="Ŋ" blacklevel="3932f"/>
          </v:shape>
        </w:pict>
      </w:r>
    </w:p>
    <w:p w:rsidR="00A95FBB" w:rsidRDefault="00A95FBB" w:rsidP="003720FF">
      <w:pPr>
        <w:shd w:val="clear" w:color="auto" w:fill="FFFFFF"/>
        <w:spacing w:line="228" w:lineRule="auto"/>
        <w:ind w:right="139" w:firstLine="540"/>
        <w:jc w:val="both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39773A" w:rsidRPr="0039773A" w:rsidRDefault="0039773A" w:rsidP="003720FF">
      <w:pPr>
        <w:shd w:val="clear" w:color="auto" w:fill="FFFFFF"/>
        <w:spacing w:line="228" w:lineRule="auto"/>
        <w:ind w:right="120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таким вещам учиться заранее. Но даже е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ли у вас нет никакой подготовки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использовать л</w:t>
      </w:r>
      <w:r w:rsidRPr="0039773A">
        <w:rPr>
          <w:color w:val="000000"/>
          <w:sz w:val="28"/>
          <w:szCs w:val="22"/>
        </w:rPr>
        <w:t>ю</w:t>
      </w:r>
      <w:r w:rsidRPr="0039773A">
        <w:rPr>
          <w:color w:val="000000"/>
          <w:sz w:val="28"/>
          <w:szCs w:val="22"/>
        </w:rPr>
        <w:t>бой шанс.</w:t>
      </w:r>
    </w:p>
    <w:p w:rsidR="00D77D79" w:rsidRPr="00D77D79" w:rsidRDefault="003720FF" w:rsidP="00D77D79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br w:type="column"/>
      </w:r>
      <w:r w:rsidR="00D77D79" w:rsidRPr="00D77D79">
        <w:rPr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>и гражданской защиты</w:t>
      </w:r>
    </w:p>
    <w:p w:rsid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 xml:space="preserve"> Оренбургской области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</w:p>
    <w:p w:rsidR="00782E7A" w:rsidRDefault="00782E7A" w:rsidP="0039773A">
      <w:pPr>
        <w:jc w:val="center"/>
        <w:rPr>
          <w:b/>
          <w:color w:val="0000FF"/>
          <w:sz w:val="24"/>
          <w:szCs w:val="24"/>
        </w:rPr>
      </w:pPr>
      <w:r w:rsidRPr="00782E7A">
        <w:rPr>
          <w:b/>
          <w:color w:val="0000FF"/>
          <w:sz w:val="24"/>
          <w:szCs w:val="24"/>
        </w:rPr>
        <w:t xml:space="preserve">ГАОУ ДПО УМЦ по ГОЧС </w:t>
      </w:r>
    </w:p>
    <w:p w:rsidR="0020241E" w:rsidRDefault="00782E7A" w:rsidP="0039773A">
      <w:pPr>
        <w:jc w:val="center"/>
        <w:rPr>
          <w:b/>
          <w:color w:val="000000"/>
        </w:rPr>
      </w:pPr>
      <w:r w:rsidRPr="00782E7A">
        <w:rPr>
          <w:b/>
          <w:color w:val="0000FF"/>
          <w:sz w:val="24"/>
          <w:szCs w:val="24"/>
        </w:rPr>
        <w:t>Оренбургской области</w:t>
      </w:r>
    </w:p>
    <w:p w:rsidR="0020241E" w:rsidRDefault="0020241E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5C7DA1" w:rsidP="0039773A">
      <w:pPr>
        <w:rPr>
          <w:color w:val="00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D77D79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762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A23F15" w:rsidRDefault="00A23F15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Способы спасения людей</w:t>
      </w:r>
    </w:p>
    <w:p w:rsidR="0020241E" w:rsidRDefault="00E01902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 w:rsidRPr="00E01902">
        <w:rPr>
          <w:b/>
          <w:color w:val="FF0000"/>
          <w:sz w:val="32"/>
        </w:rPr>
        <w:t>наводе</w:t>
      </w: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D77D79">
        <w:rPr>
          <w:b/>
          <w:sz w:val="24"/>
        </w:rPr>
        <w:t>2</w:t>
      </w:r>
      <w:r w:rsidR="00F14C6C">
        <w:rPr>
          <w:b/>
          <w:sz w:val="24"/>
        </w:rPr>
        <w:t>2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590D"/>
    <w:rsid w:val="00055EC1"/>
    <w:rsid w:val="001057E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C6577"/>
    <w:rsid w:val="00504BE0"/>
    <w:rsid w:val="005559FA"/>
    <w:rsid w:val="005C7DA1"/>
    <w:rsid w:val="005D5D9D"/>
    <w:rsid w:val="006D021D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5FBB"/>
    <w:rsid w:val="00AA5F72"/>
    <w:rsid w:val="00AE5173"/>
    <w:rsid w:val="00B4355C"/>
    <w:rsid w:val="00B4492A"/>
    <w:rsid w:val="00B50668"/>
    <w:rsid w:val="00B56CCF"/>
    <w:rsid w:val="00B6720F"/>
    <w:rsid w:val="00B72C55"/>
    <w:rsid w:val="00C6548E"/>
    <w:rsid w:val="00CC4DAC"/>
    <w:rsid w:val="00D275DE"/>
    <w:rsid w:val="00D30E16"/>
    <w:rsid w:val="00D77D79"/>
    <w:rsid w:val="00E01902"/>
    <w:rsid w:val="00EB590D"/>
    <w:rsid w:val="00F14C6C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77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2022-10-17T05:22:00Z</dcterms:created>
  <dcterms:modified xsi:type="dcterms:W3CDTF">2022-10-17T05:22:00Z</dcterms:modified>
</cp:coreProperties>
</file>