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A6" w:rsidRDefault="00022CA6" w:rsidP="00022CA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22CA6" w:rsidRDefault="00022CA6" w:rsidP="00022CA6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22CA6" w:rsidRDefault="00022CA6" w:rsidP="00022CA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022CA6" w:rsidRDefault="00022CA6" w:rsidP="00022CA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022CA6" w:rsidRDefault="00022CA6" w:rsidP="00022CA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022CA6" w:rsidRDefault="00022CA6" w:rsidP="00022CA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22CA6" w:rsidRDefault="00022CA6" w:rsidP="00022CA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2CA6" w:rsidRDefault="00022CA6" w:rsidP="00022CA6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022CA6" w:rsidRDefault="00022CA6" w:rsidP="00022CA6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22.09.2022 г. № 21/3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022CA6" w:rsidRDefault="00022CA6" w:rsidP="00022CA6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022CA6" w:rsidRDefault="00022CA6" w:rsidP="00022CA6">
      <w:pPr>
        <w:pStyle w:val="ac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LdVgIAAGY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eHeLd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2Be6rVcCAABm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ODJI4x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lsIBWl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022CA6" w:rsidRDefault="00022CA6" w:rsidP="00022CA6">
      <w:pPr>
        <w:tabs>
          <w:tab w:val="left" w:pos="3654"/>
        </w:tabs>
        <w:ind w:right="4180"/>
        <w:jc w:val="both"/>
        <w:rPr>
          <w:rFonts w:eastAsia="Times New Roman"/>
          <w:bCs/>
        </w:rPr>
      </w:pPr>
      <w:bookmarkStart w:id="0" w:name="_GoBack"/>
      <w:r>
        <w:rPr>
          <w:rFonts w:eastAsia="Times New Roman"/>
          <w:bCs/>
        </w:rPr>
        <w:t xml:space="preserve">Об исполнении бюджета муниципального образования </w:t>
      </w:r>
      <w:r>
        <w:rPr>
          <w:rFonts w:eastAsia="Times New Roman"/>
        </w:rPr>
        <w:t xml:space="preserve">Рыбкинский сельсовет Новосергиевского  района Оренбургской  области за 2 квартал 2022 год </w:t>
      </w:r>
    </w:p>
    <w:bookmarkEnd w:id="0"/>
    <w:p w:rsidR="00022CA6" w:rsidRDefault="00022CA6" w:rsidP="00022CA6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22CA6" w:rsidRDefault="00022CA6" w:rsidP="00022CA6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 xml:space="preserve"> В  соответствии со статьей 264.6  Бюджетного кодекса Российской Федерации,  Уставом муниципального образования Рыбкинский сельсовет,  статьи 8 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Рыбкинского сельсовета  от 06.12.2021 года № 14/1 </w:t>
      </w:r>
      <w:proofErr w:type="spellStart"/>
      <w:r>
        <w:t>р.С</w:t>
      </w:r>
      <w:proofErr w:type="spellEnd"/>
      <w:r>
        <w:t>. Совет депутатов  МО Рыбкинский сельсовет решил:</w:t>
      </w:r>
    </w:p>
    <w:p w:rsidR="00022CA6" w:rsidRDefault="00022CA6" w:rsidP="00022CA6">
      <w:pPr>
        <w:pStyle w:val="a5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1.Утвердить отчет об исполнении бюджета муниципального образования Рыбкинский сельсовет Новосергиевского района Оренбургской области за 2022 год по доходам в сумме  3 320 375 рублей 58 копеек и  по расходам  в сумме  3 697 068 рублей 90 копеек с превышением  расходов   над  доходами (дефицит) в сумме  376 693 рубля 32 копейки и со следующими показателями:</w:t>
      </w:r>
      <w:proofErr w:type="gramEnd"/>
    </w:p>
    <w:p w:rsidR="00022CA6" w:rsidRDefault="00022CA6" w:rsidP="00022CA6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2022 год согласно приложению № 1;</w:t>
      </w:r>
    </w:p>
    <w:p w:rsidR="00022CA6" w:rsidRDefault="00022CA6" w:rsidP="00022CA6">
      <w:pPr>
        <w:pStyle w:val="a5"/>
        <w:spacing w:before="0" w:beforeAutospacing="0" w:after="0" w:afterAutospacing="0"/>
        <w:ind w:firstLine="567"/>
        <w:jc w:val="both"/>
        <w:textAlignment w:val="baseline"/>
      </w:pPr>
      <w: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2 квартал 2022 год  согласно приложению № 2.</w:t>
      </w:r>
    </w:p>
    <w:p w:rsidR="00022CA6" w:rsidRDefault="00022CA6" w:rsidP="00022C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22CA6" w:rsidRDefault="00022CA6" w:rsidP="00022C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022CA6" w:rsidRDefault="00022CA6" w:rsidP="00022CA6">
      <w:pPr>
        <w:ind w:right="3118"/>
        <w:jc w:val="both"/>
        <w:rPr>
          <w:bCs/>
        </w:rPr>
      </w:pPr>
    </w:p>
    <w:p w:rsidR="00022CA6" w:rsidRDefault="00022CA6" w:rsidP="00022CA6">
      <w:pPr>
        <w:ind w:right="-285"/>
        <w:rPr>
          <w:rFonts w:eastAsia="Times New Roman"/>
        </w:rPr>
      </w:pPr>
      <w:r>
        <w:rPr>
          <w:rFonts w:eastAsia="Times New Roman"/>
        </w:rPr>
        <w:t>Председатель</w:t>
      </w:r>
    </w:p>
    <w:p w:rsidR="00022CA6" w:rsidRDefault="00022CA6" w:rsidP="00022CA6">
      <w:pPr>
        <w:ind w:right="-285"/>
        <w:rPr>
          <w:rFonts w:eastAsia="Times New Roman"/>
        </w:rPr>
      </w:pPr>
      <w:r>
        <w:rPr>
          <w:rFonts w:eastAsia="Times New Roman"/>
        </w:rPr>
        <w:t xml:space="preserve">Совета депутатов                                                                                          </w:t>
      </w:r>
      <w:proofErr w:type="spellStart"/>
      <w:r>
        <w:rPr>
          <w:rFonts w:eastAsia="Times New Roman"/>
        </w:rPr>
        <w:t>Капаций</w:t>
      </w:r>
      <w:proofErr w:type="spellEnd"/>
      <w:r>
        <w:rPr>
          <w:rFonts w:eastAsia="Times New Roman"/>
        </w:rPr>
        <w:t xml:space="preserve"> Е.А.</w:t>
      </w:r>
    </w:p>
    <w:p w:rsidR="00022CA6" w:rsidRDefault="00022CA6" w:rsidP="00022CA6">
      <w:pPr>
        <w:ind w:right="-285"/>
        <w:rPr>
          <w:rFonts w:eastAsia="Times New Roman"/>
        </w:rPr>
      </w:pPr>
    </w:p>
    <w:p w:rsidR="00022CA6" w:rsidRDefault="00022CA6" w:rsidP="00022CA6">
      <w:pPr>
        <w:ind w:right="-285"/>
        <w:rPr>
          <w:rFonts w:eastAsia="Times New Roman"/>
        </w:rPr>
      </w:pPr>
      <w:r>
        <w:rPr>
          <w:rFonts w:eastAsia="Times New Roman"/>
        </w:rPr>
        <w:t>Глава администрации                                                                            Ю.П.Колесников</w:t>
      </w:r>
    </w:p>
    <w:p w:rsidR="00022CA6" w:rsidRDefault="00022CA6" w:rsidP="00022CA6">
      <w:pPr>
        <w:ind w:right="-285"/>
        <w:rPr>
          <w:rFonts w:eastAsia="Times New Roman"/>
        </w:rPr>
      </w:pPr>
      <w:r>
        <w:rPr>
          <w:rFonts w:eastAsia="Times New Roman"/>
        </w:rPr>
        <w:t>Рыбкинского сельсовета</w:t>
      </w:r>
    </w:p>
    <w:p w:rsidR="00022CA6" w:rsidRDefault="00022CA6" w:rsidP="00022CA6">
      <w:pPr>
        <w:ind w:right="-285"/>
        <w:rPr>
          <w:rFonts w:eastAsia="Times New Roman"/>
        </w:rPr>
      </w:pPr>
    </w:p>
    <w:p w:rsidR="00022CA6" w:rsidRDefault="00022CA6" w:rsidP="00022CA6">
      <w:pPr>
        <w:ind w:right="-285"/>
        <w:rPr>
          <w:rFonts w:eastAsia="Times New Roman"/>
        </w:rPr>
      </w:pPr>
    </w:p>
    <w:p w:rsidR="00022CA6" w:rsidRPr="00022CA6" w:rsidRDefault="00022CA6" w:rsidP="00022C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финотдел, прокурору, в дело</w:t>
      </w: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1 </w:t>
      </w: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22.09.2022 г. № 21/3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22CA6" w:rsidRDefault="00022CA6" w:rsidP="00022CA6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 xml:space="preserve">Доходы бюджета </w:t>
      </w:r>
      <w:r>
        <w:rPr>
          <w:b/>
          <w:sz w:val="26"/>
          <w:szCs w:val="26"/>
          <w:lang w:eastAsia="en-US"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eastAsia="Times New Roman"/>
          <w:b/>
          <w:sz w:val="26"/>
          <w:szCs w:val="26"/>
          <w:lang w:eastAsia="en-US"/>
        </w:rPr>
        <w:t xml:space="preserve"> по кодам классификации доходов бюджета за 2 квартал 2022 год</w:t>
      </w:r>
    </w:p>
    <w:p w:rsidR="00022CA6" w:rsidRDefault="00022CA6" w:rsidP="00022CA6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913"/>
        <w:gridCol w:w="1780"/>
        <w:gridCol w:w="1417"/>
        <w:gridCol w:w="1560"/>
        <w:gridCol w:w="1984"/>
      </w:tblGrid>
      <w:tr w:rsidR="00022CA6" w:rsidTr="00022CA6">
        <w:trPr>
          <w:trHeight w:val="79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6 831 100,00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3 320 375,58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3 510 724,42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4 556 200,00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2 088 034,29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2 468 165,71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434 351,12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686 448,88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434 351,12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686 448,88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1 120 800,00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434 070,55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686 729,45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1 120 800,00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427 341,01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693 458,99</w:t>
            </w:r>
          </w:p>
        </w:tc>
      </w:tr>
      <w:tr w:rsidR="00022CA6" w:rsidTr="00022CA6">
        <w:trPr>
          <w:trHeight w:val="81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6 148,59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55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000 10102010013000110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580,95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000 10102030011000110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235,12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816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000 10102080011000110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45,45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629 659,68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516 740,32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629 659,68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516 740,32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309 932,12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208 367,88</w:t>
            </w:r>
          </w:p>
        </w:tc>
      </w:tr>
      <w:tr w:rsidR="00022CA6" w:rsidTr="00022CA6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518 300,00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309 932,12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208 367,88</w:t>
            </w:r>
          </w:p>
        </w:tc>
      </w:tr>
      <w:tr w:rsidR="00022CA6" w:rsidTr="00022CA6">
        <w:trPr>
          <w:trHeight w:val="816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1 824,55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1 075,45</w:t>
            </w:r>
          </w:p>
        </w:tc>
      </w:tr>
      <w:tr w:rsidR="00022CA6" w:rsidTr="00022CA6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моторные масла для дизельных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(или) карбюраторных (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1 824,55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1 075,45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357 021,53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333 178,47</w:t>
            </w:r>
          </w:p>
        </w:tc>
      </w:tr>
      <w:tr w:rsidR="00022CA6" w:rsidTr="00022CA6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690 200,00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357 021,53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333 178,47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-39 118,52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-25 881,48</w:t>
            </w:r>
          </w:p>
        </w:tc>
      </w:tr>
      <w:tr w:rsidR="00022CA6" w:rsidTr="00022CA6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-65 000,00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-39 118,52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-25 881,48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381 655,34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381 655,34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381 655,34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Единый сельскохозяйственный налог (сумма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378 641,00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446,84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000 10503010013000110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2 567,50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305 484,40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743 015,60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19 010,13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19 010,13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 xml:space="preserve">Налог на имущество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000 1060103010100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18 128,69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881,44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286 474,27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745 525,73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245 250,00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102 750,00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245 250,00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102 750,00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245 250,00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102 750,00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41 224,27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642 775,73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41 224,27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642 775,73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34 741,93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649 258,07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Земельный налог с физических лиц,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000 1060604310210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6 482,34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Государственная пошлина за совершение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000 10804020011000110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333 833,80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592 166,20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 от компенсации затрат государств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а(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вода)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333 833,80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592 166,20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333 833,80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592 166,20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000 11302065100000130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333 833,80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592 166,20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2 049,95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000 11602000020000140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2 049,95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000 11602020020000140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2 049,95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2 274 900,00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1 232 341,29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1 042 558,71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2 274 900,00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1 232 341,29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1 042 558,71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Дотации бюджетам бюджетной системы Российской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2 170 100,00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1 180 100,00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990 000,00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915 700,00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2 034 800,00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1 119 100,00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915 700,00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72 100,00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000 20215002100000150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72 100,00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2 200,00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Дотации бюджетам сельских поселений на выравнивание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000 20216001100000150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2 200,00</w:t>
            </w:r>
          </w:p>
        </w:tc>
      </w:tr>
      <w:tr w:rsidR="00022CA6" w:rsidTr="00022CA6">
        <w:trPr>
          <w:trHeight w:val="26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  <w:tr w:rsidR="00022CA6" w:rsidTr="00022CA6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</w:tbl>
    <w:p w:rsidR="00022CA6" w:rsidRDefault="00022CA6" w:rsidP="00022CA6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022CA6" w:rsidRDefault="00022CA6" w:rsidP="00022CA6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022CA6" w:rsidRDefault="00022CA6" w:rsidP="00022CA6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22CA6" w:rsidRDefault="00022CA6" w:rsidP="00022CA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22CA6" w:rsidRDefault="00022CA6" w:rsidP="00022C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22CA6" w:rsidRDefault="00022CA6" w:rsidP="00022CA6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76"/>
        <w:tblW w:w="9600" w:type="dxa"/>
        <w:tblLayout w:type="fixed"/>
        <w:tblLook w:val="04A0" w:firstRow="1" w:lastRow="0" w:firstColumn="1" w:lastColumn="0" w:noHBand="0" w:noVBand="1"/>
      </w:tblPr>
      <w:tblGrid>
        <w:gridCol w:w="2234"/>
        <w:gridCol w:w="990"/>
        <w:gridCol w:w="1984"/>
        <w:gridCol w:w="1465"/>
        <w:gridCol w:w="1368"/>
        <w:gridCol w:w="1559"/>
      </w:tblGrid>
      <w:tr w:rsidR="00022CA6" w:rsidTr="00022CA6">
        <w:trPr>
          <w:trHeight w:val="792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22CA6" w:rsidRDefault="00022CA6">
            <w:pPr>
              <w:pStyle w:val="ConsTitle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Приложение № 2 </w:t>
            </w:r>
          </w:p>
          <w:p w:rsidR="00022CA6" w:rsidRDefault="00022CA6">
            <w:pPr>
              <w:pStyle w:val="ConsTitle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 решению Совета депутатов</w:t>
            </w:r>
          </w:p>
          <w:p w:rsidR="00022CA6" w:rsidRDefault="00022CA6">
            <w:pPr>
              <w:pStyle w:val="ConsTitle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муниципального образования </w:t>
            </w:r>
          </w:p>
          <w:p w:rsidR="00022CA6" w:rsidRDefault="00022CA6">
            <w:pPr>
              <w:pStyle w:val="ConsTitle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Рыбкинский сельсовет</w:t>
            </w:r>
          </w:p>
          <w:p w:rsidR="00022CA6" w:rsidRDefault="00022CA6">
            <w:pPr>
              <w:pStyle w:val="ConsTitle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от 22.09.2022 г. № 21/3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022CA6" w:rsidRDefault="00022CA6">
            <w:pPr>
              <w:pStyle w:val="ConsTitle"/>
              <w:widowControl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022CA6" w:rsidRDefault="00022CA6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муниципального образования Рыбкинский сельсовет Новосергиевского района Оренбургской области по разделам подразделам целевым статьям расходов, видам расходов классификации расходов </w:t>
            </w:r>
          </w:p>
          <w:p w:rsidR="00022CA6" w:rsidRDefault="00022CA6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бюджетов за 2 квартал 2022 года</w:t>
            </w:r>
          </w:p>
        </w:tc>
      </w:tr>
      <w:tr w:rsidR="00022CA6" w:rsidTr="00022CA6">
        <w:trPr>
          <w:trHeight w:val="7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Неисполненные назначения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бюджета - всего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7 329 362,25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3 697 068,90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3 632 293,35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2 357 310,00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1 074 923,95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1 282 386,05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я(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глава)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364 382,91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449 827,09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364 382,91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449 827,09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реализации муниципальной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364 382,91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449 827,09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364 382,91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449 827,09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364 382,91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449 827,09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364 382,91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449 827,09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814 210,00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364 382,91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449 827,09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279 864,00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345 136,00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000 0102 2010210010 129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189 210,00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84 518,91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104 691,09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й(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аппарат)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1 132 700,00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508 523,04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624 176,96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1 132 700,00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508 523,04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624 176,96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1 132 700,00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508 523,04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624 176,96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1 132 700,00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508 523,04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624 176,96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835 700,00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369 283,49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466 416,51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514 300,00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258 101,63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256 198,37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514 300,00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258 101,63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256 198,37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198 234,73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196 765,27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119 300,00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59 866,90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59 433,10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111 181,86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210 218,14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321 400,00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111 181,86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210 218,14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157 542,00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54 818,22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102 723,78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163 858,00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56 363,64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107 494,36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Центральный аппарат (работники ОМСУ)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139 239,55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157 760,45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в целях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139 239,55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157 760,45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139 239,55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157 760,45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107 869,79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121 130,21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000 0104 2010210021 129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31 369,76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36 630,24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000 0106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Межбюджетные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000 0106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2010299940 500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000 0106 2010299940 540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000 0106 2010299960 540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общегосударственные вопрос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ы(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зарплата бухгалтера)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374 900,00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166 518,00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208 382,00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208 000,00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Новосергиевского района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Оренбургской области на 2017 - 2024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208 000,00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208 000,00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000 0113 2010299980 540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208 000,00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мероприяти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я(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Членские взносы)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Обеспечение деятельности органов государственной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000 0113 7720010110 853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382,00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ОБОРОН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А(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ВУС)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Непрограммные мероприятия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52 558,71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104 166,00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51 924,71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104 166,00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52 241,29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51 924,71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80 004,00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40 051,53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39 952,47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24 162,00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12 189,76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11 972,24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634,00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634,00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Прочая закупка товаров, работ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000 0203 7710051180 244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634,00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153 119,10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ь(</w:t>
            </w:r>
            <w:proofErr w:type="spellStart"/>
            <w:proofErr w:type="gramEnd"/>
            <w:r>
              <w:rPr>
                <w:rFonts w:eastAsia="Times New Roman"/>
                <w:color w:val="000000"/>
                <w:lang w:eastAsia="en-US"/>
              </w:rPr>
              <w:t>пожарникм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Основное мероприятие "Разработка и утверждение комплекса мер по обеспечению пожарной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безопасности муниципального и частного жилищного фонда"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000 0310 2030199060 244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261 880,90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149 119,10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ЧС)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«Устойчивое развитие территории муниципального образования Новосергиевского района Оренбургской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000 0314 2030399090 244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1 316 060,99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816 986,38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1 279 460,99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780 386,38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499 074,61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719 460,99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585 987,75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133 473,24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Закупка энергетических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ресурсов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000 0409 2040199070 247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194 398,63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365 601,37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Другие вопросы в области национальной экономик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и(</w:t>
            </w:r>
            <w:proofErr w:type="spellStart"/>
            <w:proofErr w:type="gramEnd"/>
            <w:r>
              <w:rPr>
                <w:rFonts w:eastAsia="Times New Roman"/>
                <w:color w:val="000000"/>
                <w:lang w:eastAsia="en-US"/>
              </w:rPr>
              <w:t>террит.зоны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Геопартнер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>»)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000 0412 2020299080 244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градорегулирования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в муниципальном образовании на 2017-2024 годы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»(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трансферты по землепользованию)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816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капитального строительства объектов, расположенных на территории поселения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000 0412 2080199950 540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1 497 791,26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653 545,76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844 245,50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Коммунальное хозяйств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о(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Вода)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342 810,76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583 189,24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342 810,76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583 189,24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342 810,76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583 189,24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342 810,76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583 189,24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Содержание объектов коммунальной инфраструктуры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342 810,76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583 189,24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342 810,76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583 189,24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926 000,00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342 810,76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583 189,24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131 000,00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77 111,75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53 888,25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000 0502 2050199012 247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265 699,01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529 300,99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571 791,26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310 735,00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571 791,26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310 735,00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муниципального образования на 2017-2024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571 791,26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310 735,00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571 791,26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310 735,00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571 791,26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310 735,00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426 791,26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426 791,26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426 791,26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165 735,00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261 056,26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000 0503 2050799160 851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Молодежная политик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а(</w:t>
            </w:r>
            <w:proofErr w:type="gramEnd"/>
            <w:r>
              <w:rPr>
                <w:rFonts w:eastAsia="Times New Roman"/>
                <w:color w:val="000000"/>
                <w:lang w:eastAsia="en-US"/>
              </w:rPr>
              <w:t>трансферты)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000 0707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000 0707 2060299970 540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1 624 900,00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829 990,62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794 909,38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1 624 900,00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829 990,62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794 909,38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1 624 900,00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829 990,62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794 909,38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1 624 900,00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829 990,62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794 909,38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1 624 900,00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829 990,62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794 909,38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46 548,00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46 548,00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000 0801 2060179300 540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93 100,00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46 548,00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учреждений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284 700,00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159 888,62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124 811,38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144 888,62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124 811,38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Иные закупки товаров, работ и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269 700,00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144 888,62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124 811,38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37 063,49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5 136,51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000 0801 2060199200 247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107 825,13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119 674,87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000 0801 2060199200 360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623 550,00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623 550,00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623 550,00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623 550,00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000 0801 2060199920 540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1 247 100,00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623 550,00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623 550,00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000 1000 0000000000 000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000 1001 0000000000 000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000 1001 2000000000 000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612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000 1001 2010000000 000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408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000 1001 2010200000 000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000 1001 2010299930 312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6 000,00</w:t>
            </w:r>
          </w:p>
        </w:tc>
      </w:tr>
      <w:tr w:rsidR="00022CA6" w:rsidTr="00022CA6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Результат исполнения бюджета </w:t>
            </w:r>
            <w:r>
              <w:rPr>
                <w:rFonts w:eastAsia="Times New Roman"/>
                <w:color w:val="000000"/>
                <w:lang w:eastAsia="en-US"/>
              </w:rPr>
              <w:lastRenderedPageBreak/>
              <w:t>(дефицит/профицит)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right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-498 262,25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-376 693,32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22CA6" w:rsidRDefault="00022CA6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X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A6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CA6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2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22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C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022CA6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qFormat/>
    <w:rsid w:val="00022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qFormat/>
    <w:rsid w:val="00022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022CA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022CA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022C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qFormat/>
    <w:rsid w:val="00022C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022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022C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qFormat/>
    <w:rsid w:val="00022C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2CA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22CA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022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022C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022C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22CA6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дресат"/>
    <w:basedOn w:val="a"/>
    <w:next w:val="a"/>
    <w:uiPriority w:val="99"/>
    <w:qFormat/>
    <w:rsid w:val="00022CA6"/>
    <w:pPr>
      <w:autoSpaceDE w:val="0"/>
      <w:autoSpaceDN w:val="0"/>
      <w:jc w:val="center"/>
    </w:pPr>
    <w:rPr>
      <w:rFonts w:eastAsia="Times New Roman"/>
      <w:sz w:val="30"/>
      <w:szCs w:val="30"/>
    </w:rPr>
  </w:style>
  <w:style w:type="character" w:customStyle="1" w:styleId="af5">
    <w:name w:val="Гипертекстовая ссылка"/>
    <w:rsid w:val="00022CA6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2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22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C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022CA6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qFormat/>
    <w:rsid w:val="00022C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qFormat/>
    <w:rsid w:val="00022C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022CA6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022CA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022C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qFormat/>
    <w:rsid w:val="00022C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022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022C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qFormat/>
    <w:rsid w:val="00022C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2CA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22CA6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022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022C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022C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022C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022C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22CA6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uiPriority w:val="99"/>
    <w:qFormat/>
    <w:rsid w:val="0002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дресат"/>
    <w:basedOn w:val="a"/>
    <w:next w:val="a"/>
    <w:uiPriority w:val="99"/>
    <w:qFormat/>
    <w:rsid w:val="00022CA6"/>
    <w:pPr>
      <w:autoSpaceDE w:val="0"/>
      <w:autoSpaceDN w:val="0"/>
      <w:jc w:val="center"/>
    </w:pPr>
    <w:rPr>
      <w:rFonts w:eastAsia="Times New Roman"/>
      <w:sz w:val="30"/>
      <w:szCs w:val="30"/>
    </w:rPr>
  </w:style>
  <w:style w:type="character" w:customStyle="1" w:styleId="af5">
    <w:name w:val="Гипертекстовая ссылка"/>
    <w:rsid w:val="00022CA6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2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5758</Words>
  <Characters>32825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2022-09-21T11:58:00Z</cp:lastPrinted>
  <dcterms:created xsi:type="dcterms:W3CDTF">2022-09-21T11:56:00Z</dcterms:created>
  <dcterms:modified xsi:type="dcterms:W3CDTF">2022-09-21T11:58:00Z</dcterms:modified>
</cp:coreProperties>
</file>