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621" w:rsidRDefault="00EB2621" w:rsidP="00EB2621">
      <w:pPr>
        <w:tabs>
          <w:tab w:val="left" w:pos="5529"/>
        </w:tabs>
        <w:spacing w:line="360" w:lineRule="auto"/>
        <w:ind w:right="3684"/>
        <w:jc w:val="center"/>
        <w:rPr>
          <w:b/>
          <w:sz w:val="28"/>
          <w:szCs w:val="28"/>
        </w:rPr>
      </w:pPr>
      <w:r>
        <w:rPr>
          <w:b/>
          <w:sz w:val="28"/>
          <w:szCs w:val="28"/>
        </w:rPr>
        <w:t>СОВЕТ ДЕПУТАТОВ</w:t>
      </w:r>
    </w:p>
    <w:p w:rsidR="00EB2621" w:rsidRDefault="00EB2621" w:rsidP="00EB2621">
      <w:pPr>
        <w:tabs>
          <w:tab w:val="left" w:pos="5529"/>
          <w:tab w:val="left" w:pos="5670"/>
          <w:tab w:val="left" w:pos="5812"/>
        </w:tabs>
        <w:spacing w:line="360" w:lineRule="auto"/>
        <w:ind w:right="3684"/>
        <w:jc w:val="center"/>
        <w:rPr>
          <w:b/>
          <w:sz w:val="28"/>
          <w:szCs w:val="28"/>
        </w:rPr>
      </w:pPr>
      <w:r>
        <w:rPr>
          <w:b/>
          <w:sz w:val="28"/>
          <w:szCs w:val="28"/>
        </w:rPr>
        <w:t>МУНИЦИПАЛЬНОГО ОБРАЗОВАНИЯ</w:t>
      </w:r>
    </w:p>
    <w:p w:rsidR="00EB2621" w:rsidRDefault="00EB2621" w:rsidP="00EB2621">
      <w:pPr>
        <w:tabs>
          <w:tab w:val="left" w:pos="5529"/>
        </w:tabs>
        <w:spacing w:line="360" w:lineRule="auto"/>
        <w:ind w:right="3684"/>
        <w:jc w:val="center"/>
        <w:rPr>
          <w:b/>
          <w:sz w:val="28"/>
          <w:szCs w:val="28"/>
        </w:rPr>
      </w:pPr>
      <w:r>
        <w:rPr>
          <w:b/>
          <w:sz w:val="28"/>
          <w:szCs w:val="28"/>
        </w:rPr>
        <w:t>РЫБКИНСКИЙ СЕЛЬСОВЕТ</w:t>
      </w:r>
    </w:p>
    <w:p w:rsidR="00EB2621" w:rsidRDefault="00EB2621" w:rsidP="00EB2621">
      <w:pPr>
        <w:tabs>
          <w:tab w:val="left" w:pos="5529"/>
        </w:tabs>
        <w:spacing w:line="360" w:lineRule="auto"/>
        <w:ind w:right="3684"/>
        <w:jc w:val="center"/>
        <w:rPr>
          <w:b/>
          <w:sz w:val="28"/>
          <w:szCs w:val="28"/>
        </w:rPr>
      </w:pPr>
      <w:r>
        <w:rPr>
          <w:b/>
          <w:sz w:val="28"/>
          <w:szCs w:val="28"/>
        </w:rPr>
        <w:t>НОВОСЕРГИЕВСКОГО РАЙОНА</w:t>
      </w:r>
    </w:p>
    <w:p w:rsidR="00EB2621" w:rsidRDefault="00EB2621" w:rsidP="00EB2621">
      <w:pPr>
        <w:tabs>
          <w:tab w:val="left" w:pos="5529"/>
        </w:tabs>
        <w:spacing w:line="360" w:lineRule="auto"/>
        <w:ind w:right="3684"/>
        <w:jc w:val="center"/>
        <w:rPr>
          <w:b/>
          <w:sz w:val="28"/>
          <w:szCs w:val="28"/>
        </w:rPr>
      </w:pPr>
      <w:r>
        <w:rPr>
          <w:b/>
          <w:sz w:val="28"/>
          <w:szCs w:val="28"/>
        </w:rPr>
        <w:t>ОРЕНБУРГСКОЙ ОБЛАСТИ</w:t>
      </w:r>
    </w:p>
    <w:p w:rsidR="00EB2621" w:rsidRDefault="00EB2621" w:rsidP="00EB2621">
      <w:pPr>
        <w:tabs>
          <w:tab w:val="left" w:pos="5529"/>
        </w:tabs>
        <w:spacing w:line="360" w:lineRule="auto"/>
        <w:ind w:right="3684"/>
        <w:jc w:val="center"/>
        <w:rPr>
          <w:b/>
          <w:sz w:val="28"/>
          <w:szCs w:val="28"/>
        </w:rPr>
      </w:pPr>
      <w:r>
        <w:rPr>
          <w:b/>
          <w:sz w:val="28"/>
          <w:szCs w:val="28"/>
        </w:rPr>
        <w:t>четвертого созыва</w:t>
      </w:r>
    </w:p>
    <w:p w:rsidR="00EB2621" w:rsidRDefault="00EB2621" w:rsidP="00EB2621">
      <w:pPr>
        <w:tabs>
          <w:tab w:val="left" w:pos="5529"/>
        </w:tabs>
        <w:spacing w:line="360" w:lineRule="auto"/>
        <w:ind w:right="3684"/>
        <w:jc w:val="center"/>
        <w:rPr>
          <w:b/>
          <w:sz w:val="28"/>
          <w:szCs w:val="28"/>
        </w:rPr>
      </w:pPr>
      <w:r>
        <w:rPr>
          <w:b/>
          <w:sz w:val="28"/>
          <w:szCs w:val="28"/>
        </w:rPr>
        <w:t>РЕШЕНИЕ</w:t>
      </w:r>
    </w:p>
    <w:p w:rsidR="00EB2621" w:rsidRDefault="00EB2621" w:rsidP="00EB2621">
      <w:pPr>
        <w:tabs>
          <w:tab w:val="left" w:pos="5529"/>
        </w:tabs>
        <w:ind w:right="3684"/>
        <w:jc w:val="center"/>
        <w:rPr>
          <w:b/>
          <w:sz w:val="28"/>
          <w:szCs w:val="28"/>
        </w:rPr>
      </w:pPr>
    </w:p>
    <w:p w:rsidR="00EB2621" w:rsidRDefault="00EB2621" w:rsidP="00EB2621">
      <w:pPr>
        <w:tabs>
          <w:tab w:val="left" w:pos="5529"/>
        </w:tabs>
        <w:ind w:right="3684"/>
        <w:jc w:val="center"/>
        <w:rPr>
          <w:sz w:val="28"/>
          <w:szCs w:val="28"/>
        </w:rPr>
      </w:pPr>
      <w:r>
        <w:rPr>
          <w:sz w:val="28"/>
          <w:szCs w:val="28"/>
        </w:rPr>
        <w:t xml:space="preserve">22.09.2022 г. № 21/2 </w:t>
      </w:r>
      <w:proofErr w:type="spellStart"/>
      <w:r>
        <w:rPr>
          <w:sz w:val="28"/>
          <w:szCs w:val="28"/>
        </w:rPr>
        <w:t>р.С</w:t>
      </w:r>
      <w:proofErr w:type="spellEnd"/>
      <w:r>
        <w:rPr>
          <w:sz w:val="28"/>
          <w:szCs w:val="28"/>
        </w:rPr>
        <w:t>.</w:t>
      </w:r>
    </w:p>
    <w:p w:rsidR="00EB2621" w:rsidRDefault="00EB2621" w:rsidP="00EB2621">
      <w:pPr>
        <w:tabs>
          <w:tab w:val="left" w:pos="5529"/>
        </w:tabs>
        <w:ind w:right="3684"/>
        <w:jc w:val="center"/>
        <w:rPr>
          <w:sz w:val="28"/>
          <w:szCs w:val="28"/>
        </w:rPr>
      </w:pPr>
      <w:r>
        <w:rPr>
          <w:sz w:val="28"/>
          <w:szCs w:val="28"/>
        </w:rPr>
        <w:t>с.Рыбкино</w:t>
      </w:r>
    </w:p>
    <w:p w:rsidR="00EB2621" w:rsidRPr="00EB2621" w:rsidRDefault="00EB2621" w:rsidP="00EB2621">
      <w:pPr>
        <w:pStyle w:val="a5"/>
        <w:jc w:val="center"/>
        <w:rPr>
          <w:sz w:val="26"/>
          <w:szCs w:val="26"/>
        </w:rPr>
      </w:pPr>
      <w:r>
        <w:rPr>
          <w:noProof/>
        </w:rPr>
        <mc:AlternateContent>
          <mc:Choice Requires="wps">
            <w:drawing>
              <wp:anchor distT="4294967294" distB="4294967294" distL="114300" distR="114300" simplePos="0" relativeHeight="251658240" behindDoc="0" locked="0" layoutInCell="1" allowOverlap="1">
                <wp:simplePos x="0" y="0"/>
                <wp:positionH relativeFrom="column">
                  <wp:posOffset>-47625</wp:posOffset>
                </wp:positionH>
                <wp:positionV relativeFrom="paragraph">
                  <wp:posOffset>173990</wp:posOffset>
                </wp:positionV>
                <wp:extent cx="342900" cy="0"/>
                <wp:effectExtent l="0" t="0" r="19050" b="19050"/>
                <wp:wrapNone/>
                <wp:docPr id="5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6"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" strokeweight=".26mm">
                <v:stroke joinstyle="miter"/>
              </v:line>
            </w:pict>
          </mc:Fallback>
        </mc:AlternateContent>
      </w:r>
      <w:r>
        <w:rPr>
          <w:noProof/>
        </w:rPr>
        <mc:AlternateContent>
          <mc:Choice Requires="wps">
            <w:drawing>
              <wp:anchor distT="0" distB="0" distL="114298" distR="114298" simplePos="0" relativeHeight="251658240" behindDoc="0" locked="0" layoutInCell="1" allowOverlap="1">
                <wp:simplePos x="0" y="0"/>
                <wp:positionH relativeFrom="column">
                  <wp:posOffset>-47625</wp:posOffset>
                </wp:positionH>
                <wp:positionV relativeFrom="paragraph">
                  <wp:posOffset>173990</wp:posOffset>
                </wp:positionV>
                <wp:extent cx="0" cy="342900"/>
                <wp:effectExtent l="0" t="0" r="19050" b="19050"/>
                <wp:wrapNone/>
                <wp:docPr id="55"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5" o:spid="_x0000_s1026" style="position:absolute;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" strokeweight=".26mm">
                <v:stroke joinstyle="miter"/>
              </v:line>
            </w:pict>
          </mc:Fallback>
        </mc:AlternateContent>
      </w:r>
      <w:r>
        <w:rPr>
          <w:noProof/>
        </w:rPr>
        <mc:AlternateContent>
          <mc:Choice Requires="wps">
            <w:drawing>
              <wp:anchor distT="4294967294" distB="4294967294" distL="114300" distR="114300" simplePos="0" relativeHeight="251658240" behindDoc="0" locked="0" layoutInCell="1" allowOverlap="1">
                <wp:simplePos x="0" y="0"/>
                <wp:positionH relativeFrom="column">
                  <wp:posOffset>3257550</wp:posOffset>
                </wp:positionH>
                <wp:positionV relativeFrom="paragraph">
                  <wp:posOffset>165735</wp:posOffset>
                </wp:positionV>
                <wp:extent cx="342900" cy="0"/>
                <wp:effectExtent l="0" t="0" r="19050" b="19050"/>
                <wp:wrapNone/>
                <wp:docPr id="54"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4" o:spid="_x0000_s1026" style="position:absolute;flip:x;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" strokeweight=".26mm">
                <v:stroke joinstyle="miter"/>
              </v:line>
            </w:pict>
          </mc:Fallback>
        </mc:AlternateContent>
      </w:r>
      <w:r>
        <w:rPr>
          <w:noProof/>
        </w:rPr>
        <mc:AlternateContent>
          <mc:Choice Requires="wps">
            <w:drawing>
              <wp:anchor distT="0" distB="0" distL="114298" distR="114298" simplePos="0" relativeHeight="251658240" behindDoc="0" locked="0" layoutInCell="1" allowOverlap="1">
                <wp:simplePos x="0" y="0"/>
                <wp:positionH relativeFrom="column">
                  <wp:posOffset>3599815</wp:posOffset>
                </wp:positionH>
                <wp:positionV relativeFrom="paragraph">
                  <wp:posOffset>166370</wp:posOffset>
                </wp:positionV>
                <wp:extent cx="0" cy="374650"/>
                <wp:effectExtent l="0" t="0" r="19050" b="25400"/>
                <wp:wrapNone/>
                <wp:docPr id="53"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3" o:spid="_x0000_s1026" style="position:absolute;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" strokeweight=".26mm">
                <v:stroke joinstyle="miter"/>
              </v:line>
            </w:pict>
          </mc:Fallback>
        </mc:AlternateContent>
      </w:r>
    </w:p>
    <w:p w:rsidR="00EB2621" w:rsidRPr="00EB2621" w:rsidRDefault="00EB2621" w:rsidP="00EB2621">
      <w:pPr>
        <w:tabs>
          <w:tab w:val="left" w:pos="5940"/>
        </w:tabs>
        <w:ind w:right="4015"/>
        <w:jc w:val="both"/>
        <w:rPr>
          <w:sz w:val="26"/>
          <w:szCs w:val="26"/>
        </w:rPr>
      </w:pPr>
      <w:r w:rsidRPr="00EB2621">
        <w:rPr>
          <w:sz w:val="26"/>
          <w:szCs w:val="26"/>
        </w:rPr>
        <w:t>Об утверждении  Положения о порядке организации и проведения публичных слушаний, общественных обсуждений в муниципальном образовании Рыбкинский сельсовет Новосергиевского района Оренбургской области</w:t>
      </w:r>
    </w:p>
    <w:p w:rsidR="00EB2621" w:rsidRPr="00EB2621" w:rsidRDefault="00EB2621" w:rsidP="00EB2621">
      <w:pPr>
        <w:tabs>
          <w:tab w:val="left" w:pos="5940"/>
        </w:tabs>
        <w:ind w:right="4015"/>
        <w:jc w:val="both"/>
        <w:rPr>
          <w:sz w:val="26"/>
          <w:szCs w:val="26"/>
        </w:rPr>
      </w:pPr>
    </w:p>
    <w:p w:rsidR="00EB2621" w:rsidRPr="00EB2621" w:rsidRDefault="00EB2621" w:rsidP="00EB2621">
      <w:pPr>
        <w:ind w:firstLine="708"/>
        <w:jc w:val="both"/>
        <w:rPr>
          <w:sz w:val="26"/>
          <w:szCs w:val="26"/>
        </w:rPr>
      </w:pPr>
      <w:proofErr w:type="gramStart"/>
      <w:r w:rsidRPr="00EB2621">
        <w:rPr>
          <w:sz w:val="26"/>
          <w:szCs w:val="26"/>
        </w:rPr>
        <w:t>В целях соблюдения права человека на благоприятные условия жизнедеятельности, обсуждения проектов муниципальных правовых актов по вопросам местного значения с участием жителей муниципального образования Рыбкинский сельсовет Новосергиевского района Оренбургской области, в соответствии  с Федеральным законом от 06.10.2003 N 131-ФЗ «Об общих принципах организации местного самоуправления в Российской Федерации»,  Градостроительным кодексом Российской Федерации, Уставом муниципального образования Рыбкинский сельсовет Новосергиевского района Оренбургской области:</w:t>
      </w:r>
      <w:proofErr w:type="gramEnd"/>
    </w:p>
    <w:p w:rsidR="00EB2621" w:rsidRPr="00EB2621" w:rsidRDefault="00EB2621" w:rsidP="00EB2621">
      <w:pPr>
        <w:tabs>
          <w:tab w:val="left" w:pos="5940"/>
        </w:tabs>
        <w:ind w:right="-1" w:firstLine="567"/>
        <w:jc w:val="both"/>
        <w:rPr>
          <w:sz w:val="26"/>
          <w:szCs w:val="26"/>
        </w:rPr>
      </w:pPr>
      <w:r w:rsidRPr="00EB2621">
        <w:rPr>
          <w:sz w:val="26"/>
          <w:szCs w:val="26"/>
        </w:rPr>
        <w:t>1. Утвердить Положение о порядке организации и проведения публичных слушаний, общественных обсуждений в муниципальном образовании Рыбкинский сельсовет Новосергиевского района Оренбургской области согласно приложению.</w:t>
      </w:r>
    </w:p>
    <w:p w:rsidR="00EB2621" w:rsidRPr="00EB2621" w:rsidRDefault="00EB2621" w:rsidP="00EB2621">
      <w:pPr>
        <w:ind w:firstLine="567"/>
        <w:jc w:val="both"/>
        <w:rPr>
          <w:sz w:val="26"/>
          <w:szCs w:val="26"/>
        </w:rPr>
      </w:pPr>
      <w:r w:rsidRPr="00EB2621">
        <w:rPr>
          <w:sz w:val="26"/>
          <w:szCs w:val="26"/>
        </w:rPr>
        <w:t xml:space="preserve">2. Признать утратившим силу решение Совета депутатов Рыбкинского сельсовета от  27.02.2020 года № 51/3 </w:t>
      </w:r>
      <w:proofErr w:type="spellStart"/>
      <w:r w:rsidRPr="00EB2621">
        <w:rPr>
          <w:sz w:val="26"/>
          <w:szCs w:val="26"/>
        </w:rPr>
        <w:t>р.С</w:t>
      </w:r>
      <w:proofErr w:type="spellEnd"/>
      <w:r w:rsidRPr="00EB2621">
        <w:rPr>
          <w:sz w:val="26"/>
          <w:szCs w:val="26"/>
        </w:rPr>
        <w:t>. «Об утверждении  Порядка организации и проведения публичных слушаний в муниципальном образовании Рыбкинский сельсовет Новосергиевского района Оренбургской области».</w:t>
      </w:r>
    </w:p>
    <w:p w:rsidR="00EB2621" w:rsidRPr="00EB2621" w:rsidRDefault="00EB2621" w:rsidP="00EB2621">
      <w:pPr>
        <w:pStyle w:val="ConsPlusNormal"/>
        <w:ind w:firstLine="540"/>
        <w:jc w:val="both"/>
        <w:rPr>
          <w:rFonts w:ascii="Times New Roman" w:hAnsi="Times New Roman" w:cs="Times New Roman"/>
          <w:sz w:val="26"/>
          <w:szCs w:val="26"/>
        </w:rPr>
      </w:pPr>
      <w:r w:rsidRPr="00EB2621">
        <w:rPr>
          <w:rFonts w:ascii="Times New Roman" w:hAnsi="Times New Roman" w:cs="Times New Roman"/>
          <w:sz w:val="26"/>
          <w:szCs w:val="26"/>
        </w:rPr>
        <w:t xml:space="preserve">3. </w:t>
      </w:r>
      <w:proofErr w:type="gramStart"/>
      <w:r w:rsidRPr="00EB2621">
        <w:rPr>
          <w:rFonts w:ascii="Times New Roman" w:hAnsi="Times New Roman" w:cs="Times New Roman"/>
          <w:sz w:val="26"/>
          <w:szCs w:val="26"/>
        </w:rPr>
        <w:t>Контроль за</w:t>
      </w:r>
      <w:proofErr w:type="gramEnd"/>
      <w:r w:rsidRPr="00EB2621">
        <w:rPr>
          <w:rFonts w:ascii="Times New Roman" w:hAnsi="Times New Roman" w:cs="Times New Roman"/>
          <w:sz w:val="26"/>
          <w:szCs w:val="26"/>
        </w:rPr>
        <w:t xml:space="preserve"> исполнением решения оставляю за собой.                                    </w:t>
      </w:r>
    </w:p>
    <w:p w:rsidR="00EB2621" w:rsidRPr="00EB2621" w:rsidRDefault="00EB2621" w:rsidP="00EB2621">
      <w:pPr>
        <w:pStyle w:val="ConsPlusNormal"/>
        <w:ind w:firstLine="540"/>
        <w:jc w:val="both"/>
        <w:rPr>
          <w:rFonts w:ascii="Times New Roman" w:hAnsi="Times New Roman" w:cs="Times New Roman"/>
          <w:sz w:val="26"/>
          <w:szCs w:val="26"/>
        </w:rPr>
      </w:pPr>
      <w:r w:rsidRPr="00EB2621">
        <w:rPr>
          <w:rFonts w:ascii="Times New Roman" w:hAnsi="Times New Roman" w:cs="Times New Roman"/>
          <w:sz w:val="26"/>
          <w:szCs w:val="26"/>
        </w:rPr>
        <w:t>4. Решение вступает в силу после дня его обнародования и подлежит размещению на официальном сайте муниципального образования Рыбкинский сельсовет Новосергиевского района Оренбургской области.</w:t>
      </w:r>
    </w:p>
    <w:p w:rsidR="00EB2621" w:rsidRPr="00EB2621" w:rsidRDefault="00EB2621" w:rsidP="00EB2621">
      <w:pPr>
        <w:pStyle w:val="ConsPlusNormal"/>
        <w:ind w:firstLine="540"/>
        <w:jc w:val="both"/>
        <w:rPr>
          <w:rFonts w:ascii="Times New Roman" w:hAnsi="Times New Roman" w:cs="Times New Roman"/>
          <w:sz w:val="26"/>
          <w:szCs w:val="26"/>
        </w:rPr>
      </w:pPr>
    </w:p>
    <w:p w:rsidR="00EB2621" w:rsidRPr="00EB2621" w:rsidRDefault="00EB2621" w:rsidP="00EB2621">
      <w:pPr>
        <w:ind w:right="-285"/>
        <w:rPr>
          <w:sz w:val="26"/>
          <w:szCs w:val="26"/>
        </w:rPr>
      </w:pPr>
      <w:r w:rsidRPr="00EB2621">
        <w:rPr>
          <w:sz w:val="26"/>
          <w:szCs w:val="26"/>
        </w:rPr>
        <w:t>Председатель</w:t>
      </w:r>
    </w:p>
    <w:p w:rsidR="00EB2621" w:rsidRPr="00EB2621" w:rsidRDefault="00EB2621" w:rsidP="00EB2621">
      <w:pPr>
        <w:ind w:right="-285"/>
        <w:rPr>
          <w:sz w:val="26"/>
          <w:szCs w:val="26"/>
        </w:rPr>
      </w:pPr>
      <w:r w:rsidRPr="00EB2621">
        <w:rPr>
          <w:sz w:val="26"/>
          <w:szCs w:val="26"/>
        </w:rPr>
        <w:t xml:space="preserve">Совета депутатов                                                                            Е.А. </w:t>
      </w:r>
      <w:proofErr w:type="spellStart"/>
      <w:r w:rsidRPr="00EB2621">
        <w:rPr>
          <w:sz w:val="26"/>
          <w:szCs w:val="26"/>
        </w:rPr>
        <w:t>Капаций</w:t>
      </w:r>
      <w:proofErr w:type="spellEnd"/>
      <w:r w:rsidRPr="00EB2621">
        <w:rPr>
          <w:sz w:val="26"/>
          <w:szCs w:val="26"/>
        </w:rPr>
        <w:t xml:space="preserve"> </w:t>
      </w:r>
    </w:p>
    <w:p w:rsidR="00EB2621" w:rsidRPr="00EB2621" w:rsidRDefault="00EB2621" w:rsidP="00EB2621">
      <w:pPr>
        <w:ind w:right="-285"/>
        <w:rPr>
          <w:sz w:val="26"/>
          <w:szCs w:val="26"/>
        </w:rPr>
      </w:pPr>
    </w:p>
    <w:p w:rsidR="00EB2621" w:rsidRPr="00EB2621" w:rsidRDefault="00EB2621" w:rsidP="00EB2621">
      <w:pPr>
        <w:ind w:right="-285"/>
        <w:rPr>
          <w:sz w:val="26"/>
          <w:szCs w:val="26"/>
        </w:rPr>
      </w:pPr>
      <w:r w:rsidRPr="00EB2621">
        <w:rPr>
          <w:sz w:val="26"/>
          <w:szCs w:val="26"/>
        </w:rPr>
        <w:t>Глава администрации                                                                 Ю.П.Колесников</w:t>
      </w:r>
    </w:p>
    <w:p w:rsidR="00EB2621" w:rsidRPr="00EB2621" w:rsidRDefault="00EB2621" w:rsidP="00EB2621">
      <w:pPr>
        <w:ind w:right="-285"/>
        <w:rPr>
          <w:sz w:val="26"/>
          <w:szCs w:val="26"/>
        </w:rPr>
      </w:pPr>
      <w:r w:rsidRPr="00EB2621">
        <w:rPr>
          <w:sz w:val="26"/>
          <w:szCs w:val="26"/>
        </w:rPr>
        <w:t>Рыбкинского сельсовета</w:t>
      </w:r>
    </w:p>
    <w:p w:rsidR="00EB2621" w:rsidRPr="00EB2621" w:rsidRDefault="00EB2621" w:rsidP="00EB2621">
      <w:pPr>
        <w:pStyle w:val="ConsPlusNormal"/>
        <w:ind w:firstLine="0"/>
        <w:outlineLvl w:val="0"/>
        <w:rPr>
          <w:rFonts w:ascii="Times New Roman" w:hAnsi="Times New Roman" w:cs="Times New Roman"/>
          <w:sz w:val="26"/>
          <w:szCs w:val="26"/>
        </w:rPr>
      </w:pPr>
    </w:p>
    <w:p w:rsidR="00EB2621" w:rsidRPr="00EB2621" w:rsidRDefault="00EB2621" w:rsidP="00EB2621">
      <w:pPr>
        <w:pStyle w:val="ConsPlusNormal"/>
        <w:ind w:firstLine="0"/>
        <w:outlineLvl w:val="0"/>
        <w:rPr>
          <w:rFonts w:ascii="Times New Roman" w:hAnsi="Times New Roman" w:cs="Times New Roman"/>
          <w:sz w:val="26"/>
          <w:szCs w:val="26"/>
        </w:rPr>
      </w:pPr>
    </w:p>
    <w:p w:rsidR="00EB2621" w:rsidRPr="00EB2621" w:rsidRDefault="00EB2621" w:rsidP="00EB2621">
      <w:pPr>
        <w:pStyle w:val="ConsPlusNormal"/>
        <w:ind w:firstLine="0"/>
        <w:outlineLvl w:val="0"/>
        <w:rPr>
          <w:rFonts w:ascii="Times New Roman" w:hAnsi="Times New Roman" w:cs="Times New Roman"/>
          <w:sz w:val="26"/>
          <w:szCs w:val="26"/>
        </w:rPr>
      </w:pPr>
      <w:r w:rsidRPr="00EB2621">
        <w:rPr>
          <w:rFonts w:ascii="Times New Roman" w:hAnsi="Times New Roman" w:cs="Times New Roman"/>
          <w:sz w:val="26"/>
          <w:szCs w:val="26"/>
        </w:rPr>
        <w:t>Разослано: прокурору, в дело</w:t>
      </w:r>
    </w:p>
    <w:p w:rsidR="00EB2621" w:rsidRPr="00EB2621" w:rsidRDefault="00EB2621" w:rsidP="00EB2621">
      <w:pPr>
        <w:pStyle w:val="ConsTitle"/>
        <w:widowControl/>
        <w:ind w:right="0"/>
        <w:jc w:val="right"/>
        <w:rPr>
          <w:rFonts w:ascii="Times New Roman" w:hAnsi="Times New Roman" w:cs="Times New Roman"/>
          <w:b w:val="0"/>
          <w:sz w:val="26"/>
          <w:szCs w:val="26"/>
        </w:rPr>
      </w:pPr>
      <w:r w:rsidRPr="00EB2621">
        <w:rPr>
          <w:rFonts w:ascii="Times New Roman" w:hAnsi="Times New Roman" w:cs="Times New Roman"/>
          <w:b w:val="0"/>
          <w:sz w:val="26"/>
          <w:szCs w:val="26"/>
        </w:rPr>
        <w:lastRenderedPageBreak/>
        <w:t xml:space="preserve">Приложение </w:t>
      </w:r>
    </w:p>
    <w:p w:rsidR="00EB2621" w:rsidRPr="00EB2621" w:rsidRDefault="00EB2621" w:rsidP="00EB2621">
      <w:pPr>
        <w:pStyle w:val="ConsTitle"/>
        <w:widowControl/>
        <w:ind w:right="0"/>
        <w:jc w:val="right"/>
        <w:rPr>
          <w:rFonts w:ascii="Times New Roman" w:hAnsi="Times New Roman" w:cs="Times New Roman"/>
          <w:b w:val="0"/>
          <w:sz w:val="26"/>
          <w:szCs w:val="26"/>
        </w:rPr>
      </w:pPr>
      <w:r w:rsidRPr="00EB2621">
        <w:rPr>
          <w:rFonts w:ascii="Times New Roman" w:hAnsi="Times New Roman" w:cs="Times New Roman"/>
          <w:b w:val="0"/>
          <w:sz w:val="26"/>
          <w:szCs w:val="26"/>
        </w:rPr>
        <w:t>к решению Совета депутатов</w:t>
      </w:r>
    </w:p>
    <w:p w:rsidR="00EB2621" w:rsidRPr="00EB2621" w:rsidRDefault="00EB2621" w:rsidP="00EB2621">
      <w:pPr>
        <w:pStyle w:val="ConsTitle"/>
        <w:widowControl/>
        <w:ind w:right="0"/>
        <w:jc w:val="right"/>
        <w:rPr>
          <w:rFonts w:ascii="Times New Roman" w:hAnsi="Times New Roman" w:cs="Times New Roman"/>
          <w:b w:val="0"/>
          <w:sz w:val="26"/>
          <w:szCs w:val="26"/>
        </w:rPr>
      </w:pPr>
      <w:r w:rsidRPr="00EB2621">
        <w:rPr>
          <w:rFonts w:ascii="Times New Roman" w:hAnsi="Times New Roman" w:cs="Times New Roman"/>
          <w:b w:val="0"/>
          <w:sz w:val="26"/>
          <w:szCs w:val="26"/>
        </w:rPr>
        <w:t xml:space="preserve">муниципального образования </w:t>
      </w:r>
    </w:p>
    <w:p w:rsidR="00EB2621" w:rsidRPr="00EB2621" w:rsidRDefault="00EB2621" w:rsidP="00EB2621">
      <w:pPr>
        <w:pStyle w:val="ConsTitle"/>
        <w:widowControl/>
        <w:ind w:right="0"/>
        <w:jc w:val="right"/>
        <w:rPr>
          <w:rFonts w:ascii="Times New Roman" w:hAnsi="Times New Roman" w:cs="Times New Roman"/>
          <w:b w:val="0"/>
          <w:sz w:val="26"/>
          <w:szCs w:val="26"/>
        </w:rPr>
      </w:pPr>
      <w:r w:rsidRPr="00EB2621">
        <w:rPr>
          <w:rFonts w:ascii="Times New Roman" w:hAnsi="Times New Roman" w:cs="Times New Roman"/>
          <w:b w:val="0"/>
          <w:sz w:val="26"/>
          <w:szCs w:val="26"/>
        </w:rPr>
        <w:t>Рыбкинский сельсовет</w:t>
      </w:r>
    </w:p>
    <w:p w:rsidR="00EB2621" w:rsidRPr="00EB2621" w:rsidRDefault="00EB2621" w:rsidP="00EB2621">
      <w:pPr>
        <w:pStyle w:val="ConsTitle"/>
        <w:widowControl/>
        <w:ind w:right="0"/>
        <w:jc w:val="right"/>
        <w:rPr>
          <w:rFonts w:ascii="Times New Roman" w:hAnsi="Times New Roman" w:cs="Times New Roman"/>
          <w:b w:val="0"/>
          <w:sz w:val="26"/>
          <w:szCs w:val="26"/>
        </w:rPr>
      </w:pPr>
      <w:r w:rsidRPr="00EB2621">
        <w:rPr>
          <w:rFonts w:ascii="Times New Roman" w:hAnsi="Times New Roman" w:cs="Times New Roman"/>
          <w:b w:val="0"/>
          <w:sz w:val="26"/>
          <w:szCs w:val="26"/>
        </w:rPr>
        <w:t xml:space="preserve">                                                                                    от 22.09.2022 г. № 21/2 </w:t>
      </w:r>
      <w:proofErr w:type="spellStart"/>
      <w:r w:rsidRPr="00EB2621">
        <w:rPr>
          <w:rFonts w:ascii="Times New Roman" w:hAnsi="Times New Roman" w:cs="Times New Roman"/>
          <w:b w:val="0"/>
          <w:sz w:val="26"/>
          <w:szCs w:val="26"/>
        </w:rPr>
        <w:t>р.С</w:t>
      </w:r>
      <w:proofErr w:type="spellEnd"/>
      <w:r w:rsidRPr="00EB2621">
        <w:rPr>
          <w:rFonts w:ascii="Times New Roman" w:hAnsi="Times New Roman" w:cs="Times New Roman"/>
          <w:b w:val="0"/>
          <w:sz w:val="26"/>
          <w:szCs w:val="26"/>
        </w:rPr>
        <w:t>.</w:t>
      </w:r>
    </w:p>
    <w:p w:rsidR="00EB2621" w:rsidRPr="00EB2621" w:rsidRDefault="00EB2621" w:rsidP="00EB2621">
      <w:pPr>
        <w:pStyle w:val="ConsTitle"/>
        <w:widowControl/>
        <w:ind w:right="0"/>
        <w:jc w:val="right"/>
        <w:rPr>
          <w:rFonts w:ascii="Times New Roman" w:hAnsi="Times New Roman" w:cs="Times New Roman"/>
          <w:b w:val="0"/>
          <w:sz w:val="26"/>
          <w:szCs w:val="26"/>
        </w:rPr>
      </w:pPr>
    </w:p>
    <w:p w:rsidR="00EB2621" w:rsidRPr="00EB2621" w:rsidRDefault="00EB2621" w:rsidP="00EB2621">
      <w:pPr>
        <w:pStyle w:val="ConsTitle"/>
        <w:widowControl/>
        <w:ind w:right="0"/>
        <w:jc w:val="center"/>
        <w:rPr>
          <w:rFonts w:ascii="Times New Roman" w:hAnsi="Times New Roman" w:cs="Times New Roman"/>
          <w:sz w:val="26"/>
          <w:szCs w:val="26"/>
        </w:rPr>
      </w:pPr>
      <w:r w:rsidRPr="00EB2621">
        <w:rPr>
          <w:rFonts w:ascii="Times New Roman" w:hAnsi="Times New Roman" w:cs="Times New Roman"/>
          <w:sz w:val="26"/>
          <w:szCs w:val="26"/>
        </w:rPr>
        <w:t>Положение о порядке организации и проведения публичных слушаний, общественных обсуждений в муниципальном образовании Рыбкинский сельсовет Новосергиевского района Оренбургской области</w:t>
      </w:r>
    </w:p>
    <w:p w:rsidR="00EB2621" w:rsidRPr="00EB2621" w:rsidRDefault="00EB2621" w:rsidP="00EB2621">
      <w:pPr>
        <w:jc w:val="both"/>
        <w:rPr>
          <w:sz w:val="26"/>
          <w:szCs w:val="26"/>
        </w:rPr>
      </w:pPr>
    </w:p>
    <w:p w:rsidR="00EB2621" w:rsidRPr="00EB2621" w:rsidRDefault="00EB2621" w:rsidP="00EB2621">
      <w:pPr>
        <w:ind w:left="-15" w:firstLine="569"/>
        <w:jc w:val="both"/>
        <w:rPr>
          <w:sz w:val="26"/>
          <w:szCs w:val="26"/>
        </w:rPr>
      </w:pPr>
      <w:r w:rsidRPr="00EB2621">
        <w:rPr>
          <w:sz w:val="26"/>
          <w:szCs w:val="26"/>
        </w:rPr>
        <w:t xml:space="preserve">Настоящее Положение о порядке организации и проведения публичных слушаний, общественных обсуждений в муниципальном образовании Рыбкинский сельсовет Новосергиевского района Оренбургской области (далее - Положение) разработано в соответствии с Конституцией Российской </w:t>
      </w:r>
      <w:proofErr w:type="gramStart"/>
      <w:r w:rsidRPr="00EB2621">
        <w:rPr>
          <w:sz w:val="26"/>
          <w:szCs w:val="26"/>
        </w:rPr>
        <w:t>Федераци</w:t>
      </w:r>
      <w:hyperlink r:id="rId6" w:history="1">
        <w:r w:rsidRPr="00EB2621">
          <w:rPr>
            <w:rStyle w:val="a3"/>
            <w:color w:val="000000"/>
            <w:sz w:val="26"/>
            <w:szCs w:val="26"/>
          </w:rPr>
          <w:t>и</w:t>
        </w:r>
        <w:proofErr w:type="gramEnd"/>
      </w:hyperlink>
      <w:hyperlink r:id="rId7" w:history="1">
        <w:r w:rsidRPr="00EB2621">
          <w:rPr>
            <w:rStyle w:val="a3"/>
            <w:color w:val="000000"/>
            <w:sz w:val="26"/>
            <w:szCs w:val="26"/>
          </w:rPr>
          <w:t>,</w:t>
        </w:r>
      </w:hyperlink>
      <w:r w:rsidRPr="00EB2621">
        <w:rPr>
          <w:sz w:val="26"/>
          <w:szCs w:val="26"/>
        </w:rPr>
        <w:t xml:space="preserve"> </w:t>
      </w:r>
      <w:hyperlink r:id="rId8" w:history="1">
        <w:r w:rsidRPr="00EB2621">
          <w:rPr>
            <w:rStyle w:val="a3"/>
            <w:color w:val="000000"/>
            <w:sz w:val="26"/>
            <w:szCs w:val="26"/>
          </w:rPr>
          <w:t>Градостроительным кодексом Российской Федерации,</w:t>
        </w:r>
      </w:hyperlink>
      <w:r w:rsidRPr="00EB2621">
        <w:rPr>
          <w:sz w:val="26"/>
          <w:szCs w:val="26"/>
        </w:rPr>
        <w:t xml:space="preserve"> Федеральным законом от </w:t>
      </w:r>
      <w:hyperlink r:id="rId9" w:history="1">
        <w:r w:rsidRPr="00EB2621">
          <w:rPr>
            <w:rStyle w:val="a3"/>
            <w:color w:val="000000"/>
            <w:sz w:val="26"/>
            <w:szCs w:val="26"/>
          </w:rPr>
          <w:t>06.10.2003 N 131</w:t>
        </w:r>
      </w:hyperlink>
      <w:hyperlink r:id="rId10" w:history="1">
        <w:r w:rsidRPr="00EB2621">
          <w:rPr>
            <w:rStyle w:val="a3"/>
            <w:color w:val="000000"/>
            <w:sz w:val="26"/>
            <w:szCs w:val="26"/>
          </w:rPr>
          <w:t>-</w:t>
        </w:r>
      </w:hyperlink>
      <w:hyperlink r:id="rId11" w:history="1">
        <w:r w:rsidRPr="00EB2621">
          <w:rPr>
            <w:rStyle w:val="a3"/>
            <w:color w:val="000000"/>
            <w:sz w:val="26"/>
            <w:szCs w:val="26"/>
          </w:rPr>
          <w:t xml:space="preserve">ФЗ "Об общих принципах организации местного самоуправления в </w:t>
        </w:r>
      </w:hyperlink>
      <w:r w:rsidRPr="00EB2621">
        <w:rPr>
          <w:sz w:val="26"/>
          <w:szCs w:val="26"/>
        </w:rPr>
        <w:t>Российской Федерации</w:t>
      </w:r>
      <w:hyperlink r:id="rId12" w:history="1">
        <w:r w:rsidRPr="00EB2621">
          <w:rPr>
            <w:rStyle w:val="a3"/>
            <w:color w:val="000000"/>
            <w:sz w:val="26"/>
            <w:szCs w:val="26"/>
          </w:rPr>
          <w:t>",</w:t>
        </w:r>
      </w:hyperlink>
      <w:r w:rsidRPr="00EB2621">
        <w:rPr>
          <w:sz w:val="26"/>
          <w:szCs w:val="26"/>
        </w:rPr>
        <w:t xml:space="preserve"> постановлением Правительства РФ от 03.02.2022 № 101 «Об утверждении Правил использования федеральной государственной информационной системы "Единый портал государственных и муниципальных услуг (функций)" в целях организации и проведения публичных слушаний» и Уставом муниципального образования Рыбкинский сельсовет Новосергиевского района Оренбургской области.</w:t>
      </w:r>
    </w:p>
    <w:p w:rsidR="00EB2621" w:rsidRPr="00EB2621" w:rsidRDefault="00EB2621" w:rsidP="00EB2621">
      <w:pPr>
        <w:jc w:val="center"/>
        <w:rPr>
          <w:sz w:val="26"/>
          <w:szCs w:val="26"/>
        </w:rPr>
      </w:pPr>
    </w:p>
    <w:p w:rsidR="00EB2621" w:rsidRPr="00EB2621" w:rsidRDefault="00EB2621" w:rsidP="00EB2621">
      <w:pPr>
        <w:ind w:right="6"/>
        <w:jc w:val="center"/>
        <w:rPr>
          <w:sz w:val="26"/>
          <w:szCs w:val="26"/>
        </w:rPr>
      </w:pPr>
      <w:r w:rsidRPr="00EB2621">
        <w:rPr>
          <w:b/>
          <w:sz w:val="26"/>
          <w:szCs w:val="26"/>
        </w:rPr>
        <w:t>Глава 1. Общие положения</w:t>
      </w:r>
    </w:p>
    <w:p w:rsidR="00EB2621" w:rsidRPr="00EB2621" w:rsidRDefault="00EB2621" w:rsidP="00EB2621">
      <w:pPr>
        <w:jc w:val="center"/>
        <w:rPr>
          <w:b/>
          <w:sz w:val="26"/>
          <w:szCs w:val="26"/>
        </w:rPr>
      </w:pPr>
    </w:p>
    <w:p w:rsidR="00EB2621" w:rsidRPr="00EB2621" w:rsidRDefault="00EB2621" w:rsidP="00EB2621">
      <w:pPr>
        <w:jc w:val="center"/>
        <w:rPr>
          <w:b/>
          <w:sz w:val="26"/>
          <w:szCs w:val="26"/>
        </w:rPr>
      </w:pPr>
      <w:r w:rsidRPr="00EB2621">
        <w:rPr>
          <w:b/>
          <w:sz w:val="26"/>
          <w:szCs w:val="26"/>
        </w:rPr>
        <w:t>Статья 1. Основные понятия</w:t>
      </w:r>
    </w:p>
    <w:p w:rsidR="00EB2621" w:rsidRPr="00EB2621" w:rsidRDefault="00EB2621" w:rsidP="00EB2621">
      <w:pPr>
        <w:jc w:val="center"/>
        <w:rPr>
          <w:sz w:val="26"/>
          <w:szCs w:val="26"/>
        </w:rPr>
      </w:pPr>
    </w:p>
    <w:p w:rsidR="00EB2621" w:rsidRPr="00EB2621" w:rsidRDefault="00EB2621" w:rsidP="00EB2621">
      <w:pPr>
        <w:ind w:left="579"/>
        <w:rPr>
          <w:sz w:val="26"/>
          <w:szCs w:val="26"/>
        </w:rPr>
      </w:pPr>
      <w:r w:rsidRPr="00EB2621">
        <w:rPr>
          <w:sz w:val="26"/>
          <w:szCs w:val="26"/>
        </w:rPr>
        <w:t>В настоящем Положении используются следующие основные понятия:</w:t>
      </w:r>
    </w:p>
    <w:p w:rsidR="00EB2621" w:rsidRPr="00EB2621" w:rsidRDefault="00EB2621" w:rsidP="00EB2621">
      <w:pPr>
        <w:ind w:left="-15" w:firstLine="569"/>
        <w:jc w:val="both"/>
        <w:rPr>
          <w:sz w:val="26"/>
          <w:szCs w:val="26"/>
        </w:rPr>
      </w:pPr>
      <w:proofErr w:type="gramStart"/>
      <w:r w:rsidRPr="00EB2621">
        <w:rPr>
          <w:sz w:val="26"/>
          <w:szCs w:val="26"/>
        </w:rPr>
        <w:t>публичные слушания - форма реализации прав жителей муниципального образования Рыбкинский сельсовет Новосергиевского района Оренбургской области (далее по тексту - Поселение) на участие в процессе принятия решений органами местного самоуправления посредством публичного обсуждения проектов муниципальных правовых актов по вопросам местного значения муниципального образования Рыбкинский сельсовет Новосергиевского района Оренбургской области, а также для обсуждения вопросов, определенных федеральным законодательством, настоящим Положением;</w:t>
      </w:r>
      <w:proofErr w:type="gramEnd"/>
    </w:p>
    <w:p w:rsidR="00EB2621" w:rsidRPr="00EB2621" w:rsidRDefault="00EB2621" w:rsidP="00EB2621">
      <w:pPr>
        <w:ind w:left="-15" w:firstLine="569"/>
        <w:jc w:val="both"/>
        <w:rPr>
          <w:sz w:val="26"/>
          <w:szCs w:val="26"/>
        </w:rPr>
      </w:pPr>
      <w:proofErr w:type="gramStart"/>
      <w:r w:rsidRPr="00EB2621">
        <w:rPr>
          <w:sz w:val="26"/>
          <w:szCs w:val="26"/>
        </w:rPr>
        <w:t>инициативная группа - гражданин или группа граждан Российской Федерации, имеющие право на участие в публичном слушании;</w:t>
      </w:r>
      <w:proofErr w:type="gramEnd"/>
    </w:p>
    <w:p w:rsidR="00EB2621" w:rsidRPr="00EB2621" w:rsidRDefault="00EB2621" w:rsidP="00EB2621">
      <w:pPr>
        <w:ind w:left="-15" w:firstLine="569"/>
        <w:jc w:val="both"/>
        <w:rPr>
          <w:sz w:val="26"/>
          <w:szCs w:val="26"/>
        </w:rPr>
      </w:pPr>
      <w:r w:rsidRPr="00EB2621">
        <w:rPr>
          <w:sz w:val="26"/>
          <w:szCs w:val="26"/>
        </w:rPr>
        <w:t xml:space="preserve">представитель общественности - физическое лицо, в том числе представители юридических лиц, объединений, имеющее право принимать участие в обсуждении рассматриваемого вопроса, присутствующее на публичных слушаниях. </w:t>
      </w:r>
      <w:proofErr w:type="gramStart"/>
      <w:r w:rsidRPr="00EB2621">
        <w:rPr>
          <w:sz w:val="26"/>
          <w:szCs w:val="26"/>
        </w:rPr>
        <w:t>К представителям общественности не относятся лица, в силу служебных обязанностей принимающие решения по вопросам, вынесенным на публичные слушания, представляющие органы местного самоуправления или государственной власти или участвующие в их деятельности на основании возмездного договора;</w:t>
      </w:r>
      <w:proofErr w:type="gramEnd"/>
    </w:p>
    <w:p w:rsidR="00EB2621" w:rsidRPr="00EB2621" w:rsidRDefault="00EB2621" w:rsidP="00EB2621">
      <w:pPr>
        <w:ind w:left="-15" w:firstLine="569"/>
        <w:jc w:val="both"/>
        <w:rPr>
          <w:sz w:val="26"/>
          <w:szCs w:val="26"/>
        </w:rPr>
      </w:pPr>
      <w:r w:rsidRPr="00EB2621">
        <w:rPr>
          <w:sz w:val="26"/>
          <w:szCs w:val="26"/>
        </w:rPr>
        <w:t>участники публичных слушаний - органы местного самоуправления и их представители, представители общественности, эксперты публичных слушаний, члены оргкомитета по проведению публичных слушаний;</w:t>
      </w:r>
    </w:p>
    <w:p w:rsidR="00EB2621" w:rsidRPr="00EB2621" w:rsidRDefault="00EB2621" w:rsidP="00EB2621">
      <w:pPr>
        <w:ind w:left="-15" w:firstLine="569"/>
        <w:jc w:val="both"/>
        <w:rPr>
          <w:sz w:val="26"/>
          <w:szCs w:val="26"/>
        </w:rPr>
      </w:pPr>
      <w:r w:rsidRPr="00EB2621">
        <w:rPr>
          <w:sz w:val="26"/>
          <w:szCs w:val="26"/>
        </w:rPr>
        <w:t xml:space="preserve">участники публичных слушаний, имеющие право на выступление - органы местного самоуправления и их представители, представители общественности, подавшие в установленные </w:t>
      </w:r>
      <w:hyperlink r:id="rId13" w:history="1">
        <w:r w:rsidRPr="00EB2621">
          <w:rPr>
            <w:rStyle w:val="a3"/>
            <w:color w:val="000000"/>
            <w:sz w:val="26"/>
            <w:szCs w:val="26"/>
          </w:rPr>
          <w:t>с</w:t>
        </w:r>
        <w:r w:rsidRPr="00EB2621">
          <w:rPr>
            <w:rStyle w:val="a3"/>
            <w:color w:val="auto"/>
            <w:sz w:val="26"/>
            <w:szCs w:val="26"/>
          </w:rPr>
          <w:t>татьей 5 на</w:t>
        </w:r>
        <w:r w:rsidRPr="00EB2621">
          <w:rPr>
            <w:rStyle w:val="a3"/>
            <w:color w:val="000000"/>
            <w:sz w:val="26"/>
            <w:szCs w:val="26"/>
          </w:rPr>
          <w:t xml:space="preserve">стоящего Положения </w:t>
        </w:r>
      </w:hyperlink>
      <w:r w:rsidRPr="00EB2621">
        <w:rPr>
          <w:sz w:val="26"/>
          <w:szCs w:val="26"/>
        </w:rPr>
        <w:t xml:space="preserve">сроки в </w:t>
      </w:r>
      <w:r w:rsidRPr="00EB2621">
        <w:rPr>
          <w:sz w:val="26"/>
          <w:szCs w:val="26"/>
        </w:rPr>
        <w:lastRenderedPageBreak/>
        <w:t>организационный комитет свои заявки на выступление по вопросам публичных слушаний;</w:t>
      </w:r>
    </w:p>
    <w:p w:rsidR="00EB2621" w:rsidRPr="00EB2621" w:rsidRDefault="00EB2621" w:rsidP="00EB2621">
      <w:pPr>
        <w:ind w:left="-15" w:firstLine="569"/>
        <w:jc w:val="both"/>
        <w:rPr>
          <w:sz w:val="26"/>
          <w:szCs w:val="26"/>
        </w:rPr>
      </w:pPr>
      <w:r w:rsidRPr="00EB2621">
        <w:rPr>
          <w:sz w:val="26"/>
          <w:szCs w:val="26"/>
        </w:rPr>
        <w:t>организационный комитет - коллегиальный орган, осуществляющий организационные действия по подготовке и проведению публичных слушаний, сформированный на паритетных началах из должностных лиц органов местного самоуправления Рыбкинского сельсовета Новосергиевского района Оренбургской области, представителей общественности и инициативных групп граждан;</w:t>
      </w:r>
    </w:p>
    <w:p w:rsidR="00EB2621" w:rsidRPr="00EB2621" w:rsidRDefault="00EB2621" w:rsidP="00EB2621">
      <w:pPr>
        <w:ind w:left="-15" w:firstLine="569"/>
        <w:jc w:val="both"/>
        <w:rPr>
          <w:sz w:val="26"/>
          <w:szCs w:val="26"/>
        </w:rPr>
      </w:pPr>
      <w:r w:rsidRPr="00EB2621">
        <w:rPr>
          <w:sz w:val="26"/>
          <w:szCs w:val="26"/>
        </w:rPr>
        <w:t>общественные обсуждения - используемое в целях общественного контроля публичное обсуждение общественно значимых вопросов, а также проектов решений органов местного самоуправления с обязательным участием в таком обсуждении уполномоченных лиц органа местного самоуправления и организаций, представителей граждан и общественных объединений, интересы которых затрагиваются соответствующим решением;</w:t>
      </w:r>
    </w:p>
    <w:p w:rsidR="00EB2621" w:rsidRPr="00EB2621" w:rsidRDefault="00EB2621" w:rsidP="00EB2621">
      <w:pPr>
        <w:jc w:val="center"/>
        <w:rPr>
          <w:b/>
          <w:sz w:val="26"/>
          <w:szCs w:val="26"/>
        </w:rPr>
      </w:pPr>
    </w:p>
    <w:p w:rsidR="00EB2621" w:rsidRPr="00EB2621" w:rsidRDefault="00EB2621" w:rsidP="00EB2621">
      <w:pPr>
        <w:jc w:val="center"/>
        <w:rPr>
          <w:b/>
          <w:sz w:val="26"/>
          <w:szCs w:val="26"/>
        </w:rPr>
      </w:pPr>
      <w:r w:rsidRPr="00EB2621">
        <w:rPr>
          <w:b/>
          <w:sz w:val="26"/>
          <w:szCs w:val="26"/>
        </w:rPr>
        <w:t>Статья 2. Цели проведения публичных слушаний</w:t>
      </w:r>
    </w:p>
    <w:p w:rsidR="00EB2621" w:rsidRPr="00EB2621" w:rsidRDefault="00EB2621" w:rsidP="00EB2621">
      <w:pPr>
        <w:ind w:left="62"/>
        <w:jc w:val="center"/>
        <w:rPr>
          <w:sz w:val="26"/>
          <w:szCs w:val="26"/>
        </w:rPr>
      </w:pPr>
    </w:p>
    <w:p w:rsidR="00EB2621" w:rsidRPr="00EB2621" w:rsidRDefault="00EB2621" w:rsidP="00EB2621">
      <w:pPr>
        <w:ind w:left="-15" w:firstLine="569"/>
        <w:jc w:val="both"/>
        <w:rPr>
          <w:sz w:val="26"/>
          <w:szCs w:val="26"/>
        </w:rPr>
      </w:pPr>
      <w:r w:rsidRPr="00EB2621">
        <w:rPr>
          <w:sz w:val="26"/>
          <w:szCs w:val="26"/>
        </w:rPr>
        <w:t>Публичные слушания проводятся в целях:</w:t>
      </w:r>
    </w:p>
    <w:p w:rsidR="00EB2621" w:rsidRPr="00EB2621" w:rsidRDefault="00EB2621" w:rsidP="00EB2621">
      <w:pPr>
        <w:ind w:left="-15" w:firstLine="569"/>
        <w:jc w:val="both"/>
        <w:rPr>
          <w:sz w:val="26"/>
          <w:szCs w:val="26"/>
        </w:rPr>
      </w:pPr>
      <w:r w:rsidRPr="00EB2621">
        <w:rPr>
          <w:sz w:val="26"/>
          <w:szCs w:val="26"/>
        </w:rPr>
        <w:t>обсуждения проектов муниципальных правовых актов по вопросам местного значения муниципального образования Рыбкинский сельсовет Новосергиевского района Оренбургской области, которые выносятся на публичные слушания в обязательном порядке, с участием жителей поселения;</w:t>
      </w:r>
    </w:p>
    <w:p w:rsidR="00EB2621" w:rsidRPr="00EB2621" w:rsidRDefault="00EB2621" w:rsidP="00EB2621">
      <w:pPr>
        <w:ind w:left="-15" w:firstLine="569"/>
        <w:jc w:val="both"/>
        <w:rPr>
          <w:sz w:val="26"/>
          <w:szCs w:val="26"/>
        </w:rPr>
      </w:pPr>
      <w:r w:rsidRPr="00EB2621">
        <w:rPr>
          <w:sz w:val="26"/>
          <w:szCs w:val="26"/>
        </w:rPr>
        <w:t>выявления и учета общественного мнения по вопросам, выносимым на публичные слушания.</w:t>
      </w:r>
    </w:p>
    <w:p w:rsidR="00EB2621" w:rsidRPr="00EB2621" w:rsidRDefault="00EB2621" w:rsidP="00EB2621">
      <w:pPr>
        <w:ind w:left="-15" w:firstLine="569"/>
        <w:jc w:val="both"/>
        <w:rPr>
          <w:sz w:val="26"/>
          <w:szCs w:val="26"/>
        </w:rPr>
      </w:pPr>
      <w:r w:rsidRPr="00EB2621">
        <w:rPr>
          <w:sz w:val="26"/>
          <w:szCs w:val="26"/>
        </w:rPr>
        <w:t>Подготовка, проведение и установление результатов публичных слушаний осуществляются на основании принципов открытости, гласности, добровольности.</w:t>
      </w:r>
    </w:p>
    <w:p w:rsidR="00EB2621" w:rsidRPr="00EB2621" w:rsidRDefault="00EB2621" w:rsidP="00EB2621">
      <w:pPr>
        <w:ind w:left="-15" w:firstLine="15"/>
        <w:jc w:val="center"/>
        <w:rPr>
          <w:sz w:val="26"/>
          <w:szCs w:val="26"/>
        </w:rPr>
      </w:pPr>
    </w:p>
    <w:p w:rsidR="00EB2621" w:rsidRPr="00EB2621" w:rsidRDefault="00EB2621" w:rsidP="00EB2621">
      <w:pPr>
        <w:ind w:left="-15" w:firstLine="15"/>
        <w:jc w:val="center"/>
        <w:rPr>
          <w:b/>
          <w:sz w:val="26"/>
          <w:szCs w:val="26"/>
        </w:rPr>
      </w:pPr>
      <w:r w:rsidRPr="00EB2621">
        <w:rPr>
          <w:b/>
          <w:sz w:val="26"/>
          <w:szCs w:val="26"/>
        </w:rPr>
        <w:t>Статья 3. Вопросы, выносимые на публичные слушания</w:t>
      </w:r>
    </w:p>
    <w:p w:rsidR="00EB2621" w:rsidRPr="00EB2621" w:rsidRDefault="00EB2621" w:rsidP="00EB2621">
      <w:pPr>
        <w:ind w:left="62" w:firstLine="15"/>
        <w:jc w:val="center"/>
        <w:rPr>
          <w:sz w:val="26"/>
          <w:szCs w:val="26"/>
        </w:rPr>
      </w:pPr>
    </w:p>
    <w:p w:rsidR="00EB2621" w:rsidRPr="00EB2621" w:rsidRDefault="00EB2621" w:rsidP="00EB2621">
      <w:pPr>
        <w:ind w:left="62" w:firstLine="505"/>
        <w:jc w:val="both"/>
        <w:rPr>
          <w:sz w:val="26"/>
          <w:szCs w:val="26"/>
        </w:rPr>
      </w:pPr>
      <w:r w:rsidRPr="00EB2621">
        <w:rPr>
          <w:sz w:val="26"/>
          <w:szCs w:val="26"/>
        </w:rPr>
        <w:t>1. Публичные слушания проводятся по вопросам местного значения. Результат публичных слушаний носит рекомендательный характер для органов местного самоуправления.</w:t>
      </w:r>
    </w:p>
    <w:p w:rsidR="00EB2621" w:rsidRPr="00EB2621" w:rsidRDefault="00EB2621" w:rsidP="00EB2621">
      <w:pPr>
        <w:ind w:left="62" w:firstLine="505"/>
        <w:jc w:val="both"/>
        <w:rPr>
          <w:sz w:val="26"/>
          <w:szCs w:val="26"/>
        </w:rPr>
      </w:pPr>
      <w:r w:rsidRPr="00EB2621">
        <w:rPr>
          <w:sz w:val="26"/>
          <w:szCs w:val="26"/>
        </w:rPr>
        <w:t>2. На публичные слушания в обязательном порядке выносятся:</w:t>
      </w:r>
    </w:p>
    <w:p w:rsidR="00EB2621" w:rsidRPr="00EB2621" w:rsidRDefault="00EB2621" w:rsidP="00EB2621">
      <w:pPr>
        <w:ind w:left="62" w:firstLine="505"/>
        <w:jc w:val="both"/>
        <w:rPr>
          <w:sz w:val="26"/>
          <w:szCs w:val="26"/>
        </w:rPr>
      </w:pPr>
      <w:proofErr w:type="gramStart"/>
      <w:r w:rsidRPr="00EB2621">
        <w:rPr>
          <w:sz w:val="26"/>
          <w:szCs w:val="26"/>
        </w:rPr>
        <w:t xml:space="preserve">1) проект Устава муниципального образования Рыбкинский сельсовет Новосергиевского района Оренбургской области - (далее - Устав), а также проект решения Совета депутатов муниципального образования Рыбкинский сельсовет Новосергиевского района Оренбургской области о внесении изменений и дополнений в Устав, кроме случаев, когда в Устав вносятся изменения в форме точного воспроизведения положений </w:t>
      </w:r>
      <w:hyperlink r:id="rId14" w:history="1">
        <w:r w:rsidRPr="00EB2621">
          <w:rPr>
            <w:rStyle w:val="a3"/>
            <w:color w:val="000000"/>
            <w:sz w:val="26"/>
            <w:szCs w:val="26"/>
          </w:rPr>
          <w:t>Конституции Российской Федерации,</w:t>
        </w:r>
      </w:hyperlink>
      <w:r w:rsidRPr="00EB2621">
        <w:rPr>
          <w:sz w:val="26"/>
          <w:szCs w:val="26"/>
        </w:rPr>
        <w:t xml:space="preserve"> федеральных законов, конституции (устава) или законов Оренбургской области в целях приведения</w:t>
      </w:r>
      <w:proofErr w:type="gramEnd"/>
      <w:r w:rsidRPr="00EB2621">
        <w:rPr>
          <w:sz w:val="26"/>
          <w:szCs w:val="26"/>
        </w:rPr>
        <w:t xml:space="preserve"> Устава в соответствие с этими нормативными правовыми актами;</w:t>
      </w:r>
    </w:p>
    <w:p w:rsidR="00EB2621" w:rsidRPr="00EB2621" w:rsidRDefault="00EB2621" w:rsidP="00EB2621">
      <w:pPr>
        <w:ind w:left="62" w:firstLine="505"/>
        <w:jc w:val="both"/>
        <w:rPr>
          <w:sz w:val="26"/>
          <w:szCs w:val="26"/>
        </w:rPr>
      </w:pPr>
      <w:r w:rsidRPr="00EB2621">
        <w:rPr>
          <w:sz w:val="26"/>
          <w:szCs w:val="26"/>
        </w:rPr>
        <w:t>2) проект местного бюджета поселения и отчет о его исполнении;</w:t>
      </w:r>
    </w:p>
    <w:p w:rsidR="00EB2621" w:rsidRPr="00EB2621" w:rsidRDefault="00EB2621" w:rsidP="00EB2621">
      <w:pPr>
        <w:ind w:left="62" w:firstLine="505"/>
        <w:jc w:val="both"/>
        <w:rPr>
          <w:sz w:val="26"/>
          <w:szCs w:val="26"/>
        </w:rPr>
      </w:pPr>
      <w:r w:rsidRPr="00EB2621">
        <w:rPr>
          <w:sz w:val="26"/>
          <w:szCs w:val="26"/>
        </w:rPr>
        <w:t>3) прое</w:t>
      </w:r>
      <w:proofErr w:type="gramStart"/>
      <w:r w:rsidRPr="00EB2621">
        <w:rPr>
          <w:sz w:val="26"/>
          <w:szCs w:val="26"/>
        </w:rPr>
        <w:t>кт стр</w:t>
      </w:r>
      <w:proofErr w:type="gramEnd"/>
      <w:r w:rsidRPr="00EB2621">
        <w:rPr>
          <w:sz w:val="26"/>
          <w:szCs w:val="26"/>
        </w:rPr>
        <w:t>атегии социально-экономического развития муниципального образования Рыбкинский сельсовет Новосергиевского района Оренбургской области;</w:t>
      </w:r>
    </w:p>
    <w:p w:rsidR="00EB2621" w:rsidRPr="00EB2621" w:rsidRDefault="00EB2621" w:rsidP="00EB2621">
      <w:pPr>
        <w:ind w:left="62" w:firstLine="505"/>
        <w:jc w:val="both"/>
        <w:rPr>
          <w:sz w:val="26"/>
          <w:szCs w:val="26"/>
        </w:rPr>
      </w:pPr>
      <w:proofErr w:type="gramStart"/>
      <w:r w:rsidRPr="00EB2621">
        <w:rPr>
          <w:sz w:val="26"/>
          <w:szCs w:val="26"/>
        </w:rPr>
        <w:t xml:space="preserve">4) вопросы о преобразовании муниципального образования Рыбкинский сельсовет Новосергиевского района Оренбургской области, за исключением случаев когда, в соответствии со </w:t>
      </w:r>
      <w:hyperlink r:id="rId15" w:history="1">
        <w:r w:rsidRPr="00EB2621">
          <w:rPr>
            <w:rStyle w:val="a3"/>
            <w:color w:val="000000"/>
            <w:sz w:val="26"/>
            <w:szCs w:val="26"/>
          </w:rPr>
          <w:t xml:space="preserve">статьей 13 Федерального закона от 06.10.2003 N </w:t>
        </w:r>
      </w:hyperlink>
      <w:hyperlink r:id="rId16" w:history="1">
        <w:r w:rsidRPr="00EB2621">
          <w:rPr>
            <w:rStyle w:val="a3"/>
            <w:color w:val="000000"/>
            <w:sz w:val="26"/>
            <w:szCs w:val="26"/>
          </w:rPr>
          <w:t>131</w:t>
        </w:r>
      </w:hyperlink>
      <w:hyperlink r:id="rId17" w:history="1">
        <w:r w:rsidRPr="00EB2621">
          <w:rPr>
            <w:rStyle w:val="a3"/>
            <w:color w:val="000000"/>
            <w:sz w:val="26"/>
            <w:szCs w:val="26"/>
          </w:rPr>
          <w:t>-</w:t>
        </w:r>
      </w:hyperlink>
      <w:hyperlink r:id="rId18" w:history="1">
        <w:r w:rsidRPr="00EB2621">
          <w:rPr>
            <w:rStyle w:val="a3"/>
            <w:color w:val="000000"/>
            <w:sz w:val="26"/>
            <w:szCs w:val="26"/>
          </w:rPr>
          <w:t xml:space="preserve">ФЗ "Об общих принципах организации местного самоуправления в Российской </w:t>
        </w:r>
      </w:hyperlink>
      <w:hyperlink r:id="rId19" w:history="1">
        <w:r w:rsidRPr="00EB2621">
          <w:rPr>
            <w:rStyle w:val="a3"/>
            <w:color w:val="000000"/>
            <w:sz w:val="26"/>
            <w:szCs w:val="26"/>
          </w:rPr>
          <w:t>Федерации</w:t>
        </w:r>
      </w:hyperlink>
      <w:hyperlink r:id="rId20" w:history="1">
        <w:r w:rsidRPr="00EB2621">
          <w:rPr>
            <w:rStyle w:val="a3"/>
            <w:color w:val="000000"/>
            <w:sz w:val="26"/>
            <w:szCs w:val="26"/>
          </w:rPr>
          <w:t xml:space="preserve">" </w:t>
        </w:r>
      </w:hyperlink>
      <w:r w:rsidRPr="00EB2621">
        <w:rPr>
          <w:sz w:val="26"/>
          <w:szCs w:val="26"/>
        </w:rPr>
        <w:t xml:space="preserve">для преобразовании муниципального образования Рыбкинский сельсовет Новосергиевского района Оренбургской области требуется получения согласия населения муниципального образования Рыбкинский сельсовет Новосергиевского </w:t>
      </w:r>
      <w:r w:rsidRPr="00EB2621">
        <w:rPr>
          <w:sz w:val="26"/>
          <w:szCs w:val="26"/>
        </w:rPr>
        <w:lastRenderedPageBreak/>
        <w:t>района Оренбургской области, выраженного</w:t>
      </w:r>
      <w:proofErr w:type="gramEnd"/>
      <w:r w:rsidRPr="00EB2621">
        <w:rPr>
          <w:sz w:val="26"/>
          <w:szCs w:val="26"/>
        </w:rPr>
        <w:t xml:space="preserve"> путем голосования либо на сходах граждан;</w:t>
      </w:r>
    </w:p>
    <w:p w:rsidR="00EB2621" w:rsidRPr="00EB2621" w:rsidRDefault="00EB2621" w:rsidP="00EB2621">
      <w:pPr>
        <w:ind w:left="62" w:firstLine="505"/>
        <w:jc w:val="both"/>
        <w:rPr>
          <w:sz w:val="26"/>
          <w:szCs w:val="26"/>
        </w:rPr>
      </w:pPr>
      <w:r w:rsidRPr="00EB2621">
        <w:rPr>
          <w:sz w:val="26"/>
          <w:szCs w:val="26"/>
        </w:rPr>
        <w:t xml:space="preserve">5) проект правил благоустройства территорий, проект, </w:t>
      </w:r>
      <w:proofErr w:type="gramStart"/>
      <w:r w:rsidRPr="00EB2621">
        <w:rPr>
          <w:sz w:val="26"/>
          <w:szCs w:val="26"/>
        </w:rPr>
        <w:t>предусматривающим</w:t>
      </w:r>
      <w:proofErr w:type="gramEnd"/>
      <w:r w:rsidRPr="00EB2621">
        <w:rPr>
          <w:sz w:val="26"/>
          <w:szCs w:val="26"/>
        </w:rPr>
        <w:t xml:space="preserve"> внесение изменений в правила благоустройства.</w:t>
      </w:r>
    </w:p>
    <w:p w:rsidR="00EB2621" w:rsidRPr="00EB2621" w:rsidRDefault="00EB2621" w:rsidP="00EB2621">
      <w:pPr>
        <w:ind w:left="62" w:firstLine="505"/>
        <w:jc w:val="both"/>
        <w:rPr>
          <w:sz w:val="26"/>
          <w:szCs w:val="26"/>
        </w:rPr>
      </w:pPr>
      <w:r w:rsidRPr="00EB2621">
        <w:rPr>
          <w:sz w:val="26"/>
          <w:szCs w:val="26"/>
        </w:rPr>
        <w:t>6) иные вопросы, определенные федеральным законодательством.</w:t>
      </w:r>
    </w:p>
    <w:p w:rsidR="00EB2621" w:rsidRPr="00EB2621" w:rsidRDefault="00EB2621" w:rsidP="00EB2621">
      <w:pPr>
        <w:ind w:left="62" w:firstLine="505"/>
        <w:jc w:val="both"/>
        <w:rPr>
          <w:sz w:val="26"/>
          <w:szCs w:val="26"/>
        </w:rPr>
      </w:pPr>
      <w:r w:rsidRPr="00EB2621">
        <w:rPr>
          <w:sz w:val="26"/>
          <w:szCs w:val="26"/>
        </w:rPr>
        <w:t xml:space="preserve">3. </w:t>
      </w:r>
      <w:proofErr w:type="gramStart"/>
      <w:r w:rsidRPr="00EB2621">
        <w:rPr>
          <w:sz w:val="26"/>
          <w:szCs w:val="26"/>
        </w:rPr>
        <w:t xml:space="preserve">На общественные обсуждения, в соответствии с настоящим Положением с учетом положений </w:t>
      </w:r>
      <w:hyperlink r:id="rId21" w:history="1">
        <w:r w:rsidRPr="00EB2621">
          <w:rPr>
            <w:rStyle w:val="a3"/>
            <w:color w:val="000000"/>
            <w:sz w:val="26"/>
            <w:szCs w:val="26"/>
          </w:rPr>
          <w:t>Федерального закона от 21.07.2014 N 212</w:t>
        </w:r>
      </w:hyperlink>
      <w:hyperlink r:id="rId22" w:history="1">
        <w:r w:rsidRPr="00EB2621">
          <w:rPr>
            <w:rStyle w:val="a3"/>
            <w:color w:val="000000"/>
            <w:sz w:val="26"/>
            <w:szCs w:val="26"/>
          </w:rPr>
          <w:t>-</w:t>
        </w:r>
      </w:hyperlink>
      <w:hyperlink r:id="rId23" w:history="1">
        <w:r w:rsidRPr="00EB2621">
          <w:rPr>
            <w:rStyle w:val="a3"/>
            <w:color w:val="000000"/>
            <w:sz w:val="26"/>
            <w:szCs w:val="26"/>
          </w:rPr>
          <w:t xml:space="preserve">ФЗ "Об основах </w:t>
        </w:r>
      </w:hyperlink>
      <w:hyperlink r:id="rId24" w:history="1">
        <w:r w:rsidRPr="00EB2621">
          <w:rPr>
            <w:rStyle w:val="a3"/>
            <w:color w:val="000000"/>
            <w:sz w:val="26"/>
            <w:szCs w:val="26"/>
          </w:rPr>
          <w:t xml:space="preserve">общественного контроля в Российской Федерации" </w:t>
        </w:r>
      </w:hyperlink>
      <w:r w:rsidRPr="00EB2621">
        <w:rPr>
          <w:sz w:val="26"/>
          <w:szCs w:val="26"/>
        </w:rPr>
        <w:t>в обязательном порядке выносятся вопросы муниципального управления в сферах охраны окружающей среды, закупок товаров, работ, услуг для обеспечения муниципальных нужд и в других сферах в случаях, установленных федеральными законами, законами Оренбургской области, муниципальными нормативными правовыми</w:t>
      </w:r>
      <w:proofErr w:type="gramEnd"/>
      <w:r w:rsidRPr="00EB2621">
        <w:rPr>
          <w:sz w:val="26"/>
          <w:szCs w:val="26"/>
        </w:rPr>
        <w:t xml:space="preserve"> актами.</w:t>
      </w:r>
    </w:p>
    <w:p w:rsidR="00EB2621" w:rsidRPr="00EB2621" w:rsidRDefault="00EB2621" w:rsidP="00EB2621">
      <w:pPr>
        <w:ind w:left="62" w:firstLine="505"/>
        <w:jc w:val="both"/>
        <w:rPr>
          <w:sz w:val="26"/>
          <w:szCs w:val="26"/>
        </w:rPr>
      </w:pPr>
      <w:r w:rsidRPr="00EB2621">
        <w:rPr>
          <w:sz w:val="26"/>
          <w:szCs w:val="26"/>
        </w:rPr>
        <w:t xml:space="preserve">4. Возможно вынесение на публичные слушания, общественные обсуждения иных вопросов определенных законодательством Российской Федерации, Республики Татарстан, по вопросам переданных полномочий органов местного самоуправления, путем заключений соглашений в соответствии с частью 4 </w:t>
      </w:r>
      <w:hyperlink r:id="rId25" w:history="1">
        <w:r w:rsidRPr="00EB2621">
          <w:rPr>
            <w:rStyle w:val="a3"/>
            <w:color w:val="000000"/>
            <w:sz w:val="26"/>
            <w:szCs w:val="26"/>
          </w:rPr>
          <w:t xml:space="preserve">статьи 15 </w:t>
        </w:r>
      </w:hyperlink>
      <w:hyperlink r:id="rId26" w:history="1">
        <w:r w:rsidRPr="00EB2621">
          <w:rPr>
            <w:rStyle w:val="a3"/>
            <w:color w:val="000000"/>
            <w:sz w:val="26"/>
            <w:szCs w:val="26"/>
          </w:rPr>
          <w:t>Федерального закона от 06.10.2003 N 131</w:t>
        </w:r>
      </w:hyperlink>
      <w:hyperlink r:id="rId27" w:history="1">
        <w:r w:rsidRPr="00EB2621">
          <w:rPr>
            <w:rStyle w:val="a3"/>
            <w:color w:val="000000"/>
            <w:sz w:val="26"/>
            <w:szCs w:val="26"/>
          </w:rPr>
          <w:t>-</w:t>
        </w:r>
      </w:hyperlink>
      <w:hyperlink r:id="rId28" w:history="1">
        <w:r w:rsidRPr="00EB2621">
          <w:rPr>
            <w:rStyle w:val="a3"/>
            <w:color w:val="000000"/>
            <w:sz w:val="26"/>
            <w:szCs w:val="26"/>
          </w:rPr>
          <w:t xml:space="preserve">ФЗ "Об общих принципах организации </w:t>
        </w:r>
      </w:hyperlink>
      <w:hyperlink r:id="rId29" w:history="1">
        <w:r w:rsidRPr="00EB2621">
          <w:rPr>
            <w:rStyle w:val="a3"/>
            <w:color w:val="000000"/>
            <w:sz w:val="26"/>
            <w:szCs w:val="26"/>
          </w:rPr>
          <w:t xml:space="preserve">местного самоуправления в Российской Федерации" </w:t>
        </w:r>
      </w:hyperlink>
      <w:r w:rsidRPr="00EB2621">
        <w:rPr>
          <w:sz w:val="26"/>
          <w:szCs w:val="26"/>
        </w:rPr>
        <w:t>.</w:t>
      </w:r>
    </w:p>
    <w:p w:rsidR="00EB2621" w:rsidRPr="00EB2621" w:rsidRDefault="00EB2621" w:rsidP="00EB2621">
      <w:pPr>
        <w:ind w:left="62" w:firstLine="505"/>
        <w:jc w:val="both"/>
        <w:rPr>
          <w:sz w:val="26"/>
          <w:szCs w:val="26"/>
        </w:rPr>
      </w:pPr>
      <w:r w:rsidRPr="00EB2621">
        <w:rPr>
          <w:sz w:val="26"/>
          <w:szCs w:val="26"/>
        </w:rPr>
        <w:t>5. Допускается одновременное проведение публичных слушаний, общественных обсуждений по нескольким вопросам, если это не препятствует всестороннему и полному обсуждению каждого вопроса.</w:t>
      </w:r>
    </w:p>
    <w:p w:rsidR="00EB2621" w:rsidRPr="00EB2621" w:rsidRDefault="00EB2621" w:rsidP="00EB2621">
      <w:pPr>
        <w:ind w:left="-15" w:firstLine="569"/>
        <w:jc w:val="both"/>
        <w:rPr>
          <w:sz w:val="26"/>
          <w:szCs w:val="26"/>
        </w:rPr>
      </w:pPr>
      <w:r w:rsidRPr="00EB2621">
        <w:rPr>
          <w:sz w:val="26"/>
          <w:szCs w:val="26"/>
        </w:rPr>
        <w:t>6. Организация и проведение публичных слушаний финансируются за счет средств местного бюджета, если иное не установлено законодательством Российской Федерации.</w:t>
      </w:r>
    </w:p>
    <w:p w:rsidR="00EB2621" w:rsidRPr="00EB2621" w:rsidRDefault="00EB2621" w:rsidP="00EB2621">
      <w:pPr>
        <w:ind w:left="-15" w:firstLine="15"/>
        <w:jc w:val="center"/>
        <w:rPr>
          <w:sz w:val="26"/>
          <w:szCs w:val="26"/>
        </w:rPr>
      </w:pPr>
    </w:p>
    <w:p w:rsidR="00EB2621" w:rsidRPr="00EB2621" w:rsidRDefault="00EB2621" w:rsidP="00EB2621">
      <w:pPr>
        <w:ind w:left="-15" w:firstLine="15"/>
        <w:jc w:val="center"/>
        <w:rPr>
          <w:b/>
          <w:sz w:val="26"/>
          <w:szCs w:val="26"/>
        </w:rPr>
      </w:pPr>
      <w:r w:rsidRPr="00EB2621">
        <w:rPr>
          <w:b/>
          <w:sz w:val="26"/>
          <w:szCs w:val="26"/>
        </w:rPr>
        <w:t>Статья 4. Инициаторы публичных слушаний</w:t>
      </w:r>
    </w:p>
    <w:p w:rsidR="00EB2621" w:rsidRPr="00EB2621" w:rsidRDefault="00EB2621" w:rsidP="00EB2621">
      <w:pPr>
        <w:ind w:left="62" w:firstLine="15"/>
        <w:jc w:val="center"/>
        <w:rPr>
          <w:sz w:val="26"/>
          <w:szCs w:val="26"/>
        </w:rPr>
      </w:pPr>
    </w:p>
    <w:p w:rsidR="00EB2621" w:rsidRPr="00EB2621" w:rsidRDefault="00EB2621" w:rsidP="00EB2621">
      <w:pPr>
        <w:ind w:left="-15" w:firstLine="569"/>
        <w:jc w:val="both"/>
        <w:rPr>
          <w:sz w:val="26"/>
          <w:szCs w:val="26"/>
        </w:rPr>
      </w:pPr>
      <w:r w:rsidRPr="00EB2621">
        <w:rPr>
          <w:sz w:val="26"/>
          <w:szCs w:val="26"/>
        </w:rPr>
        <w:t>Публичные слушания проводятся по инициативе населения, Совета депутатов муниципального образования Рыбкинский сельсовет Новосергиевского района Оренбургской области (далее – Совет депутатов), Главы администрации Рыбкинского сельсовета (далее - Глава).</w:t>
      </w:r>
    </w:p>
    <w:p w:rsidR="00EB2621" w:rsidRPr="00EB2621" w:rsidRDefault="00EB2621" w:rsidP="00EB2621">
      <w:pPr>
        <w:ind w:left="-15" w:firstLine="569"/>
        <w:jc w:val="both"/>
        <w:rPr>
          <w:sz w:val="26"/>
          <w:szCs w:val="26"/>
        </w:rPr>
      </w:pPr>
      <w:r w:rsidRPr="00EB2621">
        <w:rPr>
          <w:sz w:val="26"/>
          <w:szCs w:val="26"/>
        </w:rPr>
        <w:t>Инициатива населения по проведению публичных слушаний может исходить от группы граждан, достигших возраста 18 лет численностью не менее 10 человек.</w:t>
      </w:r>
    </w:p>
    <w:p w:rsidR="00EB2621" w:rsidRPr="00EB2621" w:rsidRDefault="00EB2621" w:rsidP="00EB2621">
      <w:pPr>
        <w:jc w:val="center"/>
        <w:rPr>
          <w:sz w:val="26"/>
          <w:szCs w:val="26"/>
        </w:rPr>
      </w:pPr>
    </w:p>
    <w:p w:rsidR="00EB2621" w:rsidRPr="00EB2621" w:rsidRDefault="00EB2621" w:rsidP="00EB2621">
      <w:pPr>
        <w:ind w:right="9"/>
        <w:jc w:val="center"/>
        <w:rPr>
          <w:sz w:val="26"/>
          <w:szCs w:val="26"/>
        </w:rPr>
      </w:pPr>
      <w:r w:rsidRPr="00EB2621">
        <w:rPr>
          <w:b/>
          <w:sz w:val="26"/>
          <w:szCs w:val="26"/>
        </w:rPr>
        <w:t xml:space="preserve"> Глава 2. Назначение публичных слушаний</w:t>
      </w:r>
    </w:p>
    <w:p w:rsidR="00EB2621" w:rsidRPr="00EB2621" w:rsidRDefault="00EB2621" w:rsidP="00EB2621">
      <w:pPr>
        <w:ind w:right="9"/>
        <w:jc w:val="center"/>
        <w:rPr>
          <w:sz w:val="26"/>
          <w:szCs w:val="26"/>
        </w:rPr>
      </w:pPr>
    </w:p>
    <w:p w:rsidR="00EB2621" w:rsidRPr="00EB2621" w:rsidRDefault="00EB2621" w:rsidP="00EB2621">
      <w:pPr>
        <w:ind w:right="9"/>
        <w:jc w:val="center"/>
        <w:rPr>
          <w:b/>
          <w:sz w:val="26"/>
          <w:szCs w:val="26"/>
        </w:rPr>
      </w:pPr>
      <w:r w:rsidRPr="00EB2621">
        <w:rPr>
          <w:b/>
          <w:sz w:val="26"/>
          <w:szCs w:val="26"/>
        </w:rPr>
        <w:t>Статья 5. Назначение публичных слушаний</w:t>
      </w:r>
    </w:p>
    <w:p w:rsidR="00EB2621" w:rsidRPr="00EB2621" w:rsidRDefault="00EB2621" w:rsidP="00EB2621">
      <w:pPr>
        <w:ind w:left="62"/>
        <w:jc w:val="center"/>
        <w:rPr>
          <w:sz w:val="26"/>
          <w:szCs w:val="26"/>
        </w:rPr>
      </w:pPr>
    </w:p>
    <w:p w:rsidR="00EB2621" w:rsidRPr="00EB2621" w:rsidRDefault="00EB2621" w:rsidP="00EB2621">
      <w:pPr>
        <w:ind w:left="62" w:firstLine="505"/>
        <w:jc w:val="both"/>
        <w:rPr>
          <w:sz w:val="26"/>
          <w:szCs w:val="26"/>
        </w:rPr>
      </w:pPr>
      <w:r w:rsidRPr="00EB2621">
        <w:rPr>
          <w:sz w:val="26"/>
          <w:szCs w:val="26"/>
        </w:rPr>
        <w:t>1. Публичные слушания, проводимые по инициативе населения или Совета депутатов, назначаются решением Совета депутатов.</w:t>
      </w:r>
    </w:p>
    <w:p w:rsidR="00EB2621" w:rsidRPr="00EB2621" w:rsidRDefault="00EB2621" w:rsidP="00EB2621">
      <w:pPr>
        <w:ind w:left="-15" w:firstLine="569"/>
        <w:jc w:val="both"/>
        <w:rPr>
          <w:sz w:val="26"/>
          <w:szCs w:val="26"/>
        </w:rPr>
      </w:pPr>
      <w:r w:rsidRPr="00EB2621">
        <w:rPr>
          <w:sz w:val="26"/>
          <w:szCs w:val="26"/>
        </w:rPr>
        <w:t>Публичные слушания, проводимые по инициативе Главы, назначаются Главой Рыбкинского сельсовета Новосергиевского района Оренбургской области.</w:t>
      </w:r>
    </w:p>
    <w:p w:rsidR="00EB2621" w:rsidRPr="00EB2621" w:rsidRDefault="00EB2621" w:rsidP="00EB2621">
      <w:pPr>
        <w:ind w:left="-15" w:firstLine="569"/>
        <w:jc w:val="both"/>
        <w:rPr>
          <w:sz w:val="26"/>
          <w:szCs w:val="26"/>
        </w:rPr>
      </w:pPr>
      <w:r w:rsidRPr="00EB2621">
        <w:rPr>
          <w:sz w:val="26"/>
          <w:szCs w:val="26"/>
        </w:rPr>
        <w:t>Публичные слушания проводятся по вопросам, отнесенным законодательством Российской Федерации к полномочиям органов местного самоуправления.</w:t>
      </w:r>
    </w:p>
    <w:p w:rsidR="00EB2621" w:rsidRPr="00EB2621" w:rsidRDefault="00EB2621" w:rsidP="00EB2621">
      <w:pPr>
        <w:ind w:left="-15" w:firstLine="569"/>
        <w:jc w:val="both"/>
        <w:rPr>
          <w:sz w:val="26"/>
          <w:szCs w:val="26"/>
        </w:rPr>
      </w:pPr>
      <w:r w:rsidRPr="00EB2621">
        <w:rPr>
          <w:sz w:val="26"/>
          <w:szCs w:val="26"/>
        </w:rPr>
        <w:t>2. Для выдвижения инициативы населения о проведении публичных слушаний и для сбора подписей жителей в поддержку инициативы формируется инициативная группа в количестве не менее 10 человек.</w:t>
      </w:r>
    </w:p>
    <w:p w:rsidR="00EB2621" w:rsidRPr="00EB2621" w:rsidRDefault="00EB2621" w:rsidP="00EB2621">
      <w:pPr>
        <w:ind w:left="579"/>
        <w:rPr>
          <w:sz w:val="26"/>
          <w:szCs w:val="26"/>
        </w:rPr>
      </w:pPr>
      <w:r w:rsidRPr="00EB2621">
        <w:rPr>
          <w:sz w:val="26"/>
          <w:szCs w:val="26"/>
        </w:rPr>
        <w:t>2.1. Инициативная группа представляет в Совет депутатов:</w:t>
      </w:r>
    </w:p>
    <w:p w:rsidR="00EB2621" w:rsidRPr="00EB2621" w:rsidRDefault="00EB2621" w:rsidP="00EB2621">
      <w:pPr>
        <w:ind w:firstLine="567"/>
        <w:jc w:val="both"/>
        <w:rPr>
          <w:sz w:val="26"/>
          <w:szCs w:val="26"/>
        </w:rPr>
      </w:pPr>
      <w:r w:rsidRPr="00EB2621">
        <w:rPr>
          <w:sz w:val="26"/>
          <w:szCs w:val="26"/>
        </w:rPr>
        <w:t xml:space="preserve">заявление о назначении публичных слушаний с указанием вопроса публичных слушаний и обоснование необходимости их проведения, подписанное </w:t>
      </w:r>
      <w:r w:rsidRPr="00EB2621">
        <w:rPr>
          <w:sz w:val="26"/>
          <w:szCs w:val="26"/>
        </w:rPr>
        <w:lastRenderedPageBreak/>
        <w:t>уполномоченным представителем инициативной группы граждан по форме согласно приложению № 1</w:t>
      </w:r>
      <w:hyperlink r:id="rId30" w:history="1">
        <w:r w:rsidRPr="00EB2621">
          <w:rPr>
            <w:rStyle w:val="a3"/>
            <w:color w:val="000000"/>
            <w:sz w:val="26"/>
            <w:szCs w:val="26"/>
          </w:rPr>
          <w:t>;</w:t>
        </w:r>
      </w:hyperlink>
    </w:p>
    <w:p w:rsidR="00EB2621" w:rsidRPr="00EB2621" w:rsidRDefault="00EB2621" w:rsidP="00EB2621">
      <w:pPr>
        <w:ind w:firstLine="567"/>
        <w:jc w:val="both"/>
        <w:rPr>
          <w:sz w:val="26"/>
          <w:szCs w:val="26"/>
        </w:rPr>
      </w:pPr>
      <w:r w:rsidRPr="00EB2621">
        <w:rPr>
          <w:sz w:val="26"/>
          <w:szCs w:val="26"/>
        </w:rPr>
        <w:t xml:space="preserve">проект муниципального правового акта (в случае его внесения на рассмотрение на публичных слушаниях); </w:t>
      </w:r>
    </w:p>
    <w:p w:rsidR="00EB2621" w:rsidRPr="00EB2621" w:rsidRDefault="00EB2621" w:rsidP="00EB2621">
      <w:pPr>
        <w:ind w:firstLine="569"/>
        <w:jc w:val="both"/>
        <w:rPr>
          <w:sz w:val="26"/>
          <w:szCs w:val="26"/>
        </w:rPr>
      </w:pPr>
      <w:r w:rsidRPr="00EB2621">
        <w:rPr>
          <w:sz w:val="26"/>
          <w:szCs w:val="26"/>
        </w:rPr>
        <w:t>пояснительную записку, содержащую обоснование необходимости принятия муниципального правового акта, с указанием его целей и основных положений (в случае его внесения на рассмотрение на публичных слушаниях);</w:t>
      </w:r>
    </w:p>
    <w:p w:rsidR="00EB2621" w:rsidRPr="00EB2621" w:rsidRDefault="00EB2621" w:rsidP="00EB2621">
      <w:pPr>
        <w:ind w:firstLine="567"/>
        <w:jc w:val="both"/>
        <w:rPr>
          <w:sz w:val="26"/>
          <w:szCs w:val="26"/>
        </w:rPr>
      </w:pPr>
      <w:r w:rsidRPr="00EB2621">
        <w:rPr>
          <w:sz w:val="26"/>
          <w:szCs w:val="26"/>
        </w:rPr>
        <w:t>финансово-экономическое обоснование (в случае внесения на рассмотрение на публичных слушаниях муниципального правового акта, реализация которого потребует дополнительных материальных и иных затрат);</w:t>
      </w:r>
    </w:p>
    <w:p w:rsidR="00EB2621" w:rsidRPr="00EB2621" w:rsidRDefault="00EB2621" w:rsidP="00EB2621">
      <w:pPr>
        <w:ind w:left="569"/>
        <w:jc w:val="both"/>
        <w:rPr>
          <w:sz w:val="26"/>
          <w:szCs w:val="26"/>
        </w:rPr>
      </w:pPr>
      <w:r w:rsidRPr="00EB2621">
        <w:rPr>
          <w:sz w:val="26"/>
          <w:szCs w:val="26"/>
        </w:rPr>
        <w:t>список инициативной группы граждан по форме согласно приложению № 2</w:t>
      </w:r>
      <w:hyperlink r:id="rId31" w:history="1">
        <w:r w:rsidRPr="00EB2621">
          <w:rPr>
            <w:rStyle w:val="a3"/>
            <w:color w:val="000000"/>
            <w:sz w:val="26"/>
            <w:szCs w:val="26"/>
          </w:rPr>
          <w:t>;</w:t>
        </w:r>
      </w:hyperlink>
    </w:p>
    <w:p w:rsidR="00EB2621" w:rsidRPr="00EB2621" w:rsidRDefault="00EB2621" w:rsidP="00EB2621">
      <w:pPr>
        <w:ind w:firstLine="567"/>
        <w:jc w:val="both"/>
        <w:rPr>
          <w:sz w:val="26"/>
          <w:szCs w:val="26"/>
        </w:rPr>
      </w:pPr>
      <w:r w:rsidRPr="00EB2621">
        <w:rPr>
          <w:sz w:val="26"/>
          <w:szCs w:val="26"/>
        </w:rPr>
        <w:t>протокол собрания, на котором было принято решение о создании инициативной группы граждан;</w:t>
      </w:r>
    </w:p>
    <w:p w:rsidR="00EB2621" w:rsidRPr="00EB2621" w:rsidRDefault="00EB2621" w:rsidP="00EB2621">
      <w:pPr>
        <w:ind w:firstLine="569"/>
        <w:jc w:val="both"/>
        <w:rPr>
          <w:sz w:val="26"/>
          <w:szCs w:val="26"/>
        </w:rPr>
      </w:pPr>
      <w:r w:rsidRPr="00EB2621">
        <w:rPr>
          <w:sz w:val="26"/>
          <w:szCs w:val="26"/>
        </w:rPr>
        <w:t>сопроводительное письмо, подписанное уполномоченным представителем инициативной группы, содержащее перечень представленных инициативной группой документов с указанием количества листов, а также докладчика проекта муниципального правового акта (в случае внесения проекта муниципального правового акта на рассмотрение на публичных слушаниях).</w:t>
      </w:r>
    </w:p>
    <w:p w:rsidR="00EB2621" w:rsidRPr="00EB2621" w:rsidRDefault="00EB2621" w:rsidP="00EB2621">
      <w:pPr>
        <w:ind w:left="-15" w:firstLine="569"/>
        <w:jc w:val="both"/>
        <w:rPr>
          <w:sz w:val="26"/>
          <w:szCs w:val="26"/>
        </w:rPr>
      </w:pPr>
      <w:r w:rsidRPr="00EB2621">
        <w:rPr>
          <w:sz w:val="26"/>
          <w:szCs w:val="26"/>
        </w:rPr>
        <w:t>Заявление и протокол должны быть подписаны председательствующим (уполномоченным представителем инициативной группы граждан) и секретарем собрания инициативной группы.</w:t>
      </w:r>
    </w:p>
    <w:p w:rsidR="00EB2621" w:rsidRPr="00EB2621" w:rsidRDefault="00EB2621" w:rsidP="00EB2621">
      <w:pPr>
        <w:ind w:left="-15" w:firstLine="569"/>
        <w:jc w:val="both"/>
        <w:rPr>
          <w:sz w:val="26"/>
          <w:szCs w:val="26"/>
        </w:rPr>
      </w:pPr>
      <w:r w:rsidRPr="00EB2621">
        <w:rPr>
          <w:sz w:val="26"/>
          <w:szCs w:val="26"/>
        </w:rPr>
        <w:t>2.2. Заявление считается поданным, если в Совет депутатов представлены одновременно все документы, определенные в подпункте 2.1. настоящей статьи.</w:t>
      </w:r>
    </w:p>
    <w:p w:rsidR="00EB2621" w:rsidRPr="00EB2621" w:rsidRDefault="00EB2621" w:rsidP="00EB2621">
      <w:pPr>
        <w:ind w:left="-15" w:firstLine="569"/>
        <w:jc w:val="both"/>
        <w:rPr>
          <w:sz w:val="26"/>
          <w:szCs w:val="26"/>
        </w:rPr>
      </w:pPr>
      <w:r w:rsidRPr="00EB2621">
        <w:rPr>
          <w:sz w:val="26"/>
          <w:szCs w:val="26"/>
        </w:rPr>
        <w:t xml:space="preserve">2.3. </w:t>
      </w:r>
      <w:proofErr w:type="gramStart"/>
      <w:r w:rsidRPr="00EB2621">
        <w:rPr>
          <w:sz w:val="26"/>
          <w:szCs w:val="26"/>
        </w:rPr>
        <w:t xml:space="preserve">В 30 - </w:t>
      </w:r>
      <w:proofErr w:type="spellStart"/>
      <w:r w:rsidRPr="00EB2621">
        <w:rPr>
          <w:sz w:val="26"/>
          <w:szCs w:val="26"/>
        </w:rPr>
        <w:t>дневный</w:t>
      </w:r>
      <w:proofErr w:type="spellEnd"/>
      <w:r w:rsidRPr="00EB2621">
        <w:rPr>
          <w:sz w:val="26"/>
          <w:szCs w:val="26"/>
        </w:rPr>
        <w:t xml:space="preserve"> срок, со дня поступления в Совет депутатов заявления и прилагаемых к нему документов инициативной группой должны быть собраны и представлены подписи жителей, поддерживающих инициативу проведения публичных слушаний - по форме согласно </w:t>
      </w:r>
      <w:hyperlink r:id="rId32" w:history="1">
        <w:r w:rsidRPr="00EB2621">
          <w:rPr>
            <w:rStyle w:val="a3"/>
            <w:color w:val="000000"/>
            <w:sz w:val="26"/>
            <w:szCs w:val="26"/>
          </w:rPr>
          <w:t xml:space="preserve">приложению № 3 </w:t>
        </w:r>
      </w:hyperlink>
      <w:r w:rsidRPr="00EB2621">
        <w:rPr>
          <w:sz w:val="26"/>
          <w:szCs w:val="26"/>
        </w:rPr>
        <w:t>к настоящему Положению, в количестве не менее - 100 подписей жителей муниципального образования Рыбкинский сельсовет Новосергиевского района Оренбургской области, достигших возраста 18 лет.</w:t>
      </w:r>
      <w:proofErr w:type="gramEnd"/>
    </w:p>
    <w:p w:rsidR="00EB2621" w:rsidRPr="00EB2621" w:rsidRDefault="00EB2621" w:rsidP="00EB2621">
      <w:pPr>
        <w:ind w:left="-15" w:firstLine="569"/>
        <w:jc w:val="both"/>
        <w:rPr>
          <w:sz w:val="26"/>
          <w:szCs w:val="26"/>
        </w:rPr>
      </w:pPr>
      <w:r w:rsidRPr="00EB2621">
        <w:rPr>
          <w:sz w:val="26"/>
          <w:szCs w:val="26"/>
        </w:rPr>
        <w:t>Подписи могут собираться со дня, следующего за днем подачи заявления о выдвижении инициативы о проведении публичных слушаний в Совет депутатов. Не допускается вносить в подписной лист сведения нерукописным способом или карандашом. Исправления в соответствующих сведениях о гражданах и в датах их внесения в подписной лист и удостоверительной надписи должны быть соответственно оговорены гражданами и сборщиками подписей.</w:t>
      </w:r>
    </w:p>
    <w:p w:rsidR="00EB2621" w:rsidRPr="00EB2621" w:rsidRDefault="00EB2621" w:rsidP="00EB2621">
      <w:pPr>
        <w:ind w:left="-15" w:firstLine="569"/>
        <w:jc w:val="both"/>
        <w:rPr>
          <w:sz w:val="26"/>
          <w:szCs w:val="26"/>
        </w:rPr>
      </w:pPr>
      <w:r w:rsidRPr="00EB2621">
        <w:rPr>
          <w:sz w:val="26"/>
          <w:szCs w:val="26"/>
        </w:rPr>
        <w:t>2.4. Совет депутатов создает рабочую группу и проводит проверку представленных в подписных листах сведений в 10-дневный срок со дня представления подписных листов.</w:t>
      </w:r>
    </w:p>
    <w:p w:rsidR="00EB2621" w:rsidRPr="00EB2621" w:rsidRDefault="00EB2621" w:rsidP="00EB2621">
      <w:pPr>
        <w:ind w:left="-15" w:firstLine="569"/>
        <w:jc w:val="both"/>
        <w:rPr>
          <w:sz w:val="26"/>
          <w:szCs w:val="26"/>
        </w:rPr>
      </w:pPr>
      <w:r w:rsidRPr="00EB2621">
        <w:rPr>
          <w:sz w:val="26"/>
          <w:szCs w:val="26"/>
        </w:rPr>
        <w:t>По результатам проверки подписей и данных, содержащихся в подписных листах, подпись может быть признана действительной либо недействительной. Подпись является действительной, если не установлена ее недействительность в соответствии с настоящим Положением.</w:t>
      </w:r>
    </w:p>
    <w:p w:rsidR="00EB2621" w:rsidRPr="00EB2621" w:rsidRDefault="00EB2621" w:rsidP="00EB2621">
      <w:pPr>
        <w:ind w:left="-15" w:firstLine="569"/>
        <w:jc w:val="both"/>
        <w:rPr>
          <w:sz w:val="26"/>
          <w:szCs w:val="26"/>
        </w:rPr>
      </w:pPr>
      <w:r w:rsidRPr="00EB2621">
        <w:rPr>
          <w:sz w:val="26"/>
          <w:szCs w:val="26"/>
        </w:rPr>
        <w:t>Недействительными подписями, то есть подписями, собранными с нарушением порядка сбора подписей и (или) оформления подписного листа, признаются:</w:t>
      </w:r>
    </w:p>
    <w:p w:rsidR="00EB2621" w:rsidRPr="00EB2621" w:rsidRDefault="00EB2621" w:rsidP="00EB2621">
      <w:pPr>
        <w:ind w:left="-15" w:firstLine="569"/>
        <w:jc w:val="both"/>
        <w:rPr>
          <w:sz w:val="26"/>
          <w:szCs w:val="26"/>
        </w:rPr>
      </w:pPr>
      <w:r w:rsidRPr="00EB2621">
        <w:rPr>
          <w:sz w:val="26"/>
          <w:szCs w:val="26"/>
        </w:rPr>
        <w:t>1) подписи, собранные вне периода сбора подписей;</w:t>
      </w:r>
    </w:p>
    <w:p w:rsidR="00EB2621" w:rsidRPr="00EB2621" w:rsidRDefault="00EB2621" w:rsidP="00EB2621">
      <w:pPr>
        <w:ind w:left="-15" w:firstLine="569"/>
        <w:jc w:val="both"/>
        <w:rPr>
          <w:sz w:val="26"/>
          <w:szCs w:val="26"/>
        </w:rPr>
      </w:pPr>
      <w:r w:rsidRPr="00EB2621">
        <w:rPr>
          <w:sz w:val="26"/>
          <w:szCs w:val="26"/>
        </w:rPr>
        <w:t>2) подписи жителей муниципального образования Рыбкинский сельсовет Новосергиевского района Оренбургской области не достигших возраста 18 лет;</w:t>
      </w:r>
    </w:p>
    <w:p w:rsidR="00EB2621" w:rsidRPr="00EB2621" w:rsidRDefault="00EB2621" w:rsidP="00EB2621">
      <w:pPr>
        <w:ind w:left="-15" w:firstLine="569"/>
        <w:jc w:val="both"/>
        <w:rPr>
          <w:sz w:val="26"/>
          <w:szCs w:val="26"/>
        </w:rPr>
      </w:pPr>
      <w:r w:rsidRPr="00EB2621">
        <w:rPr>
          <w:sz w:val="26"/>
          <w:szCs w:val="26"/>
        </w:rPr>
        <w:t>3) подписи граждан без указания даты собственноручного внесения своей подписи в подписной лист;</w:t>
      </w:r>
    </w:p>
    <w:p w:rsidR="00EB2621" w:rsidRPr="00EB2621" w:rsidRDefault="00EB2621" w:rsidP="00EB2621">
      <w:pPr>
        <w:ind w:left="-15" w:firstLine="569"/>
        <w:jc w:val="both"/>
        <w:rPr>
          <w:sz w:val="26"/>
          <w:szCs w:val="26"/>
        </w:rPr>
      </w:pPr>
      <w:r w:rsidRPr="00EB2621">
        <w:rPr>
          <w:sz w:val="26"/>
          <w:szCs w:val="26"/>
        </w:rPr>
        <w:lastRenderedPageBreak/>
        <w:t>4) подписи, сведения о которых внесены в подписной лист нерукописным способом или карандашом;</w:t>
      </w:r>
    </w:p>
    <w:p w:rsidR="00EB2621" w:rsidRPr="00EB2621" w:rsidRDefault="00EB2621" w:rsidP="00EB2621">
      <w:pPr>
        <w:ind w:left="-15" w:firstLine="569"/>
        <w:jc w:val="both"/>
        <w:rPr>
          <w:sz w:val="26"/>
          <w:szCs w:val="26"/>
        </w:rPr>
      </w:pPr>
      <w:r w:rsidRPr="00EB2621">
        <w:rPr>
          <w:sz w:val="26"/>
          <w:szCs w:val="26"/>
        </w:rPr>
        <w:t>5) подписи с исправлениями в соответствующих им сведениях о гражданах и в датах их внесения в подписной лист, если эти исправления специально не оговорены гражданами, сборщиками подписей;</w:t>
      </w:r>
    </w:p>
    <w:p w:rsidR="00EB2621" w:rsidRPr="00EB2621" w:rsidRDefault="00EB2621" w:rsidP="00EB2621">
      <w:pPr>
        <w:ind w:left="-15" w:firstLine="569"/>
        <w:jc w:val="both"/>
        <w:rPr>
          <w:sz w:val="26"/>
          <w:szCs w:val="26"/>
        </w:rPr>
      </w:pPr>
      <w:r w:rsidRPr="00EB2621">
        <w:rPr>
          <w:sz w:val="26"/>
          <w:szCs w:val="26"/>
        </w:rPr>
        <w:t xml:space="preserve">6) все подписи в подписном листе, форма которого не соответствует требованиям </w:t>
      </w:r>
      <w:hyperlink r:id="rId33" w:history="1">
        <w:r w:rsidRPr="00EB2621">
          <w:rPr>
            <w:rStyle w:val="a3"/>
            <w:color w:val="000000"/>
            <w:sz w:val="26"/>
            <w:szCs w:val="26"/>
          </w:rPr>
          <w:t xml:space="preserve">приложения № 3 </w:t>
        </w:r>
      </w:hyperlink>
      <w:r w:rsidRPr="00EB2621">
        <w:rPr>
          <w:sz w:val="26"/>
          <w:szCs w:val="26"/>
        </w:rPr>
        <w:t>к настоящему Положению.</w:t>
      </w:r>
    </w:p>
    <w:p w:rsidR="00EB2621" w:rsidRPr="00EB2621" w:rsidRDefault="00EB2621" w:rsidP="00EB2621">
      <w:pPr>
        <w:ind w:left="-15" w:firstLine="569"/>
        <w:jc w:val="both"/>
        <w:rPr>
          <w:sz w:val="26"/>
          <w:szCs w:val="26"/>
        </w:rPr>
      </w:pPr>
      <w:r w:rsidRPr="00EB2621">
        <w:rPr>
          <w:sz w:val="26"/>
          <w:szCs w:val="26"/>
        </w:rPr>
        <w:t>Результаты проверки оформляются протоколом проверки подписных листов по форме согласно приложению № 4.</w:t>
      </w:r>
    </w:p>
    <w:p w:rsidR="00EB2621" w:rsidRPr="00EB2621" w:rsidRDefault="00EB2621" w:rsidP="00EB2621">
      <w:pPr>
        <w:ind w:left="-15" w:firstLine="569"/>
        <w:jc w:val="both"/>
        <w:rPr>
          <w:sz w:val="26"/>
          <w:szCs w:val="26"/>
        </w:rPr>
      </w:pPr>
      <w:r w:rsidRPr="00EB2621">
        <w:rPr>
          <w:sz w:val="26"/>
          <w:szCs w:val="26"/>
        </w:rPr>
        <w:t>2.5. На очередном заседании Совета депутатов, в 15-дневный срок со дня поступления подписных листов, принимается решение о назначении публичных слушаний либо об отклонении заявления о назначении публичных слушаний в случаях, если:</w:t>
      </w:r>
    </w:p>
    <w:p w:rsidR="00EB2621" w:rsidRPr="00EB2621" w:rsidRDefault="00EB2621" w:rsidP="00EB2621">
      <w:pPr>
        <w:ind w:left="-15" w:firstLine="569"/>
        <w:jc w:val="both"/>
        <w:rPr>
          <w:sz w:val="26"/>
          <w:szCs w:val="26"/>
        </w:rPr>
      </w:pPr>
      <w:r w:rsidRPr="00EB2621">
        <w:rPr>
          <w:sz w:val="26"/>
          <w:szCs w:val="26"/>
        </w:rPr>
        <w:t xml:space="preserve">1) выносимые на публичные слушания вопросы не относятся к компетенции органов местного самоуправления за исключением случаев, предусмотренных в </w:t>
      </w:r>
      <w:hyperlink r:id="rId34" w:history="1">
        <w:r w:rsidRPr="00EB2621">
          <w:rPr>
            <w:rStyle w:val="a3"/>
            <w:color w:val="000000"/>
            <w:sz w:val="26"/>
            <w:szCs w:val="26"/>
          </w:rPr>
          <w:t xml:space="preserve">статье 3 </w:t>
        </w:r>
      </w:hyperlink>
      <w:r w:rsidRPr="00EB2621">
        <w:rPr>
          <w:sz w:val="26"/>
          <w:szCs w:val="26"/>
        </w:rPr>
        <w:t>данного положения;</w:t>
      </w:r>
    </w:p>
    <w:p w:rsidR="00EB2621" w:rsidRPr="00EB2621" w:rsidRDefault="00EB2621" w:rsidP="00EB2621">
      <w:pPr>
        <w:ind w:left="-15" w:firstLine="569"/>
        <w:jc w:val="both"/>
        <w:rPr>
          <w:sz w:val="26"/>
          <w:szCs w:val="26"/>
        </w:rPr>
      </w:pPr>
      <w:r w:rsidRPr="00EB2621">
        <w:rPr>
          <w:sz w:val="26"/>
          <w:szCs w:val="26"/>
        </w:rPr>
        <w:t>2) количество представленных действительных подписей недостаточно для выдвижения инициативы населения о проведении публичных слушаний;</w:t>
      </w:r>
    </w:p>
    <w:p w:rsidR="00EB2621" w:rsidRPr="00EB2621" w:rsidRDefault="00EB2621" w:rsidP="00EB2621">
      <w:pPr>
        <w:ind w:left="-15" w:firstLine="569"/>
        <w:jc w:val="both"/>
        <w:rPr>
          <w:sz w:val="26"/>
          <w:szCs w:val="26"/>
        </w:rPr>
      </w:pPr>
      <w:r w:rsidRPr="00EB2621">
        <w:rPr>
          <w:sz w:val="26"/>
          <w:szCs w:val="26"/>
        </w:rPr>
        <w:t>3) не соблюден порядок выдвижения инициативы;</w:t>
      </w:r>
    </w:p>
    <w:p w:rsidR="00EB2621" w:rsidRPr="00EB2621" w:rsidRDefault="00EB2621" w:rsidP="00EB2621">
      <w:pPr>
        <w:ind w:left="-15" w:firstLine="569"/>
        <w:jc w:val="both"/>
        <w:rPr>
          <w:sz w:val="26"/>
          <w:szCs w:val="26"/>
        </w:rPr>
      </w:pPr>
      <w:r w:rsidRPr="00EB2621">
        <w:rPr>
          <w:sz w:val="26"/>
          <w:szCs w:val="26"/>
        </w:rPr>
        <w:t xml:space="preserve">4) предлагаемый к рассмотрению проект муниципального нормативного правового акта не соответствует положениям </w:t>
      </w:r>
      <w:hyperlink r:id="rId35" w:history="1">
        <w:r w:rsidRPr="00EB2621">
          <w:rPr>
            <w:rStyle w:val="a3"/>
            <w:color w:val="000000"/>
            <w:sz w:val="26"/>
            <w:szCs w:val="26"/>
          </w:rPr>
          <w:t xml:space="preserve">Конституции Российской Федерации </w:t>
        </w:r>
      </w:hyperlink>
      <w:hyperlink r:id="rId36" w:history="1">
        <w:r w:rsidRPr="00EB2621">
          <w:rPr>
            <w:rStyle w:val="a3"/>
            <w:color w:val="000000"/>
            <w:sz w:val="26"/>
            <w:szCs w:val="26"/>
          </w:rPr>
          <w:t>,</w:t>
        </w:r>
      </w:hyperlink>
      <w:r w:rsidRPr="00EB2621">
        <w:rPr>
          <w:sz w:val="26"/>
          <w:szCs w:val="26"/>
        </w:rPr>
        <w:t xml:space="preserve"> федеральным конституционным законам, федеральным законам, иным нормативным правовым актам;</w:t>
      </w:r>
    </w:p>
    <w:p w:rsidR="00EB2621" w:rsidRPr="00EB2621" w:rsidRDefault="00EB2621" w:rsidP="00EB2621">
      <w:pPr>
        <w:ind w:left="-15" w:firstLine="569"/>
        <w:jc w:val="both"/>
        <w:rPr>
          <w:sz w:val="26"/>
          <w:szCs w:val="26"/>
        </w:rPr>
      </w:pPr>
      <w:r w:rsidRPr="00EB2621">
        <w:rPr>
          <w:sz w:val="26"/>
          <w:szCs w:val="26"/>
        </w:rPr>
        <w:t xml:space="preserve">5) с даты проведения публичных </w:t>
      </w:r>
      <w:proofErr w:type="gramStart"/>
      <w:r w:rsidRPr="00EB2621">
        <w:rPr>
          <w:sz w:val="26"/>
          <w:szCs w:val="26"/>
        </w:rPr>
        <w:t>слушаний</w:t>
      </w:r>
      <w:proofErr w:type="gramEnd"/>
      <w:r w:rsidRPr="00EB2621">
        <w:rPr>
          <w:sz w:val="26"/>
          <w:szCs w:val="26"/>
        </w:rPr>
        <w:t xml:space="preserve"> на которые был вынесен аналогичный вопрос, прошло менее года.</w:t>
      </w:r>
    </w:p>
    <w:p w:rsidR="00EB2621" w:rsidRPr="00EB2621" w:rsidRDefault="00EB2621" w:rsidP="00EB2621">
      <w:pPr>
        <w:ind w:left="-15" w:firstLine="569"/>
        <w:jc w:val="both"/>
        <w:rPr>
          <w:sz w:val="26"/>
          <w:szCs w:val="26"/>
        </w:rPr>
      </w:pPr>
      <w:r w:rsidRPr="00EB2621">
        <w:rPr>
          <w:sz w:val="26"/>
          <w:szCs w:val="26"/>
        </w:rPr>
        <w:t>2.6. Отклонение заявления о назначении публичных слушаний не является препятствием для повторного внесения инициативной группой документов для назначения публичных слушаний при условии устранения нарушений, вызвавших отказ.</w:t>
      </w:r>
    </w:p>
    <w:p w:rsidR="00EB2621" w:rsidRPr="00EB2621" w:rsidRDefault="00EB2621" w:rsidP="00EB2621">
      <w:pPr>
        <w:ind w:left="-15" w:firstLine="569"/>
        <w:jc w:val="both"/>
        <w:rPr>
          <w:sz w:val="26"/>
          <w:szCs w:val="26"/>
        </w:rPr>
      </w:pPr>
      <w:r w:rsidRPr="00EB2621">
        <w:rPr>
          <w:sz w:val="26"/>
          <w:szCs w:val="26"/>
        </w:rPr>
        <w:t>2.7. Вопрос о назначении публичных слушаний рассматривается Советом депутатов в соответствии с настоящим Положением.</w:t>
      </w:r>
    </w:p>
    <w:p w:rsidR="00EB2621" w:rsidRPr="00EB2621" w:rsidRDefault="00EB2621" w:rsidP="00EB2621">
      <w:pPr>
        <w:ind w:left="-15" w:firstLine="569"/>
        <w:jc w:val="both"/>
        <w:rPr>
          <w:sz w:val="26"/>
          <w:szCs w:val="26"/>
        </w:rPr>
      </w:pPr>
      <w:r w:rsidRPr="00EB2621">
        <w:rPr>
          <w:sz w:val="26"/>
          <w:szCs w:val="26"/>
        </w:rPr>
        <w:t>2.8. В случае отклонения заявления о назначении публичных слушаний Совет депутатов в 5-дневный срок, исчисляемый в рабочих днях, направляет в адрес уполномоченного представителя инициативной группы граждан письменное мотивированное уведомление.</w:t>
      </w:r>
    </w:p>
    <w:p w:rsidR="00EB2621" w:rsidRPr="00EB2621" w:rsidRDefault="00EB2621" w:rsidP="00EB2621">
      <w:pPr>
        <w:ind w:left="-15" w:firstLine="569"/>
        <w:jc w:val="both"/>
        <w:rPr>
          <w:sz w:val="26"/>
          <w:szCs w:val="26"/>
        </w:rPr>
      </w:pPr>
      <w:r w:rsidRPr="00EB2621">
        <w:rPr>
          <w:sz w:val="26"/>
          <w:szCs w:val="26"/>
        </w:rPr>
        <w:t>3. Совет депутатов, Глава, назначившие публичные слушания, принимают соответствующие муниципальные акты, содержащие информацию о вопросе, сроках, времени и месте проведения слушаний, составе организационного комитета, порядке учета предложений и участия граждан в обсуждении проекта муниципального правового акта выносимого на публичные слушания.</w:t>
      </w:r>
    </w:p>
    <w:p w:rsidR="00EB2621" w:rsidRPr="00EB2621" w:rsidRDefault="00EB2621" w:rsidP="00EB2621">
      <w:pPr>
        <w:ind w:left="-15" w:firstLine="569"/>
        <w:jc w:val="both"/>
        <w:rPr>
          <w:sz w:val="26"/>
          <w:szCs w:val="26"/>
        </w:rPr>
      </w:pPr>
      <w:r w:rsidRPr="00EB2621">
        <w:rPr>
          <w:sz w:val="26"/>
          <w:szCs w:val="26"/>
        </w:rPr>
        <w:t>Дата проведения публичных слушаний - устанавливается в 20-дневный срок со дня принятия муниципального правового акта о назначении публичных слушаний, если иное не установлено федеральным законодательством, Уставом и настоящим Положением.</w:t>
      </w:r>
    </w:p>
    <w:p w:rsidR="00EB2621" w:rsidRPr="00EB2621" w:rsidRDefault="00EB2621" w:rsidP="00EB2621">
      <w:pPr>
        <w:ind w:left="-15" w:firstLine="15"/>
        <w:jc w:val="center"/>
        <w:rPr>
          <w:sz w:val="26"/>
          <w:szCs w:val="26"/>
        </w:rPr>
      </w:pPr>
    </w:p>
    <w:p w:rsidR="00EB2621" w:rsidRPr="00EB2621" w:rsidRDefault="00EB2621" w:rsidP="00EB2621">
      <w:pPr>
        <w:ind w:left="-15" w:firstLine="15"/>
        <w:jc w:val="center"/>
        <w:rPr>
          <w:b/>
          <w:sz w:val="26"/>
          <w:szCs w:val="26"/>
        </w:rPr>
      </w:pPr>
      <w:r w:rsidRPr="00EB2621">
        <w:rPr>
          <w:b/>
          <w:sz w:val="26"/>
          <w:szCs w:val="26"/>
        </w:rPr>
        <w:t>Статья 6. Информирование о публичных слушаниях</w:t>
      </w:r>
    </w:p>
    <w:p w:rsidR="00EB2621" w:rsidRPr="00EB2621" w:rsidRDefault="00EB2621" w:rsidP="00EB2621">
      <w:pPr>
        <w:ind w:left="62" w:firstLine="15"/>
        <w:jc w:val="center"/>
        <w:rPr>
          <w:sz w:val="26"/>
          <w:szCs w:val="26"/>
        </w:rPr>
      </w:pPr>
    </w:p>
    <w:p w:rsidR="00EB2621" w:rsidRPr="00EB2621" w:rsidRDefault="00EB2621" w:rsidP="00EB2621">
      <w:pPr>
        <w:ind w:firstLine="567"/>
        <w:jc w:val="both"/>
        <w:rPr>
          <w:sz w:val="26"/>
          <w:szCs w:val="26"/>
        </w:rPr>
      </w:pPr>
      <w:r w:rsidRPr="00EB2621">
        <w:rPr>
          <w:sz w:val="26"/>
          <w:szCs w:val="26"/>
        </w:rPr>
        <w:t xml:space="preserve">1. </w:t>
      </w:r>
      <w:proofErr w:type="gramStart"/>
      <w:r w:rsidRPr="00EB2621">
        <w:rPr>
          <w:sz w:val="26"/>
          <w:szCs w:val="26"/>
        </w:rPr>
        <w:t xml:space="preserve">Информирование жителей муниципального образования Рыбкинский сельсовет Новосергиевского района Оренбургской области о назначении публичных слушаний осуществляется путем опубликования на информационном стенде и на </w:t>
      </w:r>
      <w:r w:rsidRPr="00EB2621">
        <w:rPr>
          <w:sz w:val="26"/>
          <w:szCs w:val="26"/>
        </w:rPr>
        <w:lastRenderedPageBreak/>
        <w:t>официальном сайте Рыбкинского сельсовета или путем размещения информации на платформе обратной связи «Единый портал государственных и муниципальных услуг (функций) в целях организации и проведения публичных слушаний» (далее - Единый портал)  в 7-дневный срок, исчисляемый в календарных днях, до дня</w:t>
      </w:r>
      <w:proofErr w:type="gramEnd"/>
      <w:r w:rsidRPr="00EB2621">
        <w:rPr>
          <w:sz w:val="26"/>
          <w:szCs w:val="26"/>
        </w:rPr>
        <w:t xml:space="preserve"> проведения публичных слушаний (если иное не предусмотрено, федеральным законодательством, Уставом, настоящим Положением) муниципального правового акта о назначении публичных слушаний с приложенным проектом обсуждаемого муниципального правового акта (в случае его внесения на рассмотрение на публичные слушания).</w:t>
      </w:r>
    </w:p>
    <w:p w:rsidR="00EB2621" w:rsidRPr="00EB2621" w:rsidRDefault="00EB2621" w:rsidP="00EB2621">
      <w:pPr>
        <w:ind w:firstLine="567"/>
        <w:jc w:val="both"/>
        <w:rPr>
          <w:sz w:val="26"/>
          <w:szCs w:val="26"/>
        </w:rPr>
      </w:pPr>
      <w:r w:rsidRPr="00EB2621">
        <w:rPr>
          <w:sz w:val="26"/>
          <w:szCs w:val="26"/>
        </w:rPr>
        <w:t xml:space="preserve">2. </w:t>
      </w:r>
      <w:proofErr w:type="gramStart"/>
      <w:r w:rsidRPr="00EB2621">
        <w:rPr>
          <w:sz w:val="26"/>
          <w:szCs w:val="26"/>
        </w:rPr>
        <w:t>Размещение на едином портале материалов и информации, указанных в абзаце первом части 4 статьи 28 Федерального закона № 131-ФЗ от 06.10.2003 года, в целях оповещения жителей муниципального образования осуществляется уполномоченным сотрудником органа местного самоуправления с использованием личного кабинета органа местного самоуправления в соответствующем разделе платформы обратной связи Единого портала (далее - личный кабинет органа) заблаговременно.</w:t>
      </w:r>
      <w:proofErr w:type="gramEnd"/>
    </w:p>
    <w:p w:rsidR="00EB2621" w:rsidRPr="00EB2621" w:rsidRDefault="00EB2621" w:rsidP="00EB2621">
      <w:pPr>
        <w:ind w:firstLine="567"/>
        <w:jc w:val="both"/>
        <w:rPr>
          <w:sz w:val="26"/>
          <w:szCs w:val="26"/>
        </w:rPr>
      </w:pPr>
      <w:r w:rsidRPr="00EB2621">
        <w:rPr>
          <w:sz w:val="26"/>
          <w:szCs w:val="26"/>
        </w:rPr>
        <w:t xml:space="preserve">3. Муниципальный правовой акт о назначении публичных слушаний должен содержать указание места, даты, времени начала и окончания публичных слушаний, проектов муниципальных правовых актов, вынесенных на обсуждение на публичных слушаниях, а также инициаторах публичных слушаний; заблаговременное оповещение жителей муниципального образования о времени и месте проведения публичных слушаний; </w:t>
      </w:r>
      <w:proofErr w:type="gramStart"/>
      <w:r w:rsidRPr="00EB2621">
        <w:rPr>
          <w:sz w:val="26"/>
          <w:szCs w:val="26"/>
        </w:rPr>
        <w:t>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закона от 9 февраля 2009</w:t>
      </w:r>
      <w:proofErr w:type="gramEnd"/>
      <w:r w:rsidRPr="00EB2621">
        <w:rPr>
          <w:sz w:val="26"/>
          <w:szCs w:val="26"/>
        </w:rPr>
        <w:t xml:space="preserve"> года N 8-ФЗ "Об обеспечении доступа к информации о деятельности государственных органов и органов местного самоуправления";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w:t>
      </w:r>
      <w:proofErr w:type="gramStart"/>
      <w:r w:rsidRPr="00EB2621">
        <w:rPr>
          <w:sz w:val="26"/>
          <w:szCs w:val="26"/>
        </w:rPr>
        <w:t>другие меры, обеспечивающие участие в публичных слушаниях жителей муниципального образования,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EB2621" w:rsidRPr="00EB2621" w:rsidRDefault="00EB2621" w:rsidP="00EB2621">
      <w:pPr>
        <w:jc w:val="center"/>
        <w:rPr>
          <w:sz w:val="26"/>
          <w:szCs w:val="26"/>
        </w:rPr>
      </w:pPr>
    </w:p>
    <w:p w:rsidR="00EB2621" w:rsidRPr="00EB2621" w:rsidRDefault="00EB2621" w:rsidP="00EB2621">
      <w:pPr>
        <w:ind w:right="11"/>
        <w:jc w:val="center"/>
        <w:rPr>
          <w:sz w:val="26"/>
          <w:szCs w:val="26"/>
        </w:rPr>
      </w:pPr>
      <w:r w:rsidRPr="00EB2621">
        <w:rPr>
          <w:b/>
          <w:sz w:val="26"/>
          <w:szCs w:val="26"/>
        </w:rPr>
        <w:t>Глава 3. Подготовка и проведение публичных слушаний</w:t>
      </w:r>
    </w:p>
    <w:p w:rsidR="00EB2621" w:rsidRPr="00EB2621" w:rsidRDefault="00EB2621" w:rsidP="00EB2621">
      <w:pPr>
        <w:ind w:right="11"/>
        <w:jc w:val="center"/>
        <w:rPr>
          <w:sz w:val="26"/>
          <w:szCs w:val="26"/>
        </w:rPr>
      </w:pPr>
    </w:p>
    <w:p w:rsidR="00EB2621" w:rsidRPr="00EB2621" w:rsidRDefault="00EB2621" w:rsidP="00EB2621">
      <w:pPr>
        <w:ind w:right="11"/>
        <w:jc w:val="center"/>
        <w:rPr>
          <w:b/>
          <w:sz w:val="26"/>
          <w:szCs w:val="26"/>
        </w:rPr>
      </w:pPr>
      <w:r w:rsidRPr="00EB2621">
        <w:rPr>
          <w:b/>
          <w:sz w:val="26"/>
          <w:szCs w:val="26"/>
        </w:rPr>
        <w:t>Статья 7. Организация подготовки и проведение публичных слушаний</w:t>
      </w:r>
    </w:p>
    <w:p w:rsidR="00EB2621" w:rsidRPr="00EB2621" w:rsidRDefault="00EB2621" w:rsidP="00EB2621">
      <w:pPr>
        <w:jc w:val="center"/>
        <w:rPr>
          <w:sz w:val="26"/>
          <w:szCs w:val="26"/>
        </w:rPr>
      </w:pPr>
    </w:p>
    <w:p w:rsidR="00EB2621" w:rsidRPr="00EB2621" w:rsidRDefault="00EB2621" w:rsidP="00EB2621">
      <w:pPr>
        <w:ind w:firstLine="567"/>
        <w:jc w:val="both"/>
        <w:rPr>
          <w:sz w:val="26"/>
          <w:szCs w:val="26"/>
        </w:rPr>
      </w:pPr>
      <w:r w:rsidRPr="00EB2621">
        <w:rPr>
          <w:sz w:val="26"/>
          <w:szCs w:val="26"/>
        </w:rPr>
        <w:t>1. Публичные слушания могут проводиться в будние и выходные дни. Проведение публичных слушаний в дни официальных праздников не допускается.</w:t>
      </w:r>
    </w:p>
    <w:p w:rsidR="00EB2621" w:rsidRPr="00EB2621" w:rsidRDefault="00EB2621" w:rsidP="00EB2621">
      <w:pPr>
        <w:ind w:firstLine="567"/>
        <w:jc w:val="both"/>
        <w:rPr>
          <w:sz w:val="26"/>
          <w:szCs w:val="26"/>
        </w:rPr>
      </w:pPr>
      <w:r w:rsidRPr="00EB2621">
        <w:rPr>
          <w:sz w:val="26"/>
          <w:szCs w:val="26"/>
        </w:rPr>
        <w:t>Время проведения публичных слушаний в будние дни не может быть назначено ранее 16 часов местного времени, в нерабочие дни – с 9 часов местного времени. Продолжительность публичных слушаний определяется характером обсуждаемого вопроса.</w:t>
      </w:r>
    </w:p>
    <w:p w:rsidR="00EB2621" w:rsidRPr="00EB2621" w:rsidRDefault="00EB2621" w:rsidP="00EB2621">
      <w:pPr>
        <w:ind w:firstLine="567"/>
        <w:jc w:val="both"/>
        <w:rPr>
          <w:sz w:val="26"/>
          <w:szCs w:val="26"/>
        </w:rPr>
      </w:pPr>
      <w:r w:rsidRPr="00EB2621">
        <w:rPr>
          <w:sz w:val="26"/>
          <w:szCs w:val="26"/>
        </w:rPr>
        <w:t>5.3. Публичные слушания могут проводиться:</w:t>
      </w:r>
    </w:p>
    <w:p w:rsidR="00EB2621" w:rsidRPr="00EB2621" w:rsidRDefault="00EB2621" w:rsidP="00EB2621">
      <w:pPr>
        <w:ind w:firstLine="567"/>
        <w:jc w:val="both"/>
        <w:rPr>
          <w:sz w:val="26"/>
          <w:szCs w:val="26"/>
        </w:rPr>
      </w:pPr>
      <w:r w:rsidRPr="00EB2621">
        <w:rPr>
          <w:sz w:val="26"/>
          <w:szCs w:val="26"/>
        </w:rPr>
        <w:t>- в специально отведенных органами местного самоуправления для проведения публичных слушаний помещениях;</w:t>
      </w:r>
    </w:p>
    <w:p w:rsidR="00EB2621" w:rsidRPr="00EB2621" w:rsidRDefault="00EB2621" w:rsidP="00EB2621">
      <w:pPr>
        <w:ind w:firstLine="567"/>
        <w:jc w:val="both"/>
        <w:rPr>
          <w:sz w:val="26"/>
          <w:szCs w:val="26"/>
        </w:rPr>
      </w:pPr>
      <w:r w:rsidRPr="00EB2621">
        <w:rPr>
          <w:sz w:val="26"/>
          <w:szCs w:val="26"/>
        </w:rPr>
        <w:t>- на заседании комиссий Совета депутатов;</w:t>
      </w:r>
    </w:p>
    <w:p w:rsidR="00EB2621" w:rsidRPr="00EB2621" w:rsidRDefault="00EB2621" w:rsidP="00EB2621">
      <w:pPr>
        <w:ind w:firstLine="567"/>
        <w:jc w:val="both"/>
        <w:rPr>
          <w:sz w:val="26"/>
          <w:szCs w:val="26"/>
        </w:rPr>
      </w:pPr>
      <w:r w:rsidRPr="00EB2621">
        <w:rPr>
          <w:sz w:val="26"/>
          <w:szCs w:val="26"/>
        </w:rPr>
        <w:lastRenderedPageBreak/>
        <w:t>- на открытом заседании Совета депутатов;</w:t>
      </w:r>
    </w:p>
    <w:p w:rsidR="00EB2621" w:rsidRPr="00EB2621" w:rsidRDefault="00EB2621" w:rsidP="00EB2621">
      <w:pPr>
        <w:ind w:firstLine="567"/>
        <w:jc w:val="both"/>
        <w:rPr>
          <w:sz w:val="26"/>
          <w:szCs w:val="26"/>
        </w:rPr>
      </w:pPr>
      <w:r w:rsidRPr="00EB2621">
        <w:rPr>
          <w:sz w:val="26"/>
          <w:szCs w:val="26"/>
        </w:rPr>
        <w:t>- на собраниях жителей Рыбкинского сельсовета и по месту жительства.</w:t>
      </w:r>
    </w:p>
    <w:p w:rsidR="00EB2621" w:rsidRPr="00EB2621" w:rsidRDefault="00EB2621" w:rsidP="00EB2621">
      <w:pPr>
        <w:ind w:firstLine="567"/>
        <w:jc w:val="both"/>
        <w:rPr>
          <w:sz w:val="26"/>
          <w:szCs w:val="26"/>
        </w:rPr>
      </w:pPr>
      <w:r w:rsidRPr="00EB2621">
        <w:rPr>
          <w:sz w:val="26"/>
          <w:szCs w:val="26"/>
        </w:rPr>
        <w:t>2. Орган местного самоуправления, принявший решение о назначении публичных слушаний, формирует организационный комитет из числа депутатов Совета депутатов, сотрудников администрации Рыбкинского сельсовета, представителей общественных организаций, инициативной группы граждан (если инициатором проведения публичных слушаний выступила инициативная группа граждан) в количестве не менее 3 человек.</w:t>
      </w:r>
    </w:p>
    <w:p w:rsidR="00EB2621" w:rsidRPr="00EB2621" w:rsidRDefault="00EB2621" w:rsidP="00EB2621">
      <w:pPr>
        <w:ind w:firstLine="567"/>
        <w:jc w:val="both"/>
        <w:rPr>
          <w:sz w:val="26"/>
          <w:szCs w:val="26"/>
        </w:rPr>
      </w:pPr>
      <w:r w:rsidRPr="00EB2621">
        <w:rPr>
          <w:sz w:val="26"/>
          <w:szCs w:val="26"/>
        </w:rPr>
        <w:t xml:space="preserve">Организационный комитет на первом заседании, которое проводится в срок не позднее 3 дней с момента формирования, избирает из своего состава председателя, заместителя председателя и секретаря. Организационный комитет правомочен принимать решения при наличии на заседании более половины ее членов. </w:t>
      </w:r>
    </w:p>
    <w:p w:rsidR="00EB2621" w:rsidRPr="00EB2621" w:rsidRDefault="00EB2621" w:rsidP="00EB2621">
      <w:pPr>
        <w:ind w:firstLine="567"/>
        <w:jc w:val="both"/>
        <w:rPr>
          <w:sz w:val="26"/>
          <w:szCs w:val="26"/>
        </w:rPr>
      </w:pPr>
      <w:r w:rsidRPr="00EB2621">
        <w:rPr>
          <w:sz w:val="26"/>
          <w:szCs w:val="26"/>
        </w:rPr>
        <w:t xml:space="preserve">Организационный комитет обязан обеспечить беспрепятственный доступ в помещение, в котором проводятся слушания, желающим участвовать в слушаниях. </w:t>
      </w:r>
    </w:p>
    <w:p w:rsidR="00EB2621" w:rsidRPr="00EB2621" w:rsidRDefault="00EB2621" w:rsidP="00EB2621">
      <w:pPr>
        <w:ind w:firstLine="567"/>
        <w:jc w:val="both"/>
        <w:rPr>
          <w:sz w:val="26"/>
          <w:szCs w:val="26"/>
        </w:rPr>
      </w:pPr>
      <w:r w:rsidRPr="00EB2621">
        <w:rPr>
          <w:sz w:val="26"/>
          <w:szCs w:val="26"/>
        </w:rPr>
        <w:t xml:space="preserve">В день проведения публичных слушаний организационный комитет организует регистрацию участников публичных слушаний. </w:t>
      </w:r>
    </w:p>
    <w:p w:rsidR="00EB2621" w:rsidRPr="00EB2621" w:rsidRDefault="00EB2621" w:rsidP="00EB2621">
      <w:pPr>
        <w:ind w:firstLine="567"/>
        <w:jc w:val="both"/>
        <w:rPr>
          <w:sz w:val="26"/>
          <w:szCs w:val="26"/>
        </w:rPr>
      </w:pPr>
      <w:r w:rsidRPr="00EB2621">
        <w:rPr>
          <w:sz w:val="26"/>
          <w:szCs w:val="26"/>
        </w:rPr>
        <w:t xml:space="preserve">3. Председательствующим на публичных слушаниях является председатель организационного комитета. Председательствующий открывает публичные слушания, оглашает вопрос (вопросы) публичных слушаний, предложения по порядку проведения слушаний, представляет себя, и секретаря, указывает инициаторов проведения слушаний. Секретарь организационного комитета ведет протокол публичных слушаний. </w:t>
      </w:r>
    </w:p>
    <w:p w:rsidR="00EB2621" w:rsidRPr="00EB2621" w:rsidRDefault="00EB2621" w:rsidP="00EB2621">
      <w:pPr>
        <w:ind w:firstLine="567"/>
        <w:jc w:val="both"/>
        <w:rPr>
          <w:sz w:val="26"/>
          <w:szCs w:val="26"/>
        </w:rPr>
      </w:pPr>
      <w:r w:rsidRPr="00EB2621">
        <w:rPr>
          <w:sz w:val="26"/>
          <w:szCs w:val="26"/>
        </w:rPr>
        <w:t xml:space="preserve">4. Председательствующий объявляет вопрос, по которому проводится обсуждение, и предоставляет слово лицу, уполномоченному инициаторами проведения публичных слушаний, а также участникам публичных слушаний, имеющим право на выступление. Очередность выступлений определяется председательствующим. </w:t>
      </w:r>
    </w:p>
    <w:p w:rsidR="00EB2621" w:rsidRPr="00EB2621" w:rsidRDefault="00EB2621" w:rsidP="00EB2621">
      <w:pPr>
        <w:ind w:firstLine="567"/>
        <w:jc w:val="both"/>
        <w:rPr>
          <w:sz w:val="26"/>
          <w:szCs w:val="26"/>
        </w:rPr>
      </w:pPr>
      <w:r w:rsidRPr="00EB2621">
        <w:rPr>
          <w:sz w:val="26"/>
          <w:szCs w:val="26"/>
        </w:rPr>
        <w:t xml:space="preserve">5. Участники слушаний, вправе снять свои рекомендации и (или) присоединиться к предложениям, выдвинутым другими участниками публичных слушаний. </w:t>
      </w:r>
    </w:p>
    <w:p w:rsidR="00EB2621" w:rsidRPr="00EB2621" w:rsidRDefault="00EB2621" w:rsidP="00EB2621">
      <w:pPr>
        <w:ind w:firstLine="567"/>
        <w:jc w:val="both"/>
        <w:rPr>
          <w:sz w:val="26"/>
          <w:szCs w:val="26"/>
        </w:rPr>
      </w:pPr>
      <w:r w:rsidRPr="00EB2621">
        <w:rPr>
          <w:sz w:val="26"/>
          <w:szCs w:val="26"/>
        </w:rPr>
        <w:t xml:space="preserve">По итогам обсуждений составляется единый список предложений и рекомендаций по решению вопроса (вопросов) местного значения, вынесенного на публичные слушания, за исключением предложений и рекомендаций, снятых участниками публичных слушаний. </w:t>
      </w:r>
    </w:p>
    <w:p w:rsidR="00EB2621" w:rsidRPr="00EB2621" w:rsidRDefault="00EB2621" w:rsidP="00EB2621">
      <w:pPr>
        <w:ind w:firstLine="567"/>
        <w:jc w:val="both"/>
        <w:rPr>
          <w:sz w:val="26"/>
          <w:szCs w:val="26"/>
        </w:rPr>
      </w:pPr>
      <w:r w:rsidRPr="00EB2621">
        <w:rPr>
          <w:sz w:val="26"/>
          <w:szCs w:val="26"/>
        </w:rPr>
        <w:t>6. Итоговые рекомендации публичных слушаний подлежат официальному опубликованию на сайте администрации Рыбкинского сельсовета, а также на Едином портале в информационно-телекоммуникационной сети "Интернет" по адресу https://pos.gosuslugi.ru/docs/ в течение 10 календарных дней со дня их проведения.</w:t>
      </w:r>
    </w:p>
    <w:p w:rsidR="00EB2621" w:rsidRPr="00EB2621" w:rsidRDefault="00EB2621" w:rsidP="00EB2621">
      <w:pPr>
        <w:ind w:firstLine="567"/>
        <w:jc w:val="both"/>
        <w:rPr>
          <w:sz w:val="26"/>
          <w:szCs w:val="26"/>
        </w:rPr>
      </w:pPr>
      <w:r w:rsidRPr="00EB2621">
        <w:rPr>
          <w:sz w:val="26"/>
          <w:szCs w:val="26"/>
        </w:rPr>
        <w:t xml:space="preserve">7. </w:t>
      </w:r>
      <w:proofErr w:type="gramStart"/>
      <w:r w:rsidRPr="00EB2621">
        <w:rPr>
          <w:sz w:val="26"/>
          <w:szCs w:val="26"/>
        </w:rPr>
        <w:t>Возможность представления замечаний и предложений по вынесенному на обсуждение проекту муниципального правового акта, а также участия в публичных слушаниях с использованием единого портала обеспечивается гражданам Российской Федерации, имеющим подтвержденную учетную запись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roofErr w:type="gramEnd"/>
    </w:p>
    <w:p w:rsidR="00EB2621" w:rsidRPr="00EB2621" w:rsidRDefault="00EB2621" w:rsidP="00EB2621">
      <w:pPr>
        <w:ind w:firstLine="567"/>
        <w:jc w:val="both"/>
        <w:rPr>
          <w:sz w:val="26"/>
          <w:szCs w:val="26"/>
        </w:rPr>
      </w:pPr>
      <w:r w:rsidRPr="00EB2621">
        <w:rPr>
          <w:sz w:val="26"/>
          <w:szCs w:val="26"/>
        </w:rPr>
        <w:t>7.1. Оператор единого портала (муниципальное образование)  обеспечивает техническую возможность:</w:t>
      </w:r>
    </w:p>
    <w:p w:rsidR="00EB2621" w:rsidRPr="00EB2621" w:rsidRDefault="00EB2621" w:rsidP="00EB2621">
      <w:pPr>
        <w:pStyle w:val="a4"/>
        <w:spacing w:before="0" w:beforeAutospacing="0" w:after="0" w:afterAutospacing="0"/>
        <w:ind w:firstLine="567"/>
        <w:jc w:val="both"/>
        <w:textAlignment w:val="baseline"/>
        <w:rPr>
          <w:color w:val="111111"/>
          <w:sz w:val="26"/>
          <w:szCs w:val="26"/>
        </w:rPr>
      </w:pPr>
      <w:r w:rsidRPr="00EB2621">
        <w:rPr>
          <w:color w:val="111111"/>
          <w:sz w:val="26"/>
          <w:szCs w:val="26"/>
        </w:rPr>
        <w:t xml:space="preserve">а) оповещения жителей муниципального образования, осуществляемого уполномоченным сотрудником органа местного самоуправления с использованием личного кабинета органа путем размещения информации о времени и месте </w:t>
      </w:r>
      <w:r w:rsidRPr="00EB2621">
        <w:rPr>
          <w:color w:val="111111"/>
          <w:sz w:val="26"/>
          <w:szCs w:val="26"/>
        </w:rPr>
        <w:lastRenderedPageBreak/>
        <w:t>проведения публичных слушаний, ознакомления с проектом муниципального правового акта;</w:t>
      </w:r>
    </w:p>
    <w:p w:rsidR="00EB2621" w:rsidRPr="00EB2621" w:rsidRDefault="00EB2621" w:rsidP="00EB2621">
      <w:pPr>
        <w:pStyle w:val="a4"/>
        <w:spacing w:before="0" w:beforeAutospacing="0" w:after="0" w:afterAutospacing="0"/>
        <w:ind w:firstLine="567"/>
        <w:jc w:val="both"/>
        <w:textAlignment w:val="baseline"/>
        <w:rPr>
          <w:color w:val="111111"/>
          <w:sz w:val="26"/>
          <w:szCs w:val="26"/>
        </w:rPr>
      </w:pPr>
      <w:proofErr w:type="gramStart"/>
      <w:r w:rsidRPr="00EB2621">
        <w:rPr>
          <w:color w:val="111111"/>
          <w:sz w:val="26"/>
          <w:szCs w:val="26"/>
        </w:rPr>
        <w:t>б) представления замечаний и предложений по вынесенному на обсуждение проекту муниципального правового акта, размещенному на едином портале, а также участия жителей муниципального образования в публичных слушаниях в соответствии с частью 4 статьи 28 Федерального закона№ 131-ФЗ от 06.10.2003 года;</w:t>
      </w:r>
      <w:proofErr w:type="gramEnd"/>
    </w:p>
    <w:p w:rsidR="00EB2621" w:rsidRPr="00EB2621" w:rsidRDefault="00EB2621" w:rsidP="00EB2621">
      <w:pPr>
        <w:pStyle w:val="a4"/>
        <w:spacing w:before="0" w:beforeAutospacing="0" w:after="0" w:afterAutospacing="0"/>
        <w:ind w:firstLine="567"/>
        <w:jc w:val="both"/>
        <w:textAlignment w:val="baseline"/>
        <w:rPr>
          <w:color w:val="111111"/>
          <w:sz w:val="26"/>
          <w:szCs w:val="26"/>
        </w:rPr>
      </w:pPr>
      <w:r w:rsidRPr="00EB2621">
        <w:rPr>
          <w:color w:val="111111"/>
          <w:sz w:val="26"/>
          <w:szCs w:val="26"/>
        </w:rPr>
        <w:t>в) обнародования результатов публичных слушаний органом местного самоуправления, включая мотивированное обоснование принятых решений.</w:t>
      </w:r>
    </w:p>
    <w:p w:rsidR="00EB2621" w:rsidRPr="00EB2621" w:rsidRDefault="00EB2621" w:rsidP="00EB2621">
      <w:pPr>
        <w:pStyle w:val="a4"/>
        <w:spacing w:before="0" w:beforeAutospacing="0" w:after="0" w:afterAutospacing="0"/>
        <w:ind w:firstLine="567"/>
        <w:jc w:val="both"/>
        <w:textAlignment w:val="baseline"/>
        <w:rPr>
          <w:color w:val="111111"/>
          <w:sz w:val="26"/>
          <w:szCs w:val="26"/>
        </w:rPr>
      </w:pPr>
      <w:r w:rsidRPr="00EB2621">
        <w:rPr>
          <w:color w:val="111111"/>
          <w:sz w:val="26"/>
          <w:szCs w:val="26"/>
        </w:rPr>
        <w:t xml:space="preserve">7.2. </w:t>
      </w:r>
      <w:proofErr w:type="gramStart"/>
      <w:r w:rsidRPr="00EB2621">
        <w:rPr>
          <w:color w:val="111111"/>
          <w:sz w:val="26"/>
          <w:szCs w:val="26"/>
        </w:rPr>
        <w:t>Представление жителями муниципального образования замечаний и предложений по вынесенному на обсуждение проекту муниципального правового акта, а также участие в публичных слушаниях в соответствии с частью 4 статьи 28 Федерального закона № 131-ФЗ от 06.10.2003 года, обеспечиваются с использованием единого портала после прохождения авторизации на едином портале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w:t>
      </w:r>
      <w:proofErr w:type="gramEnd"/>
      <w:r w:rsidRPr="00EB2621">
        <w:rPr>
          <w:color w:val="111111"/>
          <w:sz w:val="26"/>
          <w:szCs w:val="26"/>
        </w:rPr>
        <w:t xml:space="preserve"> взаимодействие информационных систем, используемых для предоставления государственных и муниципальных услуг в электронной форме". </w:t>
      </w:r>
      <w:proofErr w:type="gramStart"/>
      <w:r w:rsidRPr="00EB2621">
        <w:rPr>
          <w:color w:val="111111"/>
          <w:sz w:val="26"/>
          <w:szCs w:val="26"/>
        </w:rPr>
        <w:t>Замечания и предложения по вынесенному на обсуждение проекту муниципального правового акта могут быть представлены жителем муниципального образования с использованием единого портала с даты опубликования органом местного самоуправления сведений путем направления замечаний и предложений по вынесенному на обсуждение проекту муниципального правового акта, а также сведений о своих фамилии, имени, отчестве (при наличии), реквизитах основного документа, удостоверяющего личность гражданина, дате рождения и</w:t>
      </w:r>
      <w:proofErr w:type="gramEnd"/>
      <w:r w:rsidRPr="00EB2621">
        <w:rPr>
          <w:color w:val="111111"/>
          <w:sz w:val="26"/>
          <w:szCs w:val="26"/>
        </w:rPr>
        <w:t xml:space="preserve"> </w:t>
      </w:r>
      <w:proofErr w:type="gramStart"/>
      <w:r w:rsidRPr="00EB2621">
        <w:rPr>
          <w:color w:val="111111"/>
          <w:sz w:val="26"/>
          <w:szCs w:val="26"/>
        </w:rPr>
        <w:t>адресе</w:t>
      </w:r>
      <w:proofErr w:type="gramEnd"/>
      <w:r w:rsidRPr="00EB2621">
        <w:rPr>
          <w:color w:val="111111"/>
          <w:sz w:val="26"/>
          <w:szCs w:val="26"/>
        </w:rPr>
        <w:t xml:space="preserve"> регистрации по месту жительства жителя муниципального образования.</w:t>
      </w:r>
    </w:p>
    <w:p w:rsidR="00EB2621" w:rsidRPr="00EB2621" w:rsidRDefault="00EB2621" w:rsidP="00EB2621">
      <w:pPr>
        <w:pStyle w:val="a4"/>
        <w:spacing w:before="0" w:beforeAutospacing="0" w:after="0" w:afterAutospacing="0"/>
        <w:ind w:firstLine="567"/>
        <w:jc w:val="both"/>
        <w:textAlignment w:val="baseline"/>
        <w:rPr>
          <w:color w:val="111111"/>
          <w:sz w:val="26"/>
          <w:szCs w:val="26"/>
        </w:rPr>
      </w:pPr>
      <w:r w:rsidRPr="00EB2621">
        <w:rPr>
          <w:color w:val="111111"/>
          <w:sz w:val="26"/>
          <w:szCs w:val="26"/>
        </w:rPr>
        <w:t>7.3. Замечания и предложения по вынесенному на обсуждение проекту муниципального правового акта направляются в личный кабинет органа. Орган местного самоуправления обрабатывает поступившие замечания и предложения по вынесенному на обсуждение проекту муниципального правового акта с использованием личного кабинета органа.</w:t>
      </w:r>
    </w:p>
    <w:p w:rsidR="00EB2621" w:rsidRPr="00EB2621" w:rsidRDefault="00EB2621" w:rsidP="00EB2621">
      <w:pPr>
        <w:pStyle w:val="a4"/>
        <w:spacing w:before="0" w:beforeAutospacing="0" w:after="0" w:afterAutospacing="0"/>
        <w:ind w:firstLine="567"/>
        <w:jc w:val="both"/>
        <w:textAlignment w:val="baseline"/>
        <w:rPr>
          <w:color w:val="111111"/>
          <w:sz w:val="26"/>
          <w:szCs w:val="26"/>
        </w:rPr>
      </w:pPr>
      <w:r w:rsidRPr="00EB2621">
        <w:rPr>
          <w:color w:val="111111"/>
          <w:sz w:val="26"/>
          <w:szCs w:val="26"/>
        </w:rPr>
        <w:t xml:space="preserve">7.4. </w:t>
      </w:r>
      <w:proofErr w:type="gramStart"/>
      <w:r w:rsidRPr="00EB2621">
        <w:rPr>
          <w:color w:val="111111"/>
          <w:sz w:val="26"/>
          <w:szCs w:val="26"/>
        </w:rPr>
        <w:t>Единый портал обеспечивает возможность муниципальным образованиям осуществления предварительной проверки замечаний и предложений по вынесенному на обсуждение проекту муниципального правового акта, направленных жителями муниципального образования посредством единого портала, на предмет наличия в таких замечаниях и предложениях нецензурных либо оскорбительных выражений, угроз жизни или здоровью граждан, призывов к осуществлению экстремистской и (или) террористической деятельности, включая возможность отказа в рассмотрении указанных замечаний и</w:t>
      </w:r>
      <w:proofErr w:type="gramEnd"/>
      <w:r w:rsidRPr="00EB2621">
        <w:rPr>
          <w:color w:val="111111"/>
          <w:sz w:val="26"/>
          <w:szCs w:val="26"/>
        </w:rPr>
        <w:t xml:space="preserve"> предложений с информированием жителей муниципального образования в подсистеме единого личного кабинета на едином портале и по электронной почте, указанной в подсистеме единого личного кабинета на едином портале, о причинах отказа в срок, не превышающий одного дня со дня направления замечаний и предложений. Единый портал обеспечивает возможность соблюдения однократности представления замечаний и предложений в отношении конкретного вынесенного на обсуждение проекта муниципального правового акта, а также для участия в публичном слушании в соответствии с частью 4 статьи 28 Федерального закона№ 131-ФЗ от 06.10.2003 года.</w:t>
      </w:r>
    </w:p>
    <w:p w:rsidR="00EB2621" w:rsidRPr="00EB2621" w:rsidRDefault="00EB2621" w:rsidP="00EB2621">
      <w:pPr>
        <w:pStyle w:val="a4"/>
        <w:spacing w:before="0" w:beforeAutospacing="0" w:after="0" w:afterAutospacing="0"/>
        <w:ind w:firstLine="567"/>
        <w:jc w:val="both"/>
        <w:textAlignment w:val="baseline"/>
        <w:rPr>
          <w:color w:val="111111"/>
          <w:sz w:val="26"/>
          <w:szCs w:val="26"/>
        </w:rPr>
      </w:pPr>
      <w:r w:rsidRPr="00EB2621">
        <w:rPr>
          <w:color w:val="111111"/>
          <w:sz w:val="26"/>
          <w:szCs w:val="26"/>
        </w:rPr>
        <w:t xml:space="preserve">8. </w:t>
      </w:r>
      <w:r w:rsidRPr="00EB2621">
        <w:rPr>
          <w:sz w:val="26"/>
          <w:szCs w:val="26"/>
        </w:rPr>
        <w:t xml:space="preserve">Председательствующий после составления итогового документа с предложениями и рекомендациями ставит на голосование присутствующих итоговый вариант решения вопроса (вопросов) местного значения. Решения на публичных </w:t>
      </w:r>
      <w:r w:rsidRPr="00EB2621">
        <w:rPr>
          <w:sz w:val="26"/>
          <w:szCs w:val="26"/>
        </w:rPr>
        <w:lastRenderedPageBreak/>
        <w:t>слушаниях принимаются путем открытого голосования простым большинством голосов от числа зарегистрированных участников слушаний. Каждый присутствующий на слушаниях обладает одним голосом, который он отдает за предложенное решение вопроса местного значения, против него или воздерживается от голосования. Результаты голосования заносятся в протокол по форме согласно приложению № 5. Протокол подписывает председательствующий и секретарь публичных слушаний.</w:t>
      </w:r>
    </w:p>
    <w:p w:rsidR="00EB2621" w:rsidRPr="00EB2621" w:rsidRDefault="00EB2621" w:rsidP="00EB2621">
      <w:pPr>
        <w:ind w:firstLine="567"/>
        <w:jc w:val="both"/>
        <w:rPr>
          <w:sz w:val="26"/>
          <w:szCs w:val="26"/>
        </w:rPr>
      </w:pPr>
      <w:r w:rsidRPr="00EB2621">
        <w:rPr>
          <w:sz w:val="26"/>
          <w:szCs w:val="26"/>
        </w:rPr>
        <w:t>9. На основании протокола публичных слушаний, в 3-дневный срок, исчисляемый в рабочих днях, со дня проведения публичных слушаний, составляется заключение о результатах публичных слушаний по форме согласно  приложению № 6, в котором указываются:</w:t>
      </w:r>
    </w:p>
    <w:p w:rsidR="00EB2621" w:rsidRPr="00EB2621" w:rsidRDefault="00EB2621" w:rsidP="00EB2621">
      <w:pPr>
        <w:ind w:firstLine="567"/>
        <w:jc w:val="both"/>
        <w:rPr>
          <w:sz w:val="26"/>
          <w:szCs w:val="26"/>
        </w:rPr>
      </w:pPr>
      <w:r w:rsidRPr="00EB2621">
        <w:rPr>
          <w:sz w:val="26"/>
          <w:szCs w:val="26"/>
        </w:rPr>
        <w:t>1) вопрос (вопросы), выносимые на публичные слушания;</w:t>
      </w:r>
    </w:p>
    <w:p w:rsidR="00EB2621" w:rsidRPr="00EB2621" w:rsidRDefault="00EB2621" w:rsidP="00EB2621">
      <w:pPr>
        <w:ind w:firstLine="567"/>
        <w:jc w:val="both"/>
        <w:rPr>
          <w:sz w:val="26"/>
          <w:szCs w:val="26"/>
        </w:rPr>
      </w:pPr>
      <w:r w:rsidRPr="00EB2621">
        <w:rPr>
          <w:sz w:val="26"/>
          <w:szCs w:val="26"/>
        </w:rPr>
        <w:t>2) инициатор проведения публичных слушаний;</w:t>
      </w:r>
    </w:p>
    <w:p w:rsidR="00EB2621" w:rsidRPr="00EB2621" w:rsidRDefault="00EB2621" w:rsidP="00EB2621">
      <w:pPr>
        <w:ind w:firstLine="567"/>
        <w:jc w:val="both"/>
        <w:rPr>
          <w:sz w:val="26"/>
          <w:szCs w:val="26"/>
        </w:rPr>
      </w:pPr>
      <w:r w:rsidRPr="00EB2621">
        <w:rPr>
          <w:sz w:val="26"/>
          <w:szCs w:val="26"/>
        </w:rPr>
        <w:t>3) дата, номер и наименование правового акта о назначении публичных слушаний, а также дата его опубликования (обнародования);</w:t>
      </w:r>
    </w:p>
    <w:p w:rsidR="00EB2621" w:rsidRPr="00EB2621" w:rsidRDefault="00EB2621" w:rsidP="00EB2621">
      <w:pPr>
        <w:ind w:firstLine="567"/>
        <w:jc w:val="both"/>
        <w:rPr>
          <w:sz w:val="26"/>
          <w:szCs w:val="26"/>
        </w:rPr>
      </w:pPr>
      <w:r w:rsidRPr="00EB2621">
        <w:rPr>
          <w:sz w:val="26"/>
          <w:szCs w:val="26"/>
        </w:rPr>
        <w:t>4) дата, время и место проведения публичных слушаний;</w:t>
      </w:r>
    </w:p>
    <w:p w:rsidR="00EB2621" w:rsidRPr="00EB2621" w:rsidRDefault="00EB2621" w:rsidP="00EB2621">
      <w:pPr>
        <w:ind w:firstLine="567"/>
        <w:jc w:val="both"/>
        <w:rPr>
          <w:sz w:val="26"/>
          <w:szCs w:val="26"/>
        </w:rPr>
      </w:pPr>
      <w:r w:rsidRPr="00EB2621">
        <w:rPr>
          <w:sz w:val="26"/>
          <w:szCs w:val="26"/>
        </w:rPr>
        <w:t>5) организационный комитет, проводивший публичные слушания;</w:t>
      </w:r>
    </w:p>
    <w:p w:rsidR="00EB2621" w:rsidRPr="00EB2621" w:rsidRDefault="00EB2621" w:rsidP="00EB2621">
      <w:pPr>
        <w:ind w:firstLine="567"/>
        <w:jc w:val="both"/>
        <w:rPr>
          <w:sz w:val="26"/>
          <w:szCs w:val="26"/>
        </w:rPr>
      </w:pPr>
      <w:r w:rsidRPr="00EB2621">
        <w:rPr>
          <w:sz w:val="26"/>
          <w:szCs w:val="26"/>
        </w:rPr>
        <w:t>6) информация об участниках публичных слушаний, в том числе получивших право на выступление;</w:t>
      </w:r>
    </w:p>
    <w:p w:rsidR="00EB2621" w:rsidRPr="00EB2621" w:rsidRDefault="00EB2621" w:rsidP="00EB2621">
      <w:pPr>
        <w:ind w:firstLine="567"/>
        <w:jc w:val="both"/>
        <w:rPr>
          <w:sz w:val="26"/>
          <w:szCs w:val="26"/>
        </w:rPr>
      </w:pPr>
      <w:r w:rsidRPr="00EB2621">
        <w:rPr>
          <w:sz w:val="26"/>
          <w:szCs w:val="26"/>
        </w:rPr>
        <w:t>7) единый список предложений и рекомендаций по решению вопроса (вопросов) местного значения, вынесенного на публичные слушания, за исключением предложений и рекомендаций, снятых участниками публичных слушаний;</w:t>
      </w:r>
    </w:p>
    <w:p w:rsidR="00EB2621" w:rsidRPr="00EB2621" w:rsidRDefault="00EB2621" w:rsidP="00EB2621">
      <w:pPr>
        <w:ind w:firstLine="567"/>
        <w:jc w:val="both"/>
        <w:rPr>
          <w:sz w:val="26"/>
          <w:szCs w:val="26"/>
        </w:rPr>
      </w:pPr>
      <w:r w:rsidRPr="00EB2621">
        <w:rPr>
          <w:sz w:val="26"/>
          <w:szCs w:val="26"/>
        </w:rPr>
        <w:t>8) итоговый вариант решения вопроса местного значения;</w:t>
      </w:r>
    </w:p>
    <w:p w:rsidR="00EB2621" w:rsidRPr="00EB2621" w:rsidRDefault="00EB2621" w:rsidP="00EB2621">
      <w:pPr>
        <w:ind w:firstLine="567"/>
        <w:jc w:val="both"/>
        <w:rPr>
          <w:sz w:val="26"/>
          <w:szCs w:val="26"/>
        </w:rPr>
      </w:pPr>
      <w:r w:rsidRPr="00EB2621">
        <w:rPr>
          <w:sz w:val="26"/>
          <w:szCs w:val="26"/>
        </w:rPr>
        <w:t>9) результаты голосования участников публичных слушаний.</w:t>
      </w:r>
    </w:p>
    <w:p w:rsidR="00EB2621" w:rsidRPr="00EB2621" w:rsidRDefault="00EB2621" w:rsidP="00EB2621">
      <w:pPr>
        <w:ind w:firstLine="567"/>
        <w:jc w:val="both"/>
        <w:rPr>
          <w:sz w:val="26"/>
          <w:szCs w:val="26"/>
        </w:rPr>
      </w:pPr>
      <w:r w:rsidRPr="00EB2621">
        <w:rPr>
          <w:sz w:val="26"/>
          <w:szCs w:val="26"/>
        </w:rPr>
        <w:t>10. Заключение о результатах публичных слушаний подписывается председателем и секретарем заседания и подлежит опубликованию (обнародованию) в 5-дневный срок, исчисляемый в рабочих днях, со дня проведения публичных слушаний.</w:t>
      </w:r>
    </w:p>
    <w:p w:rsidR="00EB2621" w:rsidRPr="00EB2621" w:rsidRDefault="00EB2621" w:rsidP="00EB2621">
      <w:pPr>
        <w:ind w:firstLine="567"/>
        <w:jc w:val="both"/>
        <w:rPr>
          <w:sz w:val="26"/>
          <w:szCs w:val="26"/>
        </w:rPr>
      </w:pPr>
      <w:r w:rsidRPr="00EB2621">
        <w:rPr>
          <w:sz w:val="26"/>
          <w:szCs w:val="26"/>
        </w:rPr>
        <w:t>11. Заключение о результатах публичных слушаний подлежит обязательному рассмотрению органом местного самоуправления, ответственным за принятие решения по вопросам, выносившимся на публичные слушания. Итоги рассмотрения в обязательном порядке доводятся до инициаторов публичных слушаний до населения муниципального образования путем опубликования (обнародования) в 5-дневный срок, исчисляемый в рабочих днях, со дня рассмотрения уполномоченным органом местного самоуправления заключения о результатах публичных слушаний.</w:t>
      </w:r>
    </w:p>
    <w:p w:rsidR="00EB2621" w:rsidRPr="00EB2621" w:rsidRDefault="00EB2621" w:rsidP="00EB2621">
      <w:pPr>
        <w:ind w:firstLine="567"/>
        <w:jc w:val="both"/>
        <w:rPr>
          <w:sz w:val="26"/>
          <w:szCs w:val="26"/>
        </w:rPr>
      </w:pPr>
      <w:r w:rsidRPr="00EB2621">
        <w:rPr>
          <w:sz w:val="26"/>
          <w:szCs w:val="26"/>
        </w:rPr>
        <w:t>12. Заключение о результатах публичных слушаний носит рекомендательный характер, за исключением случаев установленных законодательством Российской Федерации.</w:t>
      </w:r>
    </w:p>
    <w:p w:rsidR="00EB2621" w:rsidRPr="00EB2621" w:rsidRDefault="00EB2621" w:rsidP="00EB2621">
      <w:pPr>
        <w:ind w:firstLine="567"/>
        <w:jc w:val="both"/>
        <w:rPr>
          <w:sz w:val="26"/>
          <w:szCs w:val="26"/>
        </w:rPr>
      </w:pPr>
      <w:r w:rsidRPr="00EB2621">
        <w:rPr>
          <w:sz w:val="26"/>
          <w:szCs w:val="26"/>
        </w:rPr>
        <w:t xml:space="preserve">13. </w:t>
      </w:r>
      <w:proofErr w:type="gramStart"/>
      <w:r w:rsidRPr="00EB2621">
        <w:rPr>
          <w:sz w:val="26"/>
          <w:szCs w:val="26"/>
        </w:rPr>
        <w:t>Результаты публичных слушаний  и мотивированное обоснование принятых решений публикуются уполномоченным сотрудником органа местного самоуправления в соответствующем разделе платформы обратной связи Единый портал, а также  на информационном стенде и на официальном сайте Рыбкинского сельсовета для ознакомления жителей муниципального образования в срок, предусмотренный в порядке организации и проведения публичных слушаний, установленном уставом муниципального образования  и (или) нормативным правовым актом представительного органа муниципального</w:t>
      </w:r>
      <w:proofErr w:type="gramEnd"/>
      <w:r w:rsidRPr="00EB2621">
        <w:rPr>
          <w:sz w:val="26"/>
          <w:szCs w:val="26"/>
        </w:rPr>
        <w:t xml:space="preserve"> образования.</w:t>
      </w:r>
    </w:p>
    <w:p w:rsidR="00EB2621" w:rsidRPr="00EB2621" w:rsidRDefault="00EB2621" w:rsidP="00EB2621">
      <w:pPr>
        <w:jc w:val="center"/>
        <w:rPr>
          <w:sz w:val="26"/>
          <w:szCs w:val="26"/>
        </w:rPr>
      </w:pPr>
    </w:p>
    <w:p w:rsidR="00EB2621" w:rsidRPr="00EB2621" w:rsidRDefault="00EB2621" w:rsidP="00EB2621">
      <w:pPr>
        <w:ind w:right="11"/>
        <w:jc w:val="center"/>
        <w:rPr>
          <w:b/>
          <w:sz w:val="26"/>
          <w:szCs w:val="26"/>
        </w:rPr>
      </w:pPr>
      <w:r w:rsidRPr="00EB2621">
        <w:rPr>
          <w:b/>
          <w:sz w:val="26"/>
          <w:szCs w:val="26"/>
        </w:rPr>
        <w:t>Глава 4. Особенности организации и проведения публичных слушаний, общественных обсуждений</w:t>
      </w:r>
    </w:p>
    <w:p w:rsidR="00EB2621" w:rsidRPr="00EB2621" w:rsidRDefault="00EB2621" w:rsidP="00EB2621">
      <w:pPr>
        <w:ind w:right="11"/>
        <w:jc w:val="center"/>
        <w:rPr>
          <w:b/>
          <w:sz w:val="26"/>
          <w:szCs w:val="26"/>
        </w:rPr>
      </w:pPr>
    </w:p>
    <w:p w:rsidR="00EB2621" w:rsidRPr="00EB2621" w:rsidRDefault="00EB2621" w:rsidP="00EB2621">
      <w:pPr>
        <w:ind w:right="11"/>
        <w:jc w:val="center"/>
        <w:rPr>
          <w:b/>
          <w:sz w:val="26"/>
          <w:szCs w:val="26"/>
        </w:rPr>
      </w:pPr>
      <w:r w:rsidRPr="00EB2621">
        <w:rPr>
          <w:b/>
          <w:sz w:val="26"/>
          <w:szCs w:val="26"/>
        </w:rPr>
        <w:lastRenderedPageBreak/>
        <w:t>Статья 8. Особенности рассмотрения на общественных обсуждениях, публичных слушаниях проекта Устава муниципального образования и проекта решения Совета депутатов о внесении изменений в Устав</w:t>
      </w:r>
    </w:p>
    <w:p w:rsidR="00EB2621" w:rsidRPr="00EB2621" w:rsidRDefault="00EB2621" w:rsidP="00EB2621">
      <w:pPr>
        <w:jc w:val="center"/>
        <w:rPr>
          <w:sz w:val="26"/>
          <w:szCs w:val="26"/>
        </w:rPr>
      </w:pPr>
    </w:p>
    <w:p w:rsidR="00EB2621" w:rsidRPr="00EB2621" w:rsidRDefault="00EB2621" w:rsidP="00EB2621">
      <w:pPr>
        <w:ind w:firstLine="567"/>
        <w:jc w:val="both"/>
        <w:rPr>
          <w:sz w:val="26"/>
          <w:szCs w:val="26"/>
        </w:rPr>
      </w:pPr>
      <w:r w:rsidRPr="00EB2621">
        <w:rPr>
          <w:sz w:val="26"/>
          <w:szCs w:val="26"/>
        </w:rPr>
        <w:t xml:space="preserve">1. Проект Устава и проект решения Совета депутатов о внесении изменений и дополнений в Устав рассматривается на публичных слушаниях с учетом особенностей, предусмотренных </w:t>
      </w:r>
      <w:hyperlink r:id="rId37" w:history="1">
        <w:r w:rsidRPr="00EB2621">
          <w:rPr>
            <w:rStyle w:val="a3"/>
            <w:color w:val="000000"/>
            <w:sz w:val="26"/>
            <w:szCs w:val="26"/>
          </w:rPr>
          <w:t>Федеральным законом от 06.10.2003 года N 131</w:t>
        </w:r>
      </w:hyperlink>
      <w:hyperlink r:id="rId38" w:history="1">
        <w:r w:rsidRPr="00EB2621">
          <w:rPr>
            <w:rStyle w:val="a3"/>
            <w:color w:val="000000"/>
            <w:sz w:val="26"/>
            <w:szCs w:val="26"/>
          </w:rPr>
          <w:t>-</w:t>
        </w:r>
      </w:hyperlink>
      <w:hyperlink r:id="rId39" w:history="1">
        <w:r w:rsidRPr="00EB2621">
          <w:rPr>
            <w:rStyle w:val="a3"/>
            <w:color w:val="000000"/>
            <w:sz w:val="26"/>
            <w:szCs w:val="26"/>
          </w:rPr>
          <w:t xml:space="preserve">ФЗ "Об общих </w:t>
        </w:r>
      </w:hyperlink>
      <w:hyperlink r:id="rId40" w:history="1">
        <w:r w:rsidRPr="00EB2621">
          <w:rPr>
            <w:rStyle w:val="a3"/>
            <w:color w:val="000000"/>
            <w:sz w:val="26"/>
            <w:szCs w:val="26"/>
          </w:rPr>
          <w:t xml:space="preserve">принципах организации местного самоуправления в Российской Федерации" </w:t>
        </w:r>
      </w:hyperlink>
      <w:hyperlink r:id="rId41" w:history="1">
        <w:r w:rsidRPr="00EB2621">
          <w:rPr>
            <w:rStyle w:val="a3"/>
            <w:color w:val="000000"/>
            <w:sz w:val="26"/>
            <w:szCs w:val="26"/>
          </w:rPr>
          <w:t>.</w:t>
        </w:r>
      </w:hyperlink>
    </w:p>
    <w:p w:rsidR="00EB2621" w:rsidRPr="00EB2621" w:rsidRDefault="00EB2621" w:rsidP="00EB2621">
      <w:pPr>
        <w:ind w:firstLine="567"/>
        <w:jc w:val="both"/>
        <w:rPr>
          <w:sz w:val="26"/>
          <w:szCs w:val="26"/>
        </w:rPr>
      </w:pPr>
      <w:r w:rsidRPr="00EB2621">
        <w:rPr>
          <w:sz w:val="26"/>
          <w:szCs w:val="26"/>
        </w:rPr>
        <w:t>2. Проект Устава и проект решения Совета депутатов о внесении изменений и дополнений в Устав подлежит обнародованию не позднее, чем за 30 дней до дня рассмотрения Советом депутатов вопроса о его принятии. Одновременно публикуются порядок учета предложений по указанному проекту, порядок участия граждан в его обсуждении, а также решение Совета депутатов о назначении публичных слушаний по проекту.</w:t>
      </w:r>
    </w:p>
    <w:p w:rsidR="00EB2621" w:rsidRPr="00EB2621" w:rsidRDefault="00EB2621" w:rsidP="00EB2621">
      <w:pPr>
        <w:ind w:left="-15" w:firstLine="569"/>
        <w:jc w:val="both"/>
        <w:rPr>
          <w:sz w:val="26"/>
          <w:szCs w:val="26"/>
        </w:rPr>
      </w:pPr>
      <w:proofErr w:type="gramStart"/>
      <w:r w:rsidRPr="00EB2621">
        <w:rPr>
          <w:sz w:val="26"/>
          <w:szCs w:val="26"/>
        </w:rPr>
        <w:t>Не требуется обнародование порядка учета предложений по проекту решения Совета депутатов о внесении изменений 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 соответствие с этими нормативными</w:t>
      </w:r>
      <w:proofErr w:type="gramEnd"/>
      <w:r w:rsidRPr="00EB2621">
        <w:rPr>
          <w:sz w:val="26"/>
          <w:szCs w:val="26"/>
        </w:rPr>
        <w:t xml:space="preserve"> правовыми актами.</w:t>
      </w:r>
    </w:p>
    <w:p w:rsidR="00EB2621" w:rsidRPr="00EB2621" w:rsidRDefault="00EB2621" w:rsidP="00EB2621">
      <w:pPr>
        <w:ind w:left="-15" w:firstLine="569"/>
        <w:jc w:val="both"/>
        <w:rPr>
          <w:sz w:val="26"/>
          <w:szCs w:val="26"/>
        </w:rPr>
      </w:pPr>
      <w:r w:rsidRPr="00EB2621">
        <w:rPr>
          <w:sz w:val="26"/>
          <w:szCs w:val="26"/>
        </w:rPr>
        <w:t>3. Публичные слушания по проекту Устава или проекту решения Совета депутатов о внесении изменений и дополнений в Устав проводятся в сроки, установленные Уставом, но не ранее, чем через 7 дней после опубликования указанных проектов.</w:t>
      </w:r>
    </w:p>
    <w:p w:rsidR="00EB2621" w:rsidRPr="00EB2621" w:rsidRDefault="00EB2621" w:rsidP="00EB2621">
      <w:pPr>
        <w:ind w:left="-15" w:firstLine="569"/>
        <w:jc w:val="both"/>
        <w:rPr>
          <w:sz w:val="26"/>
          <w:szCs w:val="26"/>
        </w:rPr>
      </w:pPr>
      <w:r w:rsidRPr="00EB2621">
        <w:rPr>
          <w:sz w:val="26"/>
          <w:szCs w:val="26"/>
        </w:rPr>
        <w:t>4. Уполномоченным органом по проведению публичных слушаний по проекту Устава или проекту решения Совета депутатов о внесении изменений и дополнений в Устав является организационный комитет.</w:t>
      </w:r>
    </w:p>
    <w:p w:rsidR="00EB2621" w:rsidRPr="00EB2621" w:rsidRDefault="00EB2621" w:rsidP="00EB2621">
      <w:pPr>
        <w:ind w:left="-15" w:firstLine="15"/>
        <w:jc w:val="center"/>
        <w:rPr>
          <w:sz w:val="26"/>
          <w:szCs w:val="26"/>
        </w:rPr>
      </w:pPr>
    </w:p>
    <w:p w:rsidR="00EB2621" w:rsidRPr="00EB2621" w:rsidRDefault="00EB2621" w:rsidP="00EB2621">
      <w:pPr>
        <w:ind w:left="-15" w:firstLine="15"/>
        <w:jc w:val="center"/>
        <w:rPr>
          <w:b/>
          <w:sz w:val="26"/>
          <w:szCs w:val="26"/>
        </w:rPr>
      </w:pPr>
      <w:r w:rsidRPr="00EB2621">
        <w:rPr>
          <w:b/>
          <w:sz w:val="26"/>
          <w:szCs w:val="26"/>
        </w:rPr>
        <w:t>Статья 9. Особенности рассмотрения на общественных обсуждениях, публичных слушаниях проекта местного бюджета и отчета о его исполнении</w:t>
      </w:r>
    </w:p>
    <w:p w:rsidR="00EB2621" w:rsidRPr="00EB2621" w:rsidRDefault="00EB2621" w:rsidP="00EB2621">
      <w:pPr>
        <w:ind w:left="-15" w:firstLine="15"/>
        <w:jc w:val="center"/>
        <w:rPr>
          <w:b/>
          <w:sz w:val="26"/>
          <w:szCs w:val="26"/>
        </w:rPr>
      </w:pPr>
    </w:p>
    <w:p w:rsidR="00EB2621" w:rsidRPr="00EB2621" w:rsidRDefault="00EB2621" w:rsidP="00EB2621">
      <w:pPr>
        <w:ind w:left="-15" w:firstLine="569"/>
        <w:jc w:val="both"/>
        <w:rPr>
          <w:sz w:val="26"/>
          <w:szCs w:val="26"/>
        </w:rPr>
      </w:pPr>
      <w:r w:rsidRPr="00EB2621">
        <w:rPr>
          <w:sz w:val="26"/>
          <w:szCs w:val="26"/>
        </w:rPr>
        <w:t>1.</w:t>
      </w:r>
      <w:r w:rsidRPr="00EB2621">
        <w:rPr>
          <w:b/>
          <w:sz w:val="26"/>
          <w:szCs w:val="26"/>
        </w:rPr>
        <w:t xml:space="preserve"> </w:t>
      </w:r>
      <w:r w:rsidRPr="00EB2621">
        <w:rPr>
          <w:sz w:val="26"/>
          <w:szCs w:val="26"/>
        </w:rPr>
        <w:t xml:space="preserve">Проект местного бюджета поселения и годовой отчет о его исполнении рассматриваются на публичных слушаниях с учетом особенностей, предусмотренных </w:t>
      </w:r>
      <w:hyperlink r:id="rId42" w:history="1">
        <w:r w:rsidRPr="00EB2621">
          <w:rPr>
            <w:rStyle w:val="a3"/>
            <w:color w:val="000000"/>
            <w:sz w:val="26"/>
            <w:szCs w:val="26"/>
          </w:rPr>
          <w:t>Бюджетным кодексом Российской Федерации,</w:t>
        </w:r>
      </w:hyperlink>
      <w:r w:rsidRPr="00EB2621">
        <w:rPr>
          <w:sz w:val="26"/>
          <w:szCs w:val="26"/>
        </w:rPr>
        <w:t xml:space="preserve"> иными федеральными законами, Уставом, Положением о бюджетном процессе в муниципальном образовании Рыбкинский сельсовет Новосергиевского района Оренбургской области.</w:t>
      </w:r>
    </w:p>
    <w:p w:rsidR="00EB2621" w:rsidRPr="00EB2621" w:rsidRDefault="00EB2621" w:rsidP="00EB2621">
      <w:pPr>
        <w:ind w:left="-15" w:firstLine="569"/>
        <w:jc w:val="both"/>
        <w:rPr>
          <w:sz w:val="26"/>
          <w:szCs w:val="26"/>
        </w:rPr>
      </w:pPr>
      <w:r w:rsidRPr="00EB2621">
        <w:rPr>
          <w:sz w:val="26"/>
          <w:szCs w:val="26"/>
        </w:rPr>
        <w:t>2. Органом, осуществляющим проведение публичных слушаний по проекту местного бюджета и отчету об исполнении местного бюджета, является Совет депутатов.</w:t>
      </w:r>
    </w:p>
    <w:p w:rsidR="00EB2621" w:rsidRPr="00EB2621" w:rsidRDefault="00EB2621" w:rsidP="00EB2621">
      <w:pPr>
        <w:ind w:left="-15" w:firstLine="569"/>
        <w:jc w:val="both"/>
        <w:rPr>
          <w:sz w:val="26"/>
          <w:szCs w:val="26"/>
        </w:rPr>
      </w:pPr>
      <w:r w:rsidRPr="00EB2621">
        <w:rPr>
          <w:sz w:val="26"/>
          <w:szCs w:val="26"/>
        </w:rPr>
        <w:t>Публичные слушания по проекту бюджета и отчета о его исполнении назначаются Советом депутатов.</w:t>
      </w:r>
    </w:p>
    <w:p w:rsidR="00EB2621" w:rsidRPr="00EB2621" w:rsidRDefault="00EB2621" w:rsidP="00EB2621">
      <w:pPr>
        <w:ind w:left="-15" w:firstLine="569"/>
        <w:jc w:val="both"/>
        <w:rPr>
          <w:sz w:val="26"/>
          <w:szCs w:val="26"/>
        </w:rPr>
      </w:pPr>
      <w:r w:rsidRPr="00EB2621">
        <w:rPr>
          <w:sz w:val="26"/>
          <w:szCs w:val="26"/>
        </w:rPr>
        <w:t>3. Постановление о назначении публичных слушаний по проекту местного бюджета поселения, отчету об его исполнении должно быть опубликовано в 10-дневный срок после его принятия.</w:t>
      </w:r>
    </w:p>
    <w:p w:rsidR="00EB2621" w:rsidRPr="00EB2621" w:rsidRDefault="00EB2621" w:rsidP="00EB2621">
      <w:pPr>
        <w:ind w:left="-15" w:firstLine="569"/>
        <w:jc w:val="both"/>
        <w:rPr>
          <w:sz w:val="26"/>
          <w:szCs w:val="26"/>
        </w:rPr>
      </w:pPr>
      <w:r w:rsidRPr="00EB2621">
        <w:rPr>
          <w:sz w:val="26"/>
          <w:szCs w:val="26"/>
        </w:rPr>
        <w:t>4. Публичные слушания по проекту местного бюджета, отчету об исполнении местного бюджета проводятся не ранее чем через 7 календарных дней после опубликования проекта местного бюджета (отчета об исполнении местного бюджета).</w:t>
      </w:r>
    </w:p>
    <w:p w:rsidR="00EB2621" w:rsidRPr="00EB2621" w:rsidRDefault="00EB2621" w:rsidP="00EB2621">
      <w:pPr>
        <w:jc w:val="center"/>
        <w:rPr>
          <w:sz w:val="26"/>
          <w:szCs w:val="26"/>
        </w:rPr>
      </w:pPr>
    </w:p>
    <w:p w:rsidR="00EB2621" w:rsidRPr="00EB2621" w:rsidRDefault="00EB2621" w:rsidP="00EB2621">
      <w:pPr>
        <w:ind w:firstLine="567"/>
        <w:jc w:val="center"/>
        <w:rPr>
          <w:sz w:val="26"/>
          <w:szCs w:val="26"/>
        </w:rPr>
      </w:pPr>
      <w:r w:rsidRPr="00EB2621">
        <w:rPr>
          <w:b/>
          <w:sz w:val="26"/>
          <w:szCs w:val="26"/>
        </w:rPr>
        <w:lastRenderedPageBreak/>
        <w:t>Статья 10. Особенности рассмотрения на общественных обсуждениях, публичных слушаниях проекта стратегии социально-экономического развития муниципального образования Рыбкинский сельсовет Новосергиевского района Оренбургской области</w:t>
      </w:r>
    </w:p>
    <w:p w:rsidR="00EB2621" w:rsidRPr="00EB2621" w:rsidRDefault="00EB2621" w:rsidP="00EB2621">
      <w:pPr>
        <w:jc w:val="center"/>
        <w:rPr>
          <w:sz w:val="26"/>
          <w:szCs w:val="26"/>
        </w:rPr>
      </w:pPr>
    </w:p>
    <w:p w:rsidR="00EB2621" w:rsidRPr="00EB2621" w:rsidRDefault="00EB2621" w:rsidP="00EB2621">
      <w:pPr>
        <w:ind w:left="-15" w:firstLine="569"/>
        <w:jc w:val="both"/>
        <w:rPr>
          <w:sz w:val="26"/>
          <w:szCs w:val="26"/>
        </w:rPr>
      </w:pPr>
      <w:r w:rsidRPr="00EB2621">
        <w:rPr>
          <w:sz w:val="26"/>
          <w:szCs w:val="26"/>
        </w:rPr>
        <w:t xml:space="preserve">Вопросы, касающиеся проектов стратегии социально-экономического развития муниципального образования, выносятся на публичные слушания с учетом особенностей, предусмотренных </w:t>
      </w:r>
      <w:hyperlink r:id="rId43" w:history="1">
        <w:r w:rsidRPr="00EB2621">
          <w:rPr>
            <w:rStyle w:val="a3"/>
            <w:color w:val="000000"/>
            <w:sz w:val="26"/>
            <w:szCs w:val="26"/>
          </w:rPr>
          <w:t>Федеральным законом от 06.10.2003 N 131</w:t>
        </w:r>
      </w:hyperlink>
      <w:hyperlink r:id="rId44" w:history="1">
        <w:r w:rsidRPr="00EB2621">
          <w:rPr>
            <w:rStyle w:val="a3"/>
            <w:color w:val="000000"/>
            <w:sz w:val="26"/>
            <w:szCs w:val="26"/>
          </w:rPr>
          <w:t>-</w:t>
        </w:r>
      </w:hyperlink>
      <w:hyperlink r:id="rId45" w:history="1">
        <w:r w:rsidRPr="00EB2621">
          <w:rPr>
            <w:rStyle w:val="a3"/>
            <w:color w:val="000000"/>
            <w:sz w:val="26"/>
            <w:szCs w:val="26"/>
          </w:rPr>
          <w:t xml:space="preserve">ФЗ "Об </w:t>
        </w:r>
      </w:hyperlink>
      <w:hyperlink r:id="rId46" w:history="1">
        <w:r w:rsidRPr="00EB2621">
          <w:rPr>
            <w:rStyle w:val="a3"/>
            <w:color w:val="000000"/>
            <w:sz w:val="26"/>
            <w:szCs w:val="26"/>
          </w:rPr>
          <w:t xml:space="preserve">общих принципах организации местного самоуправления в Российской Федерации" </w:t>
        </w:r>
      </w:hyperlink>
      <w:hyperlink r:id="rId47" w:history="1">
        <w:r w:rsidRPr="00EB2621">
          <w:rPr>
            <w:rStyle w:val="a3"/>
            <w:color w:val="000000"/>
            <w:sz w:val="26"/>
            <w:szCs w:val="26"/>
          </w:rPr>
          <w:t>,</w:t>
        </w:r>
      </w:hyperlink>
      <w:r w:rsidRPr="00EB2621">
        <w:rPr>
          <w:sz w:val="26"/>
          <w:szCs w:val="26"/>
        </w:rPr>
        <w:t xml:space="preserve"> </w:t>
      </w:r>
      <w:hyperlink r:id="rId48" w:history="1">
        <w:r w:rsidRPr="00EB2621">
          <w:rPr>
            <w:rStyle w:val="a3"/>
            <w:color w:val="000000"/>
            <w:sz w:val="26"/>
            <w:szCs w:val="26"/>
          </w:rPr>
          <w:t>Федеральным законом от 28.06.2014 N 172</w:t>
        </w:r>
      </w:hyperlink>
      <w:hyperlink r:id="rId49" w:history="1">
        <w:r w:rsidRPr="00EB2621">
          <w:rPr>
            <w:rStyle w:val="a3"/>
            <w:color w:val="000000"/>
            <w:sz w:val="26"/>
            <w:szCs w:val="26"/>
          </w:rPr>
          <w:t>-</w:t>
        </w:r>
      </w:hyperlink>
      <w:hyperlink r:id="rId50" w:history="1">
        <w:r w:rsidRPr="00EB2621">
          <w:rPr>
            <w:rStyle w:val="a3"/>
            <w:color w:val="000000"/>
            <w:sz w:val="26"/>
            <w:szCs w:val="26"/>
          </w:rPr>
          <w:t xml:space="preserve">ФЗ "О стратегическом планировании в </w:t>
        </w:r>
      </w:hyperlink>
      <w:hyperlink r:id="rId51" w:history="1">
        <w:r w:rsidRPr="00EB2621">
          <w:rPr>
            <w:rStyle w:val="a3"/>
            <w:color w:val="000000"/>
            <w:sz w:val="26"/>
            <w:szCs w:val="26"/>
          </w:rPr>
          <w:t xml:space="preserve">Российской Федерации". </w:t>
        </w:r>
      </w:hyperlink>
    </w:p>
    <w:p w:rsidR="00EB2621" w:rsidRPr="00EB2621" w:rsidRDefault="00EB2621" w:rsidP="00EB2621">
      <w:pPr>
        <w:jc w:val="center"/>
        <w:rPr>
          <w:sz w:val="26"/>
          <w:szCs w:val="26"/>
        </w:rPr>
      </w:pPr>
    </w:p>
    <w:p w:rsidR="00EB2621" w:rsidRPr="00EB2621" w:rsidRDefault="00EB2621" w:rsidP="00EB2621">
      <w:pPr>
        <w:jc w:val="center"/>
        <w:rPr>
          <w:sz w:val="26"/>
          <w:szCs w:val="26"/>
        </w:rPr>
      </w:pPr>
      <w:r w:rsidRPr="00EB2621">
        <w:rPr>
          <w:b/>
          <w:sz w:val="26"/>
          <w:szCs w:val="26"/>
        </w:rPr>
        <w:t>Статья 11. Особенности рассмотрения на общественных обсуждениях, публичных слушаниях вопроса о преобразовании муниципального образования</w:t>
      </w:r>
    </w:p>
    <w:p w:rsidR="00EB2621" w:rsidRPr="00EB2621" w:rsidRDefault="00EB2621" w:rsidP="00EB2621">
      <w:pPr>
        <w:jc w:val="center"/>
        <w:rPr>
          <w:sz w:val="26"/>
          <w:szCs w:val="26"/>
        </w:rPr>
      </w:pPr>
    </w:p>
    <w:p w:rsidR="00EB2621" w:rsidRPr="00EB2621" w:rsidRDefault="00EB2621" w:rsidP="00EB2621">
      <w:pPr>
        <w:ind w:firstLine="567"/>
        <w:jc w:val="both"/>
        <w:rPr>
          <w:sz w:val="26"/>
          <w:szCs w:val="26"/>
        </w:rPr>
      </w:pPr>
      <w:r w:rsidRPr="00EB2621">
        <w:rPr>
          <w:sz w:val="26"/>
          <w:szCs w:val="26"/>
        </w:rPr>
        <w:t xml:space="preserve">1. Публичные слушания по вопросу о преобразовании муниципального образования проводятся в случаях, предусмотренных </w:t>
      </w:r>
      <w:hyperlink r:id="rId52" w:history="1">
        <w:r w:rsidRPr="00EB2621">
          <w:rPr>
            <w:rStyle w:val="a3"/>
            <w:color w:val="000000"/>
            <w:sz w:val="26"/>
            <w:szCs w:val="26"/>
          </w:rPr>
          <w:t xml:space="preserve">статьей 13 Федерального </w:t>
        </w:r>
      </w:hyperlink>
      <w:hyperlink r:id="rId53" w:history="1">
        <w:r w:rsidRPr="00EB2621">
          <w:rPr>
            <w:rStyle w:val="a3"/>
            <w:color w:val="000000"/>
            <w:sz w:val="26"/>
            <w:szCs w:val="26"/>
          </w:rPr>
          <w:t>закона от 06.10.2003 N 131</w:t>
        </w:r>
      </w:hyperlink>
      <w:hyperlink r:id="rId54" w:history="1">
        <w:r w:rsidRPr="00EB2621">
          <w:rPr>
            <w:rStyle w:val="a3"/>
            <w:color w:val="000000"/>
            <w:sz w:val="26"/>
            <w:szCs w:val="26"/>
          </w:rPr>
          <w:t>-</w:t>
        </w:r>
      </w:hyperlink>
      <w:hyperlink r:id="rId55" w:history="1">
        <w:r w:rsidRPr="00EB2621">
          <w:rPr>
            <w:rStyle w:val="a3"/>
            <w:color w:val="000000"/>
            <w:sz w:val="26"/>
            <w:szCs w:val="26"/>
          </w:rPr>
          <w:t xml:space="preserve">ФЗ "Об общих принципах организации местного </w:t>
        </w:r>
      </w:hyperlink>
      <w:hyperlink r:id="rId56" w:history="1">
        <w:r w:rsidRPr="00EB2621">
          <w:rPr>
            <w:rStyle w:val="a3"/>
            <w:color w:val="000000"/>
            <w:sz w:val="26"/>
            <w:szCs w:val="26"/>
          </w:rPr>
          <w:t>самоуправления в Российской Федерации",</w:t>
        </w:r>
      </w:hyperlink>
      <w:r w:rsidRPr="00EB2621">
        <w:rPr>
          <w:sz w:val="26"/>
          <w:szCs w:val="26"/>
        </w:rPr>
        <w:t xml:space="preserve"> за исключением части 5 </w:t>
      </w:r>
      <w:hyperlink r:id="rId57" w:history="1">
        <w:r w:rsidRPr="00EB2621">
          <w:rPr>
            <w:rStyle w:val="a3"/>
            <w:color w:val="000000"/>
            <w:sz w:val="26"/>
            <w:szCs w:val="26"/>
          </w:rPr>
          <w:t xml:space="preserve">статьи 13 </w:t>
        </w:r>
      </w:hyperlink>
      <w:r w:rsidRPr="00EB2621">
        <w:rPr>
          <w:sz w:val="26"/>
          <w:szCs w:val="26"/>
        </w:rPr>
        <w:t>указанного Федерального закона.</w:t>
      </w:r>
    </w:p>
    <w:p w:rsidR="00EB2621" w:rsidRPr="00EB2621" w:rsidRDefault="00EB2621" w:rsidP="00EB2621">
      <w:pPr>
        <w:ind w:firstLine="567"/>
        <w:jc w:val="both"/>
        <w:rPr>
          <w:sz w:val="26"/>
          <w:szCs w:val="26"/>
        </w:rPr>
      </w:pPr>
      <w:r w:rsidRPr="00EB2621">
        <w:rPr>
          <w:sz w:val="26"/>
          <w:szCs w:val="26"/>
        </w:rPr>
        <w:t>2. Уполномоченным органом по проведению публичных слушаний по вопросу о преобразовании муниципального образования является организационный комитет.</w:t>
      </w:r>
    </w:p>
    <w:p w:rsidR="00EB2621" w:rsidRPr="00EB2621" w:rsidRDefault="00EB2621" w:rsidP="00EB2621">
      <w:pPr>
        <w:jc w:val="center"/>
        <w:rPr>
          <w:sz w:val="26"/>
          <w:szCs w:val="26"/>
        </w:rPr>
      </w:pPr>
    </w:p>
    <w:p w:rsidR="00EB2621" w:rsidRPr="00EB2621" w:rsidRDefault="00EB2621" w:rsidP="00EB2621">
      <w:pPr>
        <w:jc w:val="center"/>
        <w:rPr>
          <w:sz w:val="26"/>
          <w:szCs w:val="26"/>
        </w:rPr>
      </w:pPr>
      <w:r w:rsidRPr="00EB2621">
        <w:rPr>
          <w:b/>
          <w:sz w:val="26"/>
          <w:szCs w:val="26"/>
        </w:rPr>
        <w:t>Статья 12. Особенности рассмотрения на общественных обсуждениях, публичных слушаниях вопросов по проектам документов территориального планирования муниципальных образований</w:t>
      </w:r>
    </w:p>
    <w:p w:rsidR="00EB2621" w:rsidRPr="00EB2621" w:rsidRDefault="00EB2621" w:rsidP="00EB2621">
      <w:pPr>
        <w:jc w:val="center"/>
        <w:rPr>
          <w:sz w:val="26"/>
          <w:szCs w:val="26"/>
        </w:rPr>
      </w:pPr>
    </w:p>
    <w:p w:rsidR="00EB2621" w:rsidRPr="00EB2621" w:rsidRDefault="00EB2621" w:rsidP="00EB2621">
      <w:pPr>
        <w:ind w:firstLine="567"/>
        <w:jc w:val="both"/>
        <w:rPr>
          <w:sz w:val="26"/>
          <w:szCs w:val="26"/>
        </w:rPr>
      </w:pPr>
      <w:r w:rsidRPr="00EB2621">
        <w:rPr>
          <w:sz w:val="26"/>
          <w:szCs w:val="26"/>
        </w:rPr>
        <w:t xml:space="preserve">1. </w:t>
      </w:r>
      <w:proofErr w:type="gramStart"/>
      <w:r w:rsidRPr="00EB2621">
        <w:rPr>
          <w:sz w:val="26"/>
          <w:szCs w:val="26"/>
        </w:rPr>
        <w:t>Вопросы, касающиеся проектов генеральных планов, проектов правил землепользования и застройки, проектов планировки территории, проектов межевания территории, проектов, предусматривающим внесение изменений в один из указанных утвержденных документов, проектов решений о предоставлении разрешения на условно разрешенный вид использования земельного участка или объекта капитального строительства, проектов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вопросов изменения</w:t>
      </w:r>
      <w:proofErr w:type="gramEnd"/>
      <w:r w:rsidRPr="00EB2621">
        <w:rPr>
          <w:sz w:val="26"/>
          <w:szCs w:val="26"/>
        </w:rPr>
        <w:t xml:space="preserve">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также могут </w:t>
      </w:r>
      <w:proofErr w:type="gramStart"/>
      <w:r w:rsidRPr="00EB2621">
        <w:rPr>
          <w:sz w:val="26"/>
          <w:szCs w:val="26"/>
        </w:rPr>
        <w:t>выносится</w:t>
      </w:r>
      <w:proofErr w:type="gramEnd"/>
      <w:r w:rsidRPr="00EB2621">
        <w:rPr>
          <w:sz w:val="26"/>
          <w:szCs w:val="26"/>
        </w:rPr>
        <w:t xml:space="preserve"> на публичные слушания, общественные обсуждения с учетом положений, установленных Градостроительным кодексом Российской Федерации</w:t>
      </w:r>
      <w:hyperlink r:id="rId58" w:history="1">
        <w:r w:rsidRPr="00EB2621">
          <w:rPr>
            <w:rStyle w:val="a3"/>
            <w:color w:val="000000"/>
            <w:sz w:val="26"/>
            <w:szCs w:val="26"/>
          </w:rPr>
          <w:t xml:space="preserve"> </w:t>
        </w:r>
      </w:hyperlink>
      <w:r w:rsidRPr="00EB2621">
        <w:rPr>
          <w:sz w:val="26"/>
          <w:szCs w:val="26"/>
        </w:rPr>
        <w:t xml:space="preserve">и </w:t>
      </w:r>
      <w:hyperlink r:id="rId59" w:history="1">
        <w:r w:rsidRPr="00EB2621">
          <w:rPr>
            <w:rStyle w:val="a3"/>
            <w:color w:val="000000"/>
            <w:sz w:val="26"/>
            <w:szCs w:val="26"/>
          </w:rPr>
          <w:t xml:space="preserve">Федеральным законом "Об </w:t>
        </w:r>
      </w:hyperlink>
      <w:hyperlink r:id="rId60" w:history="1">
        <w:r w:rsidRPr="00EB2621">
          <w:rPr>
            <w:rStyle w:val="a3"/>
            <w:color w:val="000000"/>
            <w:sz w:val="26"/>
            <w:szCs w:val="26"/>
          </w:rPr>
          <w:t xml:space="preserve">общих принципах организации местного самоуправления в Российской федерации" </w:t>
        </w:r>
      </w:hyperlink>
      <w:hyperlink r:id="rId61" w:history="1">
        <w:r w:rsidRPr="00EB2621">
          <w:rPr>
            <w:rStyle w:val="a3"/>
            <w:color w:val="000000"/>
            <w:sz w:val="26"/>
            <w:szCs w:val="26"/>
          </w:rPr>
          <w:t>.</w:t>
        </w:r>
      </w:hyperlink>
    </w:p>
    <w:p w:rsidR="00EB2621" w:rsidRPr="00EB2621" w:rsidRDefault="00EB2621" w:rsidP="00EB2621">
      <w:pPr>
        <w:ind w:firstLine="567"/>
        <w:jc w:val="both"/>
        <w:rPr>
          <w:sz w:val="26"/>
          <w:szCs w:val="26"/>
        </w:rPr>
      </w:pPr>
      <w:r w:rsidRPr="00EB2621">
        <w:rPr>
          <w:sz w:val="26"/>
          <w:szCs w:val="26"/>
        </w:rPr>
        <w:t xml:space="preserve">2. Особенности организации и проведения общественных обсуждений, публичных слушаний по проектам документов территориального планирования поселений установлены статьей 5.1., </w:t>
      </w:r>
      <w:hyperlink r:id="rId62" w:history="1">
        <w:r w:rsidRPr="00EB2621">
          <w:rPr>
            <w:rStyle w:val="a3"/>
            <w:color w:val="000000"/>
            <w:sz w:val="26"/>
            <w:szCs w:val="26"/>
          </w:rPr>
          <w:t xml:space="preserve">статьей 28 Градостроительного кодекса </w:t>
        </w:r>
      </w:hyperlink>
      <w:r w:rsidRPr="00EB2621">
        <w:rPr>
          <w:sz w:val="26"/>
          <w:szCs w:val="26"/>
        </w:rPr>
        <w:t>Российской Федерации</w:t>
      </w:r>
      <w:hyperlink r:id="rId63" w:history="1">
        <w:r w:rsidRPr="00EB2621">
          <w:rPr>
            <w:rStyle w:val="a3"/>
            <w:color w:val="000000"/>
            <w:sz w:val="26"/>
            <w:szCs w:val="26"/>
          </w:rPr>
          <w:t>.</w:t>
        </w:r>
      </w:hyperlink>
    </w:p>
    <w:p w:rsidR="00EB2621" w:rsidRPr="00EB2621" w:rsidRDefault="00EB2621" w:rsidP="00EB2621">
      <w:pPr>
        <w:jc w:val="center"/>
        <w:rPr>
          <w:b/>
          <w:sz w:val="26"/>
          <w:szCs w:val="26"/>
        </w:rPr>
      </w:pPr>
    </w:p>
    <w:p w:rsidR="00EB2621" w:rsidRPr="00EB2621" w:rsidRDefault="00EB2621" w:rsidP="00EB2621">
      <w:pPr>
        <w:jc w:val="center"/>
        <w:rPr>
          <w:b/>
          <w:sz w:val="26"/>
          <w:szCs w:val="26"/>
        </w:rPr>
      </w:pPr>
      <w:r w:rsidRPr="00EB2621">
        <w:rPr>
          <w:b/>
          <w:sz w:val="26"/>
          <w:szCs w:val="26"/>
        </w:rPr>
        <w:t>Статья 13. Особенности проведения общественных обсуждений об оценке воздействия намечаемой деятельности на окружающую среду</w:t>
      </w:r>
    </w:p>
    <w:p w:rsidR="00EB2621" w:rsidRPr="00EB2621" w:rsidRDefault="00EB2621" w:rsidP="00EB2621">
      <w:pPr>
        <w:ind w:left="62"/>
        <w:jc w:val="center"/>
        <w:rPr>
          <w:b/>
          <w:sz w:val="26"/>
          <w:szCs w:val="26"/>
        </w:rPr>
      </w:pPr>
    </w:p>
    <w:p w:rsidR="00EB2621" w:rsidRPr="00EB2621" w:rsidRDefault="00EB2621" w:rsidP="00EB2621">
      <w:pPr>
        <w:ind w:firstLine="567"/>
        <w:jc w:val="both"/>
        <w:rPr>
          <w:sz w:val="26"/>
          <w:szCs w:val="26"/>
        </w:rPr>
      </w:pPr>
      <w:r w:rsidRPr="00EB2621">
        <w:rPr>
          <w:sz w:val="26"/>
          <w:szCs w:val="26"/>
        </w:rPr>
        <w:lastRenderedPageBreak/>
        <w:t>1. Предметом рассмотрения общественных обсуждений является оценка возможных воздействий на окружающую среду на территории муниципального образования от намечаемой деятельности.</w:t>
      </w:r>
    </w:p>
    <w:p w:rsidR="00EB2621" w:rsidRPr="00EB2621" w:rsidRDefault="00EB2621" w:rsidP="00EB2621">
      <w:pPr>
        <w:ind w:firstLine="567"/>
        <w:jc w:val="both"/>
        <w:rPr>
          <w:sz w:val="26"/>
          <w:szCs w:val="26"/>
        </w:rPr>
      </w:pPr>
      <w:r w:rsidRPr="00EB2621">
        <w:rPr>
          <w:sz w:val="26"/>
          <w:szCs w:val="26"/>
        </w:rPr>
        <w:t>2. Инициатором общественных обсуждений является:</w:t>
      </w:r>
    </w:p>
    <w:p w:rsidR="00EB2621" w:rsidRPr="00EB2621" w:rsidRDefault="00EB2621" w:rsidP="00EB2621">
      <w:pPr>
        <w:ind w:firstLine="567"/>
        <w:jc w:val="both"/>
        <w:rPr>
          <w:sz w:val="26"/>
          <w:szCs w:val="26"/>
        </w:rPr>
      </w:pPr>
      <w:r w:rsidRPr="00EB2621">
        <w:rPr>
          <w:sz w:val="26"/>
          <w:szCs w:val="26"/>
        </w:rPr>
        <w:t>заказчик - юридическое или физическое лицо (группа граждан), отвечающие за подготовку документации по намечаемой деятельности в соответствии с нормативными требованиями, предъявляемыми к данному виду деятельности, и представляющие документацию по намечаемой деятельности на экспертизу;</w:t>
      </w:r>
    </w:p>
    <w:p w:rsidR="00EB2621" w:rsidRPr="00EB2621" w:rsidRDefault="00EB2621" w:rsidP="00EB2621">
      <w:pPr>
        <w:ind w:firstLine="567"/>
        <w:jc w:val="both"/>
        <w:rPr>
          <w:sz w:val="26"/>
          <w:szCs w:val="26"/>
        </w:rPr>
      </w:pPr>
      <w:r w:rsidRPr="00EB2621">
        <w:rPr>
          <w:sz w:val="26"/>
          <w:szCs w:val="26"/>
        </w:rPr>
        <w:t>исполнитель работ по оценке воздействия на окружающую среду - юридическое или физическое лицо, осуществляющее проведение оценки воздействия на окружающую среду (заказчик или физическое (юридическое) лицо, которому заказчик предоставил право на проведение работ по оценке воздействия на окружающую среду);</w:t>
      </w:r>
    </w:p>
    <w:p w:rsidR="00EB2621" w:rsidRPr="00EB2621" w:rsidRDefault="00EB2621" w:rsidP="00EB2621">
      <w:pPr>
        <w:ind w:firstLine="567"/>
        <w:jc w:val="both"/>
        <w:rPr>
          <w:sz w:val="26"/>
          <w:szCs w:val="26"/>
        </w:rPr>
      </w:pPr>
      <w:r w:rsidRPr="00EB2621">
        <w:rPr>
          <w:sz w:val="26"/>
          <w:szCs w:val="26"/>
        </w:rPr>
        <w:t>любое общественное объединение (организация), осуществляющее согласно своему уставу деятельность в области охраны окружающей среды (сохранение социально-культурных традиций, памятников истории и т.д.) и территориальная сфера деятельности которого распространяется на территорию муниципального образования.</w:t>
      </w:r>
    </w:p>
    <w:p w:rsidR="00EB2621" w:rsidRPr="00EB2621" w:rsidRDefault="00EB2621" w:rsidP="00EB2621">
      <w:pPr>
        <w:ind w:firstLine="567"/>
        <w:jc w:val="both"/>
        <w:rPr>
          <w:sz w:val="26"/>
          <w:szCs w:val="26"/>
        </w:rPr>
      </w:pPr>
      <w:r w:rsidRPr="00EB2621">
        <w:rPr>
          <w:sz w:val="26"/>
          <w:szCs w:val="26"/>
        </w:rPr>
        <w:t>3. Темой общественных обсуждений является оценка воздействия на окружающую среду намечаемой хозяйственной и иной деятельности, являющейся объектом экологической экспертизы.</w:t>
      </w:r>
    </w:p>
    <w:p w:rsidR="00EB2621" w:rsidRPr="00EB2621" w:rsidRDefault="00EB2621" w:rsidP="00EB2621">
      <w:pPr>
        <w:ind w:firstLine="567"/>
        <w:jc w:val="both"/>
        <w:rPr>
          <w:sz w:val="26"/>
          <w:szCs w:val="26"/>
        </w:rPr>
      </w:pPr>
      <w:r w:rsidRPr="00EB2621">
        <w:rPr>
          <w:sz w:val="26"/>
          <w:szCs w:val="26"/>
        </w:rPr>
        <w:t>4. Инициатором общественных обсуждений в адрес главы администрации Рыбкинского сельсовета направляется в письменном виде заявление о проведении обсуждений с приложением документации, содержащей общее описание намечаемой деятельности, краткое описание объекта обсуждения, предполагаемые дату, время и место проведения общественных обсуждений.</w:t>
      </w:r>
    </w:p>
    <w:p w:rsidR="00EB2621" w:rsidRPr="00EB2621" w:rsidRDefault="00EB2621" w:rsidP="00EB2621">
      <w:pPr>
        <w:ind w:firstLine="567"/>
        <w:jc w:val="both"/>
        <w:rPr>
          <w:sz w:val="26"/>
          <w:szCs w:val="26"/>
        </w:rPr>
      </w:pPr>
      <w:r w:rsidRPr="00EB2621">
        <w:rPr>
          <w:sz w:val="26"/>
          <w:szCs w:val="26"/>
        </w:rPr>
        <w:t>5. Глава администрации назначает ответственных должностных лиц за подготовку вопроса, выносимого на общественные обсуждения.</w:t>
      </w:r>
    </w:p>
    <w:p w:rsidR="00EB2621" w:rsidRPr="00EB2621" w:rsidRDefault="00EB2621" w:rsidP="00EB2621">
      <w:pPr>
        <w:ind w:firstLine="567"/>
        <w:jc w:val="both"/>
        <w:rPr>
          <w:sz w:val="26"/>
          <w:szCs w:val="26"/>
        </w:rPr>
      </w:pPr>
      <w:r w:rsidRPr="00EB2621">
        <w:rPr>
          <w:sz w:val="26"/>
          <w:szCs w:val="26"/>
        </w:rPr>
        <w:t>6. Ответственные должностные лица осуществляют проверку материалов, представленных инициатором общественных обсуждений, на соответствие требованиям законодательства Российской Федерации об экологической экспертизе в течение 10 дней. В случае несоответствия состава материалов требованиям законодательства инициатор общественных обсуждений в течение 30 дней уведомляется о необходимости устранить выявленные нарушения. Невыполнение этого указания в течение двух месяцев влечет возвращение материалов инициатору общественных обсуждений без организации обсуждения.</w:t>
      </w:r>
    </w:p>
    <w:p w:rsidR="00EB2621" w:rsidRPr="00EB2621" w:rsidRDefault="00EB2621" w:rsidP="00EB2621">
      <w:pPr>
        <w:ind w:firstLine="567"/>
        <w:jc w:val="both"/>
        <w:rPr>
          <w:sz w:val="26"/>
          <w:szCs w:val="26"/>
        </w:rPr>
      </w:pPr>
      <w:r w:rsidRPr="00EB2621">
        <w:rPr>
          <w:sz w:val="26"/>
          <w:szCs w:val="26"/>
        </w:rPr>
        <w:t>7. После установления соответствия состава представленных материалов требованиям законодательства ответственные должностные лица направляют документы в администрацию Рыбкинского сельсовета, который принимает решение о дате и месте проведения общественных обсуждений.</w:t>
      </w:r>
    </w:p>
    <w:p w:rsidR="00EB2621" w:rsidRPr="00EB2621" w:rsidRDefault="00EB2621" w:rsidP="00EB2621">
      <w:pPr>
        <w:ind w:firstLine="567"/>
        <w:jc w:val="both"/>
        <w:rPr>
          <w:sz w:val="26"/>
          <w:szCs w:val="26"/>
        </w:rPr>
      </w:pPr>
      <w:r w:rsidRPr="00EB2621">
        <w:rPr>
          <w:sz w:val="26"/>
          <w:szCs w:val="26"/>
        </w:rPr>
        <w:t>8. Общественные обсуждения проводятся на территории населенного пункта, вблизи которого или на территории которого запланирована реализация намечаемой деятельности.</w:t>
      </w:r>
    </w:p>
    <w:p w:rsidR="00EB2621" w:rsidRPr="00EB2621" w:rsidRDefault="00EB2621" w:rsidP="00EB2621">
      <w:pPr>
        <w:ind w:firstLine="567"/>
        <w:jc w:val="both"/>
        <w:rPr>
          <w:sz w:val="26"/>
          <w:szCs w:val="26"/>
        </w:rPr>
      </w:pPr>
      <w:r w:rsidRPr="00EB2621">
        <w:rPr>
          <w:sz w:val="26"/>
          <w:szCs w:val="26"/>
        </w:rPr>
        <w:t xml:space="preserve">9. Информация о сроках и месте доступности предварительного варианта материалов по оценке воздействия на окружающую среду, о дате и месте проведения общественных обсуждений публикуется в средствах массовой информации, указанных в пункте 10 настоящей статьи, не </w:t>
      </w:r>
      <w:proofErr w:type="gramStart"/>
      <w:r w:rsidRPr="00EB2621">
        <w:rPr>
          <w:sz w:val="26"/>
          <w:szCs w:val="26"/>
        </w:rPr>
        <w:t>позднее</w:t>
      </w:r>
      <w:proofErr w:type="gramEnd"/>
      <w:r w:rsidRPr="00EB2621">
        <w:rPr>
          <w:sz w:val="26"/>
          <w:szCs w:val="26"/>
        </w:rPr>
        <w:t xml:space="preserve"> чем за 30 дней до окончания проведения общественных обсуждений.</w:t>
      </w:r>
    </w:p>
    <w:p w:rsidR="00EB2621" w:rsidRPr="00EB2621" w:rsidRDefault="00EB2621" w:rsidP="00EB2621">
      <w:pPr>
        <w:ind w:left="-15" w:firstLine="569"/>
        <w:jc w:val="both"/>
        <w:rPr>
          <w:sz w:val="26"/>
          <w:szCs w:val="26"/>
        </w:rPr>
      </w:pPr>
      <w:proofErr w:type="gramStart"/>
      <w:r w:rsidRPr="00EB2621">
        <w:rPr>
          <w:sz w:val="26"/>
          <w:szCs w:val="26"/>
        </w:rPr>
        <w:t xml:space="preserve">Заказчик также сообщает данную информацию заинтересованной общественности, интересы которой прямо или косвенно могут быть затронуты в </w:t>
      </w:r>
      <w:r w:rsidRPr="00EB2621">
        <w:rPr>
          <w:sz w:val="26"/>
          <w:szCs w:val="26"/>
        </w:rPr>
        <w:lastRenderedPageBreak/>
        <w:t>случае реализации намечаемой деятельности или которая проявила свой интерес к процессу оценки воздействия и другим участникам процесса оценки воздействия на окружающую среду, которые могут не располагать доступом к указанным средствам массовой информации.</w:t>
      </w:r>
      <w:proofErr w:type="gramEnd"/>
    </w:p>
    <w:p w:rsidR="00EB2621" w:rsidRPr="00EB2621" w:rsidRDefault="00EB2621" w:rsidP="00EB2621">
      <w:pPr>
        <w:ind w:left="-15" w:firstLine="569"/>
        <w:jc w:val="both"/>
        <w:rPr>
          <w:sz w:val="26"/>
          <w:szCs w:val="26"/>
        </w:rPr>
      </w:pPr>
      <w:r w:rsidRPr="00EB2621">
        <w:rPr>
          <w:sz w:val="26"/>
          <w:szCs w:val="26"/>
        </w:rPr>
        <w:t>Доступ к материалам по оценке воздействия на окружающую среду обеспечивается заказчиком в течение всего срока с момента утверждения и до принятия решения о реализации намечаемой деятельности.</w:t>
      </w:r>
    </w:p>
    <w:p w:rsidR="00EB2621" w:rsidRPr="00EB2621" w:rsidRDefault="00EB2621" w:rsidP="00EB2621">
      <w:pPr>
        <w:ind w:left="-15" w:firstLine="569"/>
        <w:jc w:val="both"/>
        <w:rPr>
          <w:sz w:val="26"/>
          <w:szCs w:val="26"/>
        </w:rPr>
      </w:pPr>
      <w:r w:rsidRPr="00EB2621">
        <w:rPr>
          <w:sz w:val="26"/>
          <w:szCs w:val="26"/>
        </w:rPr>
        <w:t>10. В течение 5 дней со дня принятия решения о проведении общественных обсуждений специалистами администрации Рыбкинского сельсовета, ответственными за данный вопрос, при участии инициатора общественных обсуждений направляется информация на опубликование. Информирование общественности и других участников оценки воздействия на окружающую среду на этапе уведомления, предварительной оценки и составления технического задания на проведение оценки воздействия на окружающую среду осуществляется заказчиком.</w:t>
      </w:r>
    </w:p>
    <w:p w:rsidR="00EB2621" w:rsidRPr="00EB2621" w:rsidRDefault="00EB2621" w:rsidP="00EB2621">
      <w:pPr>
        <w:ind w:left="579"/>
        <w:rPr>
          <w:sz w:val="26"/>
          <w:szCs w:val="26"/>
        </w:rPr>
      </w:pPr>
      <w:r w:rsidRPr="00EB2621">
        <w:rPr>
          <w:sz w:val="26"/>
          <w:szCs w:val="26"/>
        </w:rPr>
        <w:t>Информация должна содержать сведения о:</w:t>
      </w:r>
    </w:p>
    <w:p w:rsidR="00EB2621" w:rsidRPr="00EB2621" w:rsidRDefault="00EB2621" w:rsidP="00EB2621">
      <w:pPr>
        <w:ind w:left="579"/>
        <w:rPr>
          <w:sz w:val="26"/>
          <w:szCs w:val="26"/>
        </w:rPr>
      </w:pPr>
      <w:r w:rsidRPr="00EB2621">
        <w:rPr>
          <w:sz w:val="26"/>
          <w:szCs w:val="26"/>
        </w:rPr>
        <w:t xml:space="preserve">- </w:t>
      </w:r>
      <w:proofErr w:type="gramStart"/>
      <w:r w:rsidRPr="00EB2621">
        <w:rPr>
          <w:sz w:val="26"/>
          <w:szCs w:val="26"/>
        </w:rPr>
        <w:t>названии</w:t>
      </w:r>
      <w:proofErr w:type="gramEnd"/>
      <w:r w:rsidRPr="00EB2621">
        <w:rPr>
          <w:sz w:val="26"/>
          <w:szCs w:val="26"/>
        </w:rPr>
        <w:t>, целях и месторасположении намечаемой деятельности;</w:t>
      </w:r>
    </w:p>
    <w:p w:rsidR="00EB2621" w:rsidRPr="00EB2621" w:rsidRDefault="00EB2621" w:rsidP="00EB2621">
      <w:pPr>
        <w:ind w:left="579"/>
        <w:rPr>
          <w:sz w:val="26"/>
          <w:szCs w:val="26"/>
        </w:rPr>
      </w:pPr>
      <w:r w:rsidRPr="00EB2621">
        <w:rPr>
          <w:sz w:val="26"/>
          <w:szCs w:val="26"/>
        </w:rPr>
        <w:t xml:space="preserve">- </w:t>
      </w:r>
      <w:proofErr w:type="gramStart"/>
      <w:r w:rsidRPr="00EB2621">
        <w:rPr>
          <w:sz w:val="26"/>
          <w:szCs w:val="26"/>
        </w:rPr>
        <w:t>наименовании</w:t>
      </w:r>
      <w:proofErr w:type="gramEnd"/>
      <w:r w:rsidRPr="00EB2621">
        <w:rPr>
          <w:sz w:val="26"/>
          <w:szCs w:val="26"/>
        </w:rPr>
        <w:t xml:space="preserve"> и адресе заказчика или его представителя;</w:t>
      </w:r>
    </w:p>
    <w:p w:rsidR="00EB2621" w:rsidRPr="00EB2621" w:rsidRDefault="00EB2621" w:rsidP="00EB2621">
      <w:pPr>
        <w:ind w:left="579"/>
        <w:jc w:val="both"/>
        <w:rPr>
          <w:sz w:val="26"/>
          <w:szCs w:val="26"/>
        </w:rPr>
      </w:pPr>
      <w:r w:rsidRPr="00EB2621">
        <w:rPr>
          <w:sz w:val="26"/>
          <w:szCs w:val="26"/>
        </w:rPr>
        <w:t xml:space="preserve">- примерных </w:t>
      </w:r>
      <w:proofErr w:type="gramStart"/>
      <w:r w:rsidRPr="00EB2621">
        <w:rPr>
          <w:sz w:val="26"/>
          <w:szCs w:val="26"/>
        </w:rPr>
        <w:t>сроках</w:t>
      </w:r>
      <w:proofErr w:type="gramEnd"/>
      <w:r w:rsidRPr="00EB2621">
        <w:rPr>
          <w:sz w:val="26"/>
          <w:szCs w:val="26"/>
        </w:rPr>
        <w:t xml:space="preserve"> проведения оценки воздействия на окружающую среду;</w:t>
      </w:r>
    </w:p>
    <w:p w:rsidR="00EB2621" w:rsidRPr="00EB2621" w:rsidRDefault="00EB2621" w:rsidP="00EB2621">
      <w:pPr>
        <w:ind w:left="579"/>
        <w:jc w:val="both"/>
        <w:rPr>
          <w:sz w:val="26"/>
          <w:szCs w:val="26"/>
        </w:rPr>
      </w:pPr>
      <w:r w:rsidRPr="00EB2621">
        <w:rPr>
          <w:sz w:val="26"/>
          <w:szCs w:val="26"/>
        </w:rPr>
        <w:t xml:space="preserve">- </w:t>
      </w:r>
      <w:proofErr w:type="gramStart"/>
      <w:r w:rsidRPr="00EB2621">
        <w:rPr>
          <w:sz w:val="26"/>
          <w:szCs w:val="26"/>
        </w:rPr>
        <w:t>органе</w:t>
      </w:r>
      <w:proofErr w:type="gramEnd"/>
      <w:r w:rsidRPr="00EB2621">
        <w:rPr>
          <w:sz w:val="26"/>
          <w:szCs w:val="26"/>
        </w:rPr>
        <w:t>, ответственном за организацию общественного обсуждения;</w:t>
      </w:r>
    </w:p>
    <w:p w:rsidR="00EB2621" w:rsidRPr="00EB2621" w:rsidRDefault="00EB2621" w:rsidP="00EB2621">
      <w:pPr>
        <w:ind w:left="579"/>
        <w:jc w:val="both"/>
        <w:rPr>
          <w:sz w:val="26"/>
          <w:szCs w:val="26"/>
        </w:rPr>
      </w:pPr>
      <w:r w:rsidRPr="00EB2621">
        <w:rPr>
          <w:sz w:val="26"/>
          <w:szCs w:val="26"/>
        </w:rPr>
        <w:t>- предполагаемой форме общественного обсуждения, а также форме представления замечаний и предложений;</w:t>
      </w:r>
    </w:p>
    <w:p w:rsidR="00EB2621" w:rsidRPr="00EB2621" w:rsidRDefault="00EB2621" w:rsidP="00EB2621">
      <w:pPr>
        <w:ind w:left="579"/>
        <w:jc w:val="both"/>
        <w:rPr>
          <w:sz w:val="26"/>
          <w:szCs w:val="26"/>
        </w:rPr>
      </w:pPr>
      <w:r w:rsidRPr="00EB2621">
        <w:rPr>
          <w:sz w:val="26"/>
          <w:szCs w:val="26"/>
        </w:rPr>
        <w:t xml:space="preserve">- </w:t>
      </w:r>
      <w:proofErr w:type="gramStart"/>
      <w:r w:rsidRPr="00EB2621">
        <w:rPr>
          <w:sz w:val="26"/>
          <w:szCs w:val="26"/>
        </w:rPr>
        <w:t>сроках</w:t>
      </w:r>
      <w:proofErr w:type="gramEnd"/>
      <w:r w:rsidRPr="00EB2621">
        <w:rPr>
          <w:sz w:val="26"/>
          <w:szCs w:val="26"/>
        </w:rPr>
        <w:t xml:space="preserve"> и месте доступности технического задания по оценке воздействия на окружающую среду;</w:t>
      </w:r>
    </w:p>
    <w:p w:rsidR="00EB2621" w:rsidRPr="00EB2621" w:rsidRDefault="00EB2621" w:rsidP="00EB2621">
      <w:pPr>
        <w:ind w:left="579"/>
        <w:jc w:val="both"/>
        <w:rPr>
          <w:sz w:val="26"/>
          <w:szCs w:val="26"/>
        </w:rPr>
      </w:pPr>
      <w:r w:rsidRPr="00EB2621">
        <w:rPr>
          <w:sz w:val="26"/>
          <w:szCs w:val="26"/>
        </w:rPr>
        <w:t>- иной информации.</w:t>
      </w:r>
    </w:p>
    <w:p w:rsidR="00EB2621" w:rsidRDefault="00EB2621" w:rsidP="00EB2621">
      <w:pPr>
        <w:ind w:left="-15" w:firstLine="569"/>
        <w:jc w:val="both"/>
        <w:rPr>
          <w:sz w:val="26"/>
          <w:szCs w:val="26"/>
        </w:rPr>
      </w:pPr>
      <w:r w:rsidRPr="00EB2621">
        <w:rPr>
          <w:sz w:val="26"/>
          <w:szCs w:val="26"/>
        </w:rPr>
        <w:t>11. Специалист администрации, ответственный за проведение общественных обсуждений, принимают и документируют замечания и предложения от общественности в течение 30 дней со дня опубликования информации. Данные замечания и предложения зачитываются в ходе проведения общественных обсуждений и вносятся в протокол.</w:t>
      </w:r>
    </w:p>
    <w:p w:rsidR="00EB2621" w:rsidRDefault="00EB2621" w:rsidP="00EB2621">
      <w:pPr>
        <w:ind w:left="-15" w:firstLine="569"/>
        <w:jc w:val="both"/>
        <w:rPr>
          <w:sz w:val="26"/>
          <w:szCs w:val="26"/>
        </w:rPr>
      </w:pPr>
    </w:p>
    <w:p w:rsidR="00EB2621" w:rsidRDefault="00EB2621" w:rsidP="00EB2621">
      <w:pPr>
        <w:ind w:left="-15" w:firstLine="569"/>
        <w:jc w:val="both"/>
        <w:rPr>
          <w:sz w:val="26"/>
          <w:szCs w:val="26"/>
        </w:rPr>
      </w:pPr>
    </w:p>
    <w:p w:rsidR="00EB2621" w:rsidRDefault="00EB2621" w:rsidP="00EB2621">
      <w:pPr>
        <w:ind w:left="-15" w:firstLine="569"/>
        <w:jc w:val="both"/>
        <w:rPr>
          <w:sz w:val="26"/>
          <w:szCs w:val="26"/>
        </w:rPr>
      </w:pPr>
    </w:p>
    <w:p w:rsidR="00EB2621" w:rsidRDefault="00EB2621" w:rsidP="00EB2621">
      <w:pPr>
        <w:ind w:left="-15" w:firstLine="569"/>
        <w:jc w:val="both"/>
        <w:rPr>
          <w:sz w:val="26"/>
          <w:szCs w:val="26"/>
        </w:rPr>
      </w:pPr>
    </w:p>
    <w:p w:rsidR="00EB2621" w:rsidRDefault="00EB2621" w:rsidP="00EB2621">
      <w:pPr>
        <w:ind w:left="-15" w:firstLine="569"/>
        <w:jc w:val="both"/>
        <w:rPr>
          <w:sz w:val="26"/>
          <w:szCs w:val="26"/>
        </w:rPr>
      </w:pPr>
    </w:p>
    <w:p w:rsidR="00EB2621" w:rsidRDefault="00EB2621" w:rsidP="00EB2621">
      <w:pPr>
        <w:ind w:left="-15" w:firstLine="569"/>
        <w:jc w:val="both"/>
        <w:rPr>
          <w:sz w:val="26"/>
          <w:szCs w:val="26"/>
        </w:rPr>
      </w:pPr>
    </w:p>
    <w:p w:rsidR="00EB2621" w:rsidRDefault="00EB2621" w:rsidP="00EB2621">
      <w:pPr>
        <w:ind w:left="-15" w:firstLine="569"/>
        <w:jc w:val="both"/>
        <w:rPr>
          <w:sz w:val="26"/>
          <w:szCs w:val="26"/>
        </w:rPr>
      </w:pPr>
    </w:p>
    <w:p w:rsidR="00EB2621" w:rsidRDefault="00EB2621" w:rsidP="00EB2621">
      <w:pPr>
        <w:ind w:left="-15" w:firstLine="569"/>
        <w:jc w:val="both"/>
        <w:rPr>
          <w:sz w:val="26"/>
          <w:szCs w:val="26"/>
        </w:rPr>
      </w:pPr>
    </w:p>
    <w:p w:rsidR="00EB2621" w:rsidRDefault="00EB2621" w:rsidP="00EB2621">
      <w:pPr>
        <w:ind w:left="-15" w:firstLine="569"/>
        <w:jc w:val="both"/>
        <w:rPr>
          <w:sz w:val="26"/>
          <w:szCs w:val="26"/>
        </w:rPr>
      </w:pPr>
    </w:p>
    <w:p w:rsidR="00EB2621" w:rsidRDefault="00EB2621" w:rsidP="00EB2621">
      <w:pPr>
        <w:ind w:left="-15" w:firstLine="569"/>
        <w:jc w:val="both"/>
        <w:rPr>
          <w:sz w:val="26"/>
          <w:szCs w:val="26"/>
        </w:rPr>
      </w:pPr>
    </w:p>
    <w:p w:rsidR="00EB2621" w:rsidRDefault="00EB2621" w:rsidP="00EB2621">
      <w:pPr>
        <w:ind w:left="-15" w:firstLine="569"/>
        <w:jc w:val="both"/>
        <w:rPr>
          <w:sz w:val="26"/>
          <w:szCs w:val="26"/>
        </w:rPr>
      </w:pPr>
    </w:p>
    <w:p w:rsidR="00EB2621" w:rsidRDefault="00EB2621" w:rsidP="00EB2621">
      <w:pPr>
        <w:ind w:left="-15" w:firstLine="569"/>
        <w:jc w:val="both"/>
        <w:rPr>
          <w:sz w:val="26"/>
          <w:szCs w:val="26"/>
        </w:rPr>
      </w:pPr>
    </w:p>
    <w:p w:rsidR="00EB2621" w:rsidRDefault="00EB2621" w:rsidP="00EB2621">
      <w:pPr>
        <w:ind w:left="-15" w:firstLine="569"/>
        <w:jc w:val="both"/>
        <w:rPr>
          <w:sz w:val="26"/>
          <w:szCs w:val="26"/>
        </w:rPr>
      </w:pPr>
    </w:p>
    <w:p w:rsidR="00EB2621" w:rsidRDefault="00EB2621" w:rsidP="00EB2621">
      <w:pPr>
        <w:ind w:left="-15" w:firstLine="569"/>
        <w:jc w:val="both"/>
        <w:rPr>
          <w:sz w:val="26"/>
          <w:szCs w:val="26"/>
        </w:rPr>
      </w:pPr>
    </w:p>
    <w:p w:rsidR="00EB2621" w:rsidRDefault="00EB2621" w:rsidP="00EB2621">
      <w:pPr>
        <w:ind w:left="-15" w:firstLine="569"/>
        <w:jc w:val="both"/>
        <w:rPr>
          <w:sz w:val="26"/>
          <w:szCs w:val="26"/>
        </w:rPr>
      </w:pPr>
    </w:p>
    <w:p w:rsidR="00EB2621" w:rsidRDefault="00EB2621" w:rsidP="00EB2621">
      <w:pPr>
        <w:ind w:left="-15" w:firstLine="569"/>
        <w:jc w:val="both"/>
        <w:rPr>
          <w:sz w:val="26"/>
          <w:szCs w:val="26"/>
        </w:rPr>
      </w:pPr>
    </w:p>
    <w:p w:rsidR="00EB2621" w:rsidRDefault="00EB2621" w:rsidP="00EB2621">
      <w:pPr>
        <w:ind w:left="-15" w:firstLine="569"/>
        <w:jc w:val="both"/>
        <w:rPr>
          <w:sz w:val="26"/>
          <w:szCs w:val="26"/>
        </w:rPr>
      </w:pPr>
    </w:p>
    <w:p w:rsidR="00EB2621" w:rsidRDefault="00EB2621" w:rsidP="00EB2621">
      <w:pPr>
        <w:ind w:left="-15" w:firstLine="569"/>
        <w:jc w:val="both"/>
        <w:rPr>
          <w:sz w:val="26"/>
          <w:szCs w:val="26"/>
        </w:rPr>
      </w:pPr>
    </w:p>
    <w:p w:rsidR="00EB2621" w:rsidRDefault="00EB2621" w:rsidP="00EB2621">
      <w:pPr>
        <w:ind w:left="-15" w:firstLine="569"/>
        <w:jc w:val="both"/>
        <w:rPr>
          <w:sz w:val="26"/>
          <w:szCs w:val="26"/>
        </w:rPr>
      </w:pPr>
    </w:p>
    <w:p w:rsidR="00EB2621" w:rsidRPr="00EB2621" w:rsidRDefault="00EB2621" w:rsidP="00EB2621">
      <w:pPr>
        <w:ind w:left="-15" w:firstLine="569"/>
        <w:jc w:val="both"/>
        <w:rPr>
          <w:sz w:val="26"/>
          <w:szCs w:val="26"/>
        </w:rPr>
      </w:pPr>
    </w:p>
    <w:p w:rsidR="00EB2621" w:rsidRPr="00EB2621" w:rsidRDefault="00EB2621" w:rsidP="00EB2621">
      <w:pPr>
        <w:ind w:left="569"/>
        <w:rPr>
          <w:sz w:val="26"/>
          <w:szCs w:val="26"/>
        </w:rPr>
      </w:pPr>
    </w:p>
    <w:p w:rsidR="00EB2621" w:rsidRPr="00EB2621" w:rsidRDefault="00EB2621" w:rsidP="00EB2621">
      <w:pPr>
        <w:spacing w:line="264" w:lineRule="auto"/>
        <w:ind w:left="5957" w:hanging="3"/>
        <w:jc w:val="right"/>
        <w:rPr>
          <w:sz w:val="26"/>
          <w:szCs w:val="26"/>
        </w:rPr>
      </w:pPr>
      <w:r w:rsidRPr="00EB2621">
        <w:rPr>
          <w:sz w:val="26"/>
          <w:szCs w:val="26"/>
        </w:rPr>
        <w:lastRenderedPageBreak/>
        <w:t xml:space="preserve"> Приложение № 1</w:t>
      </w:r>
    </w:p>
    <w:p w:rsidR="00EB2621" w:rsidRPr="00EB2621" w:rsidRDefault="00EB2621" w:rsidP="00EB2621">
      <w:pPr>
        <w:spacing w:line="264" w:lineRule="auto"/>
        <w:ind w:left="4678"/>
        <w:jc w:val="right"/>
        <w:rPr>
          <w:sz w:val="26"/>
          <w:szCs w:val="26"/>
        </w:rPr>
      </w:pPr>
      <w:r w:rsidRPr="00EB2621">
        <w:rPr>
          <w:sz w:val="26"/>
          <w:szCs w:val="26"/>
        </w:rPr>
        <w:t>к Положению о порядке организации и проведения публичных слушаний, общественных обсуждений</w:t>
      </w:r>
    </w:p>
    <w:p w:rsidR="00EB2621" w:rsidRDefault="00EB2621" w:rsidP="00EB2621">
      <w:pPr>
        <w:spacing w:line="264" w:lineRule="auto"/>
        <w:ind w:left="5957" w:firstLine="1306"/>
        <w:rPr>
          <w:sz w:val="28"/>
          <w:szCs w:val="28"/>
        </w:rPr>
      </w:pPr>
    </w:p>
    <w:p w:rsidR="00EB2621" w:rsidRPr="00EB2621" w:rsidRDefault="00EB2621" w:rsidP="00EB2621">
      <w:pPr>
        <w:ind w:left="4536" w:hanging="3"/>
        <w:jc w:val="right"/>
        <w:rPr>
          <w:b/>
          <w:sz w:val="26"/>
          <w:szCs w:val="26"/>
        </w:rPr>
      </w:pPr>
      <w:r w:rsidRPr="00EB2621">
        <w:rPr>
          <w:sz w:val="26"/>
          <w:szCs w:val="26"/>
        </w:rPr>
        <w:t>В администрацию  муниципального образования Рыбкинский сельсовет Новосергиевского района Оренбургской области</w:t>
      </w:r>
      <w:r w:rsidRPr="00EB2621">
        <w:rPr>
          <w:b/>
          <w:sz w:val="26"/>
          <w:szCs w:val="26"/>
        </w:rPr>
        <w:t xml:space="preserve"> </w:t>
      </w:r>
    </w:p>
    <w:p w:rsidR="00EB2621" w:rsidRPr="00EB2621" w:rsidRDefault="00EB2621" w:rsidP="00EB2621">
      <w:pPr>
        <w:ind w:left="4536" w:hanging="3"/>
        <w:jc w:val="right"/>
        <w:rPr>
          <w:sz w:val="26"/>
          <w:szCs w:val="26"/>
        </w:rPr>
      </w:pPr>
      <w:r w:rsidRPr="00EB2621">
        <w:rPr>
          <w:b/>
          <w:sz w:val="26"/>
          <w:szCs w:val="26"/>
        </w:rPr>
        <w:t xml:space="preserve"> </w:t>
      </w:r>
    </w:p>
    <w:p w:rsidR="00EB2621" w:rsidRPr="00EB2621" w:rsidRDefault="00EB2621" w:rsidP="00EB2621">
      <w:pPr>
        <w:pStyle w:val="1"/>
        <w:spacing w:before="0"/>
        <w:ind w:left="10" w:right="73"/>
        <w:jc w:val="center"/>
        <w:rPr>
          <w:rFonts w:ascii="Times New Roman" w:hAnsi="Times New Roman" w:cs="Times New Roman"/>
          <w:color w:val="auto"/>
          <w:sz w:val="26"/>
          <w:szCs w:val="26"/>
        </w:rPr>
      </w:pPr>
      <w:r w:rsidRPr="00EB2621">
        <w:rPr>
          <w:rFonts w:ascii="Times New Roman" w:hAnsi="Times New Roman" w:cs="Times New Roman"/>
          <w:color w:val="auto"/>
          <w:sz w:val="26"/>
          <w:szCs w:val="26"/>
        </w:rPr>
        <w:t>Заявление о назначении публичных слушаний</w:t>
      </w:r>
    </w:p>
    <w:p w:rsidR="00EB2621" w:rsidRPr="00EB2621" w:rsidRDefault="00EB2621" w:rsidP="00EB2621">
      <w:pPr>
        <w:rPr>
          <w:sz w:val="26"/>
          <w:szCs w:val="26"/>
        </w:rPr>
      </w:pPr>
    </w:p>
    <w:p w:rsidR="00EB2621" w:rsidRPr="00EB2621" w:rsidRDefault="00EB2621" w:rsidP="00EB2621">
      <w:pPr>
        <w:ind w:left="-15" w:firstLine="569"/>
        <w:jc w:val="both"/>
        <w:rPr>
          <w:sz w:val="26"/>
          <w:szCs w:val="26"/>
        </w:rPr>
      </w:pPr>
      <w:r w:rsidRPr="00EB2621">
        <w:rPr>
          <w:sz w:val="26"/>
          <w:szCs w:val="26"/>
        </w:rPr>
        <w:t xml:space="preserve">Инициативная группа в количестве ______ человек, список прилагается, предлагает назначить по инициативе населения муниципального образования Рыбкинский сельсовет Новосергиевского района Оренбургской области  публичные слушания по вопросу: </w:t>
      </w:r>
    </w:p>
    <w:p w:rsidR="00EB2621" w:rsidRPr="00EB2621" w:rsidRDefault="00EB2621" w:rsidP="00EB2621">
      <w:pPr>
        <w:ind w:left="-15" w:firstLine="15"/>
        <w:jc w:val="both"/>
        <w:rPr>
          <w:sz w:val="26"/>
          <w:szCs w:val="26"/>
        </w:rPr>
      </w:pPr>
      <w:r w:rsidRPr="00EB2621">
        <w:rPr>
          <w:sz w:val="26"/>
          <w:szCs w:val="26"/>
        </w:rPr>
        <w:t>__________________________________________________________________________________________________________________________________________________________________________________________________</w:t>
      </w:r>
    </w:p>
    <w:p w:rsidR="00EB2621" w:rsidRPr="00EB2621" w:rsidRDefault="00EB2621" w:rsidP="00EB2621">
      <w:pPr>
        <w:ind w:left="569"/>
        <w:rPr>
          <w:sz w:val="26"/>
          <w:szCs w:val="26"/>
        </w:rPr>
      </w:pPr>
    </w:p>
    <w:p w:rsidR="00EB2621" w:rsidRPr="00EB2621" w:rsidRDefault="00EB2621" w:rsidP="00EB2621">
      <w:pPr>
        <w:ind w:left="579"/>
        <w:rPr>
          <w:sz w:val="26"/>
          <w:szCs w:val="26"/>
        </w:rPr>
      </w:pPr>
      <w:r w:rsidRPr="00EB2621">
        <w:rPr>
          <w:sz w:val="26"/>
          <w:szCs w:val="26"/>
        </w:rPr>
        <w:t xml:space="preserve">Обоснование необходимости проведения публичных слушаний: </w:t>
      </w:r>
    </w:p>
    <w:p w:rsidR="00EB2621" w:rsidRPr="00EB2621" w:rsidRDefault="00EB2621" w:rsidP="00EB2621">
      <w:pPr>
        <w:rPr>
          <w:sz w:val="26"/>
          <w:szCs w:val="26"/>
        </w:rPr>
      </w:pPr>
      <w:r w:rsidRPr="00EB2621">
        <w:rPr>
          <w:sz w:val="26"/>
          <w:szCs w:val="26"/>
        </w:rPr>
        <w:t>______________________________________________________________________________________________________________________________________________________________________________________________________</w:t>
      </w:r>
    </w:p>
    <w:p w:rsidR="00EB2621" w:rsidRPr="00EB2621" w:rsidRDefault="00EB2621" w:rsidP="00EB2621">
      <w:pPr>
        <w:ind w:left="-5"/>
        <w:rPr>
          <w:sz w:val="26"/>
          <w:szCs w:val="26"/>
        </w:rPr>
      </w:pPr>
    </w:p>
    <w:p w:rsidR="00EB2621" w:rsidRPr="00EB2621" w:rsidRDefault="00EB2621" w:rsidP="00EB2621">
      <w:pPr>
        <w:ind w:left="-5"/>
        <w:rPr>
          <w:sz w:val="26"/>
          <w:szCs w:val="26"/>
        </w:rPr>
      </w:pPr>
      <w:hyperlink r:id="rId64" w:history="1">
        <w:r w:rsidRPr="00EB2621">
          <w:rPr>
            <w:rStyle w:val="a3"/>
            <w:color w:val="000000"/>
            <w:sz w:val="26"/>
            <w:szCs w:val="26"/>
          </w:rPr>
          <w:t xml:space="preserve">Приложение </w:t>
        </w:r>
      </w:hyperlink>
      <w:hyperlink r:id="rId65" w:history="1">
        <w:r w:rsidRPr="00EB2621">
          <w:rPr>
            <w:rStyle w:val="a3"/>
            <w:color w:val="000000"/>
            <w:sz w:val="26"/>
            <w:szCs w:val="26"/>
          </w:rPr>
          <w:t xml:space="preserve"> </w:t>
        </w:r>
      </w:hyperlink>
      <w:r w:rsidRPr="00EB2621">
        <w:rPr>
          <w:sz w:val="26"/>
          <w:szCs w:val="26"/>
        </w:rPr>
        <w:t xml:space="preserve">(указываются фактически представляемые документы): </w:t>
      </w:r>
    </w:p>
    <w:p w:rsidR="00EB2621" w:rsidRPr="00EB2621" w:rsidRDefault="00EB2621" w:rsidP="00EB2621">
      <w:pPr>
        <w:numPr>
          <w:ilvl w:val="0"/>
          <w:numId w:val="1"/>
        </w:numPr>
        <w:ind w:firstLine="569"/>
        <w:jc w:val="both"/>
        <w:rPr>
          <w:sz w:val="26"/>
          <w:szCs w:val="26"/>
        </w:rPr>
      </w:pPr>
      <w:r w:rsidRPr="00EB2621">
        <w:rPr>
          <w:sz w:val="26"/>
          <w:szCs w:val="26"/>
        </w:rPr>
        <w:t xml:space="preserve">проект муниципального правового акта (в случае внесения); </w:t>
      </w:r>
    </w:p>
    <w:p w:rsidR="00EB2621" w:rsidRPr="00EB2621" w:rsidRDefault="00EB2621" w:rsidP="00EB2621">
      <w:pPr>
        <w:numPr>
          <w:ilvl w:val="0"/>
          <w:numId w:val="1"/>
        </w:numPr>
        <w:ind w:firstLine="569"/>
        <w:jc w:val="both"/>
        <w:rPr>
          <w:sz w:val="26"/>
          <w:szCs w:val="26"/>
          <w:lang w:val="en-US"/>
        </w:rPr>
      </w:pPr>
      <w:r w:rsidRPr="00EB2621">
        <w:rPr>
          <w:sz w:val="26"/>
          <w:szCs w:val="26"/>
        </w:rPr>
        <w:t xml:space="preserve">пояснительная записка; </w:t>
      </w:r>
    </w:p>
    <w:p w:rsidR="00EB2621" w:rsidRPr="00EB2621" w:rsidRDefault="00EB2621" w:rsidP="00EB2621">
      <w:pPr>
        <w:numPr>
          <w:ilvl w:val="0"/>
          <w:numId w:val="1"/>
        </w:numPr>
        <w:ind w:firstLine="569"/>
        <w:jc w:val="both"/>
        <w:rPr>
          <w:sz w:val="26"/>
          <w:szCs w:val="26"/>
        </w:rPr>
      </w:pPr>
      <w:r w:rsidRPr="00EB2621">
        <w:rPr>
          <w:sz w:val="26"/>
          <w:szCs w:val="26"/>
        </w:rPr>
        <w:t xml:space="preserve"> финансово-экономическое обоснование (в случае внесения муниципального правового акта, реализация которого потребует дополнительных материальных и иных затрат); </w:t>
      </w:r>
    </w:p>
    <w:p w:rsidR="00EB2621" w:rsidRPr="00EB2621" w:rsidRDefault="00EB2621" w:rsidP="00EB2621">
      <w:pPr>
        <w:numPr>
          <w:ilvl w:val="0"/>
          <w:numId w:val="1"/>
        </w:numPr>
        <w:ind w:firstLine="569"/>
        <w:jc w:val="both"/>
        <w:rPr>
          <w:sz w:val="26"/>
          <w:szCs w:val="26"/>
        </w:rPr>
      </w:pPr>
      <w:r w:rsidRPr="00EB2621">
        <w:rPr>
          <w:sz w:val="26"/>
          <w:szCs w:val="26"/>
        </w:rPr>
        <w:t xml:space="preserve">список инициативной группы граждан; </w:t>
      </w:r>
    </w:p>
    <w:p w:rsidR="00EB2621" w:rsidRPr="00EB2621" w:rsidRDefault="00EB2621" w:rsidP="00EB2621">
      <w:pPr>
        <w:numPr>
          <w:ilvl w:val="0"/>
          <w:numId w:val="1"/>
        </w:numPr>
        <w:ind w:firstLine="569"/>
        <w:jc w:val="both"/>
        <w:rPr>
          <w:sz w:val="26"/>
          <w:szCs w:val="26"/>
        </w:rPr>
      </w:pPr>
      <w:r w:rsidRPr="00EB2621">
        <w:rPr>
          <w:sz w:val="26"/>
          <w:szCs w:val="26"/>
        </w:rPr>
        <w:t xml:space="preserve">протокол собрания, на котором было принято решение о создании инициативной группы граждан; </w:t>
      </w:r>
    </w:p>
    <w:p w:rsidR="00EB2621" w:rsidRPr="00EB2621" w:rsidRDefault="00EB2621" w:rsidP="00EB2621">
      <w:pPr>
        <w:numPr>
          <w:ilvl w:val="0"/>
          <w:numId w:val="1"/>
        </w:numPr>
        <w:ind w:firstLine="569"/>
        <w:jc w:val="both"/>
        <w:rPr>
          <w:sz w:val="26"/>
          <w:szCs w:val="26"/>
        </w:rPr>
      </w:pPr>
      <w:r w:rsidRPr="00EB2621">
        <w:rPr>
          <w:sz w:val="26"/>
          <w:szCs w:val="26"/>
        </w:rPr>
        <w:t xml:space="preserve">сопроводительное письмо. </w:t>
      </w:r>
    </w:p>
    <w:p w:rsidR="00EB2621" w:rsidRPr="00EB2621" w:rsidRDefault="00EB2621" w:rsidP="00EB2621">
      <w:pPr>
        <w:ind w:left="569"/>
        <w:rPr>
          <w:sz w:val="26"/>
          <w:szCs w:val="26"/>
        </w:rPr>
      </w:pPr>
      <w:r w:rsidRPr="00EB2621">
        <w:rPr>
          <w:sz w:val="26"/>
          <w:szCs w:val="26"/>
        </w:rPr>
        <w:t xml:space="preserve"> </w:t>
      </w:r>
    </w:p>
    <w:p w:rsidR="00EB2621" w:rsidRPr="00EB2621" w:rsidRDefault="00EB2621" w:rsidP="00EB2621">
      <w:pPr>
        <w:ind w:left="579"/>
        <w:rPr>
          <w:sz w:val="26"/>
          <w:szCs w:val="26"/>
        </w:rPr>
      </w:pPr>
      <w:r w:rsidRPr="00EB2621">
        <w:rPr>
          <w:sz w:val="26"/>
          <w:szCs w:val="26"/>
        </w:rPr>
        <w:t xml:space="preserve">Уполномоченный представитель  </w:t>
      </w:r>
    </w:p>
    <w:p w:rsidR="00EB2621" w:rsidRDefault="00EB2621" w:rsidP="00EB2621">
      <w:pPr>
        <w:ind w:left="579"/>
        <w:rPr>
          <w:sz w:val="28"/>
          <w:szCs w:val="28"/>
        </w:rPr>
      </w:pPr>
      <w:r w:rsidRPr="00EB2621">
        <w:rPr>
          <w:sz w:val="26"/>
          <w:szCs w:val="26"/>
        </w:rPr>
        <w:t>инициативной группы граждан</w:t>
      </w:r>
      <w:r>
        <w:rPr>
          <w:sz w:val="28"/>
          <w:szCs w:val="28"/>
        </w:rPr>
        <w:t xml:space="preserve"> ___________________________________ </w:t>
      </w:r>
    </w:p>
    <w:p w:rsidR="00EB2621" w:rsidRDefault="00EB2621" w:rsidP="00EB2621">
      <w:pPr>
        <w:ind w:left="579"/>
      </w:pPr>
      <w:r>
        <w:t xml:space="preserve">                                                                                           (подпись) (Ф.И.О.) </w:t>
      </w:r>
    </w:p>
    <w:p w:rsidR="00EB2621" w:rsidRDefault="00EB2621" w:rsidP="00EB2621">
      <w:pPr>
        <w:ind w:left="569"/>
        <w:rPr>
          <w:sz w:val="28"/>
          <w:szCs w:val="28"/>
        </w:rPr>
      </w:pPr>
      <w:r>
        <w:rPr>
          <w:sz w:val="28"/>
          <w:szCs w:val="28"/>
        </w:rPr>
        <w:t xml:space="preserve"> </w:t>
      </w:r>
    </w:p>
    <w:p w:rsidR="00EB2621" w:rsidRPr="00EB2621" w:rsidRDefault="00EB2621" w:rsidP="00EB2621">
      <w:pPr>
        <w:ind w:left="579"/>
        <w:rPr>
          <w:sz w:val="26"/>
          <w:szCs w:val="26"/>
        </w:rPr>
      </w:pPr>
      <w:r w:rsidRPr="00EB2621">
        <w:rPr>
          <w:sz w:val="26"/>
          <w:szCs w:val="26"/>
        </w:rPr>
        <w:t xml:space="preserve">Секретарь  </w:t>
      </w:r>
    </w:p>
    <w:p w:rsidR="00EB2621" w:rsidRDefault="00EB2621" w:rsidP="00EB2621">
      <w:pPr>
        <w:ind w:left="579"/>
        <w:rPr>
          <w:sz w:val="28"/>
          <w:szCs w:val="28"/>
        </w:rPr>
      </w:pPr>
      <w:r w:rsidRPr="00EB2621">
        <w:rPr>
          <w:sz w:val="26"/>
          <w:szCs w:val="26"/>
        </w:rPr>
        <w:t>инициативной группы граждан</w:t>
      </w:r>
      <w:r>
        <w:rPr>
          <w:sz w:val="28"/>
          <w:szCs w:val="28"/>
        </w:rPr>
        <w:t xml:space="preserve"> _____________ ______________________</w:t>
      </w:r>
    </w:p>
    <w:p w:rsidR="00EB2621" w:rsidRDefault="00EB2621" w:rsidP="00EB2621">
      <w:pPr>
        <w:tabs>
          <w:tab w:val="center" w:pos="569"/>
          <w:tab w:val="center" w:pos="1440"/>
          <w:tab w:val="center" w:pos="2161"/>
          <w:tab w:val="center" w:pos="2881"/>
          <w:tab w:val="center" w:pos="3601"/>
          <w:tab w:val="center" w:pos="5341"/>
        </w:tabs>
      </w:pPr>
      <w:r>
        <w:rPr>
          <w:sz w:val="28"/>
          <w:szCs w:val="28"/>
        </w:rPr>
        <w:tab/>
        <w:t xml:space="preserve">  </w:t>
      </w:r>
      <w:r>
        <w:rPr>
          <w:sz w:val="28"/>
          <w:szCs w:val="28"/>
        </w:rPr>
        <w:tab/>
        <w:t xml:space="preserve"> </w:t>
      </w:r>
      <w:r>
        <w:rPr>
          <w:sz w:val="28"/>
          <w:szCs w:val="28"/>
        </w:rPr>
        <w:tab/>
        <w:t xml:space="preserve"> </w:t>
      </w:r>
      <w:r>
        <w:rPr>
          <w:sz w:val="28"/>
          <w:szCs w:val="28"/>
        </w:rPr>
        <w:tab/>
        <w:t xml:space="preserve"> </w:t>
      </w:r>
      <w:r>
        <w:rPr>
          <w:sz w:val="28"/>
          <w:szCs w:val="28"/>
        </w:rPr>
        <w:tab/>
        <w:t xml:space="preserve"> </w:t>
      </w:r>
      <w:r>
        <w:rPr>
          <w:sz w:val="28"/>
          <w:szCs w:val="28"/>
        </w:rPr>
        <w:tab/>
      </w:r>
      <w:r>
        <w:t xml:space="preserve">                                        (подпись) (Ф.И.О.) </w:t>
      </w:r>
    </w:p>
    <w:p w:rsidR="00EB2621" w:rsidRDefault="00EB2621" w:rsidP="00EB2621">
      <w:pPr>
        <w:ind w:left="569"/>
        <w:rPr>
          <w:sz w:val="28"/>
          <w:szCs w:val="28"/>
        </w:rPr>
      </w:pPr>
    </w:p>
    <w:p w:rsidR="00EB2621" w:rsidRDefault="00EB2621" w:rsidP="00EB2621">
      <w:pPr>
        <w:ind w:left="569"/>
        <w:rPr>
          <w:sz w:val="28"/>
          <w:szCs w:val="28"/>
        </w:rPr>
      </w:pPr>
    </w:p>
    <w:p w:rsidR="00EB2621" w:rsidRDefault="00EB2621" w:rsidP="00EB2621">
      <w:pPr>
        <w:ind w:left="569"/>
        <w:rPr>
          <w:sz w:val="28"/>
          <w:szCs w:val="28"/>
        </w:rPr>
      </w:pPr>
    </w:p>
    <w:p w:rsidR="00EB2621" w:rsidRDefault="00EB2621" w:rsidP="00EB2621">
      <w:pPr>
        <w:ind w:left="569"/>
        <w:rPr>
          <w:sz w:val="28"/>
          <w:szCs w:val="28"/>
        </w:rPr>
      </w:pPr>
    </w:p>
    <w:p w:rsidR="00EB2621" w:rsidRDefault="00EB2621" w:rsidP="00EB2621">
      <w:pPr>
        <w:ind w:left="569"/>
        <w:rPr>
          <w:sz w:val="28"/>
          <w:szCs w:val="28"/>
        </w:rPr>
      </w:pPr>
    </w:p>
    <w:p w:rsidR="00EB2621" w:rsidRDefault="00EB2621" w:rsidP="00EB2621">
      <w:pPr>
        <w:ind w:left="569"/>
        <w:rPr>
          <w:sz w:val="28"/>
          <w:szCs w:val="28"/>
        </w:rPr>
      </w:pPr>
    </w:p>
    <w:p w:rsidR="00EB2621" w:rsidRPr="00EB2621" w:rsidRDefault="00EB2621" w:rsidP="00EB2621">
      <w:pPr>
        <w:spacing w:line="264" w:lineRule="auto"/>
        <w:ind w:left="5957" w:hanging="3"/>
        <w:jc w:val="right"/>
        <w:rPr>
          <w:sz w:val="26"/>
          <w:szCs w:val="26"/>
        </w:rPr>
      </w:pPr>
      <w:r w:rsidRPr="00EB2621">
        <w:rPr>
          <w:sz w:val="26"/>
          <w:szCs w:val="26"/>
        </w:rPr>
        <w:lastRenderedPageBreak/>
        <w:t xml:space="preserve"> Приложение № 2</w:t>
      </w:r>
    </w:p>
    <w:p w:rsidR="00EB2621" w:rsidRPr="00EB2621" w:rsidRDefault="00EB2621" w:rsidP="00EB2621">
      <w:pPr>
        <w:spacing w:line="264" w:lineRule="auto"/>
        <w:ind w:left="4678"/>
        <w:jc w:val="right"/>
        <w:rPr>
          <w:sz w:val="26"/>
          <w:szCs w:val="26"/>
        </w:rPr>
      </w:pPr>
      <w:r w:rsidRPr="00EB2621">
        <w:rPr>
          <w:sz w:val="26"/>
          <w:szCs w:val="26"/>
        </w:rPr>
        <w:t>к Положению о порядке организации и проведения публичных слушаний, общественных обсуждений</w:t>
      </w:r>
    </w:p>
    <w:p w:rsidR="00EB2621" w:rsidRPr="00EB2621" w:rsidRDefault="00EB2621" w:rsidP="00EB2621">
      <w:pPr>
        <w:tabs>
          <w:tab w:val="center" w:pos="569"/>
          <w:tab w:val="center" w:pos="1440"/>
          <w:tab w:val="center" w:pos="2161"/>
          <w:tab w:val="center" w:pos="2881"/>
          <w:tab w:val="center" w:pos="3601"/>
          <w:tab w:val="center" w:pos="5341"/>
        </w:tabs>
        <w:rPr>
          <w:sz w:val="26"/>
          <w:szCs w:val="26"/>
        </w:rPr>
      </w:pPr>
    </w:p>
    <w:p w:rsidR="00EB2621" w:rsidRPr="00EB2621" w:rsidRDefault="00EB2621" w:rsidP="00EB2621">
      <w:pPr>
        <w:pStyle w:val="1"/>
        <w:spacing w:before="0"/>
        <w:ind w:left="10" w:right="69"/>
        <w:jc w:val="center"/>
        <w:rPr>
          <w:rFonts w:ascii="Times New Roman" w:hAnsi="Times New Roman" w:cs="Times New Roman"/>
          <w:color w:val="auto"/>
          <w:sz w:val="26"/>
          <w:szCs w:val="26"/>
        </w:rPr>
      </w:pPr>
      <w:r w:rsidRPr="00EB2621">
        <w:rPr>
          <w:rFonts w:ascii="Times New Roman" w:hAnsi="Times New Roman" w:cs="Times New Roman"/>
          <w:color w:val="auto"/>
          <w:sz w:val="26"/>
          <w:szCs w:val="26"/>
        </w:rPr>
        <w:t>Список членов инициативной группы</w:t>
      </w:r>
    </w:p>
    <w:p w:rsidR="00EB2621" w:rsidRPr="00EB2621" w:rsidRDefault="00EB2621" w:rsidP="00EB2621">
      <w:pPr>
        <w:ind w:left="29"/>
        <w:rPr>
          <w:sz w:val="26"/>
          <w:szCs w:val="26"/>
        </w:rPr>
      </w:pPr>
      <w:r w:rsidRPr="00EB2621">
        <w:rPr>
          <w:sz w:val="26"/>
          <w:szCs w:val="26"/>
        </w:rPr>
        <w:t xml:space="preserve"> </w:t>
      </w:r>
      <w:r w:rsidRPr="00EB2621">
        <w:rPr>
          <w:sz w:val="26"/>
          <w:szCs w:val="26"/>
        </w:rPr>
        <w:tab/>
        <w:t xml:space="preserve"> </w:t>
      </w:r>
      <w:r w:rsidRPr="00EB2621">
        <w:rPr>
          <w:sz w:val="26"/>
          <w:szCs w:val="26"/>
        </w:rPr>
        <w:tab/>
        <w:t xml:space="preserve"> </w:t>
      </w:r>
      <w:r w:rsidRPr="00EB2621">
        <w:rPr>
          <w:sz w:val="26"/>
          <w:szCs w:val="26"/>
        </w:rPr>
        <w:tab/>
        <w:t xml:space="preserve"> </w:t>
      </w:r>
      <w:r w:rsidRPr="00EB2621">
        <w:rPr>
          <w:sz w:val="26"/>
          <w:szCs w:val="26"/>
        </w:rPr>
        <w:tab/>
        <w:t xml:space="preserve"> </w:t>
      </w:r>
    </w:p>
    <w:tbl>
      <w:tblPr>
        <w:tblW w:w="9273" w:type="dxa"/>
        <w:tblCellMar>
          <w:top w:w="126" w:type="dxa"/>
          <w:left w:w="0" w:type="dxa"/>
          <w:right w:w="27" w:type="dxa"/>
        </w:tblCellMar>
        <w:tblLook w:val="04A0" w:firstRow="1" w:lastRow="0" w:firstColumn="1" w:lastColumn="0" w:noHBand="0" w:noVBand="1"/>
      </w:tblPr>
      <w:tblGrid>
        <w:gridCol w:w="571"/>
        <w:gridCol w:w="2849"/>
        <w:gridCol w:w="1832"/>
        <w:gridCol w:w="2415"/>
        <w:gridCol w:w="1606"/>
      </w:tblGrid>
      <w:tr w:rsidR="00EB2621" w:rsidRPr="00EB2621" w:rsidTr="00EB2621">
        <w:trPr>
          <w:trHeight w:val="1899"/>
        </w:trPr>
        <w:tc>
          <w:tcPr>
            <w:tcW w:w="571" w:type="dxa"/>
            <w:tcBorders>
              <w:top w:val="single" w:sz="6" w:space="0" w:color="000000"/>
              <w:left w:val="single" w:sz="6" w:space="0" w:color="000000"/>
              <w:bottom w:val="single" w:sz="6" w:space="0" w:color="000000"/>
              <w:right w:val="single" w:sz="6" w:space="0" w:color="000000"/>
            </w:tcBorders>
          </w:tcPr>
          <w:p w:rsidR="00EB2621" w:rsidRPr="00EB2621" w:rsidRDefault="00EB2621">
            <w:pPr>
              <w:spacing w:line="276" w:lineRule="auto"/>
              <w:ind w:left="29"/>
              <w:jc w:val="center"/>
              <w:rPr>
                <w:b/>
                <w:sz w:val="26"/>
                <w:szCs w:val="26"/>
                <w:lang w:eastAsia="en-US"/>
              </w:rPr>
            </w:pPr>
          </w:p>
          <w:p w:rsidR="00EB2621" w:rsidRPr="00EB2621" w:rsidRDefault="00EB2621">
            <w:pPr>
              <w:spacing w:line="276" w:lineRule="auto"/>
              <w:ind w:left="29"/>
              <w:jc w:val="center"/>
              <w:rPr>
                <w:rFonts w:eastAsia="Arial"/>
                <w:b/>
                <w:color w:val="000000"/>
                <w:sz w:val="26"/>
                <w:szCs w:val="26"/>
                <w:lang w:val="en-US" w:eastAsia="en-US"/>
              </w:rPr>
            </w:pPr>
            <w:r w:rsidRPr="00EB2621">
              <w:rPr>
                <w:b/>
                <w:sz w:val="26"/>
                <w:szCs w:val="26"/>
                <w:lang w:eastAsia="en-US"/>
              </w:rPr>
              <w:t xml:space="preserve">N </w:t>
            </w:r>
            <w:proofErr w:type="gramStart"/>
            <w:r w:rsidRPr="00EB2621">
              <w:rPr>
                <w:b/>
                <w:sz w:val="26"/>
                <w:szCs w:val="26"/>
                <w:lang w:eastAsia="en-US"/>
              </w:rPr>
              <w:t>п</w:t>
            </w:r>
            <w:proofErr w:type="gramEnd"/>
            <w:r w:rsidRPr="00EB2621">
              <w:rPr>
                <w:b/>
                <w:sz w:val="26"/>
                <w:szCs w:val="26"/>
                <w:lang w:eastAsia="en-US"/>
              </w:rPr>
              <w:t>/п</w:t>
            </w:r>
          </w:p>
        </w:tc>
        <w:tc>
          <w:tcPr>
            <w:tcW w:w="2849" w:type="dxa"/>
            <w:tcBorders>
              <w:top w:val="single" w:sz="6" w:space="0" w:color="000000"/>
              <w:left w:val="single" w:sz="6" w:space="0" w:color="000000"/>
              <w:bottom w:val="single" w:sz="6" w:space="0" w:color="000000"/>
              <w:right w:val="single" w:sz="6" w:space="0" w:color="000000"/>
            </w:tcBorders>
          </w:tcPr>
          <w:p w:rsidR="00EB2621" w:rsidRPr="00EB2621" w:rsidRDefault="00EB2621">
            <w:pPr>
              <w:spacing w:line="276" w:lineRule="auto"/>
              <w:ind w:left="29"/>
              <w:jc w:val="center"/>
              <w:rPr>
                <w:b/>
                <w:sz w:val="26"/>
                <w:szCs w:val="26"/>
                <w:lang w:eastAsia="en-US"/>
              </w:rPr>
            </w:pPr>
          </w:p>
          <w:p w:rsidR="00EB2621" w:rsidRPr="00EB2621" w:rsidRDefault="00EB2621">
            <w:pPr>
              <w:spacing w:line="276" w:lineRule="auto"/>
              <w:ind w:left="29"/>
              <w:jc w:val="center"/>
              <w:rPr>
                <w:rFonts w:eastAsia="Arial"/>
                <w:b/>
                <w:color w:val="000000"/>
                <w:sz w:val="26"/>
                <w:szCs w:val="26"/>
                <w:lang w:eastAsia="en-US"/>
              </w:rPr>
            </w:pPr>
            <w:r w:rsidRPr="00EB2621">
              <w:rPr>
                <w:b/>
                <w:sz w:val="26"/>
                <w:szCs w:val="26"/>
                <w:lang w:eastAsia="en-US"/>
              </w:rPr>
              <w:t>Фамилия, имя, отчество и год рождения (в возрасте 18 лет - число и месяц рождения)</w:t>
            </w:r>
          </w:p>
        </w:tc>
        <w:tc>
          <w:tcPr>
            <w:tcW w:w="1832" w:type="dxa"/>
            <w:tcBorders>
              <w:top w:val="single" w:sz="6" w:space="0" w:color="000000"/>
              <w:left w:val="single" w:sz="6" w:space="0" w:color="000000"/>
              <w:bottom w:val="single" w:sz="6" w:space="0" w:color="000000"/>
              <w:right w:val="single" w:sz="6" w:space="0" w:color="000000"/>
            </w:tcBorders>
          </w:tcPr>
          <w:p w:rsidR="00EB2621" w:rsidRPr="00EB2621" w:rsidRDefault="00EB2621">
            <w:pPr>
              <w:spacing w:line="276" w:lineRule="auto"/>
              <w:ind w:left="29"/>
              <w:jc w:val="center"/>
              <w:rPr>
                <w:b/>
                <w:sz w:val="26"/>
                <w:szCs w:val="26"/>
                <w:lang w:eastAsia="en-US"/>
              </w:rPr>
            </w:pPr>
          </w:p>
          <w:p w:rsidR="00EB2621" w:rsidRPr="00EB2621" w:rsidRDefault="00EB2621">
            <w:pPr>
              <w:spacing w:line="276" w:lineRule="auto"/>
              <w:ind w:left="29"/>
              <w:jc w:val="center"/>
              <w:rPr>
                <w:rFonts w:eastAsia="Arial"/>
                <w:b/>
                <w:color w:val="000000"/>
                <w:sz w:val="26"/>
                <w:szCs w:val="26"/>
                <w:lang w:val="en-US" w:eastAsia="en-US"/>
              </w:rPr>
            </w:pPr>
            <w:r w:rsidRPr="00EB2621">
              <w:rPr>
                <w:b/>
                <w:sz w:val="26"/>
                <w:szCs w:val="26"/>
                <w:lang w:eastAsia="en-US"/>
              </w:rPr>
              <w:t>Адрес места жительства</w:t>
            </w:r>
          </w:p>
        </w:tc>
        <w:tc>
          <w:tcPr>
            <w:tcW w:w="2415" w:type="dxa"/>
            <w:tcBorders>
              <w:top w:val="single" w:sz="6" w:space="0" w:color="000000"/>
              <w:left w:val="single" w:sz="6" w:space="0" w:color="000000"/>
              <w:bottom w:val="single" w:sz="6" w:space="0" w:color="000000"/>
              <w:right w:val="single" w:sz="6" w:space="0" w:color="000000"/>
            </w:tcBorders>
            <w:vAlign w:val="center"/>
            <w:hideMark/>
          </w:tcPr>
          <w:p w:rsidR="00EB2621" w:rsidRPr="00EB2621" w:rsidRDefault="00EB2621">
            <w:pPr>
              <w:spacing w:line="276" w:lineRule="auto"/>
              <w:jc w:val="center"/>
              <w:rPr>
                <w:rFonts w:eastAsia="Arial"/>
                <w:b/>
                <w:color w:val="000000"/>
                <w:sz w:val="26"/>
                <w:szCs w:val="26"/>
                <w:lang w:eastAsia="en-US"/>
              </w:rPr>
            </w:pPr>
            <w:proofErr w:type="gramStart"/>
            <w:r w:rsidRPr="00EB2621">
              <w:rPr>
                <w:b/>
                <w:sz w:val="26"/>
                <w:szCs w:val="26"/>
                <w:lang w:eastAsia="en-US"/>
              </w:rPr>
              <w:t>Паспортные данные серия, номер документа, удостоверяющего личность, кем и когда выдан)</w:t>
            </w:r>
            <w:proofErr w:type="gramEnd"/>
          </w:p>
        </w:tc>
        <w:tc>
          <w:tcPr>
            <w:tcW w:w="1606" w:type="dxa"/>
            <w:tcBorders>
              <w:top w:val="single" w:sz="6" w:space="0" w:color="000000"/>
              <w:left w:val="single" w:sz="6" w:space="0" w:color="000000"/>
              <w:bottom w:val="single" w:sz="6" w:space="0" w:color="000000"/>
              <w:right w:val="single" w:sz="6" w:space="0" w:color="000000"/>
            </w:tcBorders>
          </w:tcPr>
          <w:p w:rsidR="00EB2621" w:rsidRPr="00EB2621" w:rsidRDefault="00EB2621">
            <w:pPr>
              <w:spacing w:line="276" w:lineRule="auto"/>
              <w:ind w:left="29"/>
              <w:jc w:val="center"/>
              <w:rPr>
                <w:b/>
                <w:sz w:val="26"/>
                <w:szCs w:val="26"/>
                <w:lang w:eastAsia="en-US"/>
              </w:rPr>
            </w:pPr>
          </w:p>
          <w:p w:rsidR="00EB2621" w:rsidRPr="00EB2621" w:rsidRDefault="00EB2621">
            <w:pPr>
              <w:spacing w:line="276" w:lineRule="auto"/>
              <w:ind w:left="29"/>
              <w:jc w:val="center"/>
              <w:rPr>
                <w:rFonts w:eastAsia="Arial"/>
                <w:b/>
                <w:color w:val="000000"/>
                <w:sz w:val="26"/>
                <w:szCs w:val="26"/>
                <w:lang w:val="en-US" w:eastAsia="en-US"/>
              </w:rPr>
            </w:pPr>
            <w:r w:rsidRPr="00EB2621">
              <w:rPr>
                <w:b/>
                <w:sz w:val="26"/>
                <w:szCs w:val="26"/>
                <w:lang w:eastAsia="en-US"/>
              </w:rPr>
              <w:t>Личная подпись</w:t>
            </w:r>
          </w:p>
        </w:tc>
      </w:tr>
      <w:tr w:rsidR="00EB2621" w:rsidRPr="00EB2621" w:rsidTr="00EB2621">
        <w:trPr>
          <w:trHeight w:val="521"/>
        </w:trPr>
        <w:tc>
          <w:tcPr>
            <w:tcW w:w="571" w:type="dxa"/>
            <w:tcBorders>
              <w:top w:val="single" w:sz="6" w:space="0" w:color="000000"/>
              <w:left w:val="single" w:sz="6" w:space="0" w:color="000000"/>
              <w:bottom w:val="single" w:sz="6" w:space="0" w:color="000000"/>
              <w:right w:val="single" w:sz="6" w:space="0" w:color="000000"/>
            </w:tcBorders>
            <w:vAlign w:val="center"/>
            <w:hideMark/>
          </w:tcPr>
          <w:p w:rsidR="00EB2621" w:rsidRPr="00EB2621" w:rsidRDefault="00EB2621">
            <w:pPr>
              <w:spacing w:line="276" w:lineRule="auto"/>
              <w:ind w:left="29"/>
              <w:rPr>
                <w:rFonts w:eastAsia="Arial"/>
                <w:color w:val="000000"/>
                <w:sz w:val="26"/>
                <w:szCs w:val="26"/>
                <w:lang w:val="en-US" w:eastAsia="en-US"/>
              </w:rPr>
            </w:pPr>
            <w:r w:rsidRPr="00EB2621">
              <w:rPr>
                <w:sz w:val="26"/>
                <w:szCs w:val="26"/>
                <w:lang w:eastAsia="en-US"/>
              </w:rPr>
              <w:t xml:space="preserve"> </w:t>
            </w:r>
          </w:p>
        </w:tc>
        <w:tc>
          <w:tcPr>
            <w:tcW w:w="2849" w:type="dxa"/>
            <w:tcBorders>
              <w:top w:val="single" w:sz="6" w:space="0" w:color="000000"/>
              <w:left w:val="single" w:sz="6" w:space="0" w:color="000000"/>
              <w:bottom w:val="single" w:sz="6" w:space="0" w:color="000000"/>
              <w:right w:val="single" w:sz="6" w:space="0" w:color="000000"/>
            </w:tcBorders>
            <w:vAlign w:val="center"/>
            <w:hideMark/>
          </w:tcPr>
          <w:p w:rsidR="00EB2621" w:rsidRPr="00EB2621" w:rsidRDefault="00EB2621">
            <w:pPr>
              <w:spacing w:line="276" w:lineRule="auto"/>
              <w:ind w:left="29"/>
              <w:rPr>
                <w:rFonts w:eastAsia="Arial"/>
                <w:color w:val="000000"/>
                <w:sz w:val="26"/>
                <w:szCs w:val="26"/>
                <w:lang w:val="en-US" w:eastAsia="en-US"/>
              </w:rPr>
            </w:pPr>
            <w:r w:rsidRPr="00EB2621">
              <w:rPr>
                <w:sz w:val="26"/>
                <w:szCs w:val="26"/>
                <w:lang w:val="en-US" w:eastAsia="en-US"/>
              </w:rPr>
              <w:t xml:space="preserve"> </w:t>
            </w:r>
          </w:p>
        </w:tc>
        <w:tc>
          <w:tcPr>
            <w:tcW w:w="1832" w:type="dxa"/>
            <w:tcBorders>
              <w:top w:val="single" w:sz="6" w:space="0" w:color="000000"/>
              <w:left w:val="single" w:sz="6" w:space="0" w:color="000000"/>
              <w:bottom w:val="single" w:sz="6" w:space="0" w:color="000000"/>
              <w:right w:val="single" w:sz="6" w:space="0" w:color="000000"/>
            </w:tcBorders>
            <w:vAlign w:val="center"/>
            <w:hideMark/>
          </w:tcPr>
          <w:p w:rsidR="00EB2621" w:rsidRPr="00EB2621" w:rsidRDefault="00EB2621">
            <w:pPr>
              <w:spacing w:line="276" w:lineRule="auto"/>
              <w:ind w:left="29"/>
              <w:rPr>
                <w:rFonts w:eastAsia="Arial"/>
                <w:color w:val="000000"/>
                <w:sz w:val="26"/>
                <w:szCs w:val="26"/>
                <w:lang w:val="en-US" w:eastAsia="en-US"/>
              </w:rPr>
            </w:pPr>
            <w:r w:rsidRPr="00EB2621">
              <w:rPr>
                <w:sz w:val="26"/>
                <w:szCs w:val="26"/>
                <w:lang w:val="en-US" w:eastAsia="en-US"/>
              </w:rPr>
              <w:t xml:space="preserve"> </w:t>
            </w:r>
          </w:p>
        </w:tc>
        <w:tc>
          <w:tcPr>
            <w:tcW w:w="2415" w:type="dxa"/>
            <w:tcBorders>
              <w:top w:val="single" w:sz="6" w:space="0" w:color="000000"/>
              <w:left w:val="single" w:sz="6" w:space="0" w:color="000000"/>
              <w:bottom w:val="single" w:sz="6" w:space="0" w:color="000000"/>
              <w:right w:val="single" w:sz="6" w:space="0" w:color="000000"/>
            </w:tcBorders>
            <w:vAlign w:val="center"/>
            <w:hideMark/>
          </w:tcPr>
          <w:p w:rsidR="00EB2621" w:rsidRPr="00EB2621" w:rsidRDefault="00EB2621">
            <w:pPr>
              <w:spacing w:line="276" w:lineRule="auto"/>
              <w:ind w:left="29"/>
              <w:rPr>
                <w:rFonts w:eastAsia="Arial"/>
                <w:color w:val="000000"/>
                <w:sz w:val="26"/>
                <w:szCs w:val="26"/>
                <w:lang w:val="en-US" w:eastAsia="en-US"/>
              </w:rPr>
            </w:pPr>
            <w:r w:rsidRPr="00EB2621">
              <w:rPr>
                <w:sz w:val="26"/>
                <w:szCs w:val="26"/>
                <w:lang w:val="en-US" w:eastAsia="en-US"/>
              </w:rPr>
              <w:t xml:space="preserve"> </w:t>
            </w:r>
          </w:p>
        </w:tc>
        <w:tc>
          <w:tcPr>
            <w:tcW w:w="1606" w:type="dxa"/>
            <w:tcBorders>
              <w:top w:val="single" w:sz="6" w:space="0" w:color="000000"/>
              <w:left w:val="single" w:sz="6" w:space="0" w:color="000000"/>
              <w:bottom w:val="single" w:sz="6" w:space="0" w:color="000000"/>
              <w:right w:val="single" w:sz="6" w:space="0" w:color="000000"/>
            </w:tcBorders>
            <w:vAlign w:val="center"/>
            <w:hideMark/>
          </w:tcPr>
          <w:p w:rsidR="00EB2621" w:rsidRPr="00EB2621" w:rsidRDefault="00EB2621">
            <w:pPr>
              <w:spacing w:line="276" w:lineRule="auto"/>
              <w:ind w:left="29"/>
              <w:rPr>
                <w:rFonts w:eastAsia="Arial"/>
                <w:color w:val="000000"/>
                <w:sz w:val="26"/>
                <w:szCs w:val="26"/>
                <w:lang w:val="en-US" w:eastAsia="en-US"/>
              </w:rPr>
            </w:pPr>
            <w:r w:rsidRPr="00EB2621">
              <w:rPr>
                <w:sz w:val="26"/>
                <w:szCs w:val="26"/>
                <w:lang w:val="en-US" w:eastAsia="en-US"/>
              </w:rPr>
              <w:t xml:space="preserve"> </w:t>
            </w:r>
          </w:p>
        </w:tc>
      </w:tr>
    </w:tbl>
    <w:p w:rsidR="00EB2621" w:rsidRPr="00EB2621" w:rsidRDefault="00EB2621" w:rsidP="00EB2621">
      <w:pPr>
        <w:rPr>
          <w:rFonts w:eastAsia="Arial"/>
          <w:color w:val="000000"/>
          <w:sz w:val="26"/>
          <w:szCs w:val="26"/>
          <w:lang w:val="en-US" w:eastAsia="en-US"/>
        </w:rPr>
      </w:pPr>
      <w:r w:rsidRPr="00EB2621">
        <w:rPr>
          <w:sz w:val="26"/>
          <w:szCs w:val="26"/>
        </w:rPr>
        <w:t xml:space="preserve"> </w:t>
      </w:r>
    </w:p>
    <w:p w:rsidR="00EB2621" w:rsidRPr="00EB2621" w:rsidRDefault="00EB2621" w:rsidP="00EB2621">
      <w:pPr>
        <w:ind w:left="579"/>
        <w:rPr>
          <w:sz w:val="26"/>
          <w:szCs w:val="26"/>
        </w:rPr>
      </w:pPr>
      <w:r w:rsidRPr="00EB2621">
        <w:rPr>
          <w:sz w:val="26"/>
          <w:szCs w:val="26"/>
        </w:rPr>
        <w:t xml:space="preserve">Уполномоченный представитель </w:t>
      </w:r>
    </w:p>
    <w:p w:rsidR="00EB2621" w:rsidRDefault="00EB2621" w:rsidP="00EB2621">
      <w:pPr>
        <w:ind w:left="579"/>
        <w:rPr>
          <w:sz w:val="28"/>
          <w:szCs w:val="28"/>
        </w:rPr>
      </w:pPr>
      <w:r w:rsidRPr="00EB2621">
        <w:rPr>
          <w:sz w:val="26"/>
          <w:szCs w:val="26"/>
        </w:rPr>
        <w:t xml:space="preserve">инициативной группы граждан </w:t>
      </w:r>
      <w:r>
        <w:rPr>
          <w:sz w:val="28"/>
          <w:szCs w:val="28"/>
        </w:rPr>
        <w:t>__________________________________</w:t>
      </w:r>
    </w:p>
    <w:p w:rsidR="00EB2621" w:rsidRDefault="00EB2621" w:rsidP="00EB2621">
      <w:pPr>
        <w:ind w:left="579"/>
      </w:pPr>
      <w:r>
        <w:t xml:space="preserve">                                                                                         (подпись) (Ф.И.О.) </w:t>
      </w:r>
    </w:p>
    <w:p w:rsidR="00EB2621" w:rsidRDefault="00EB2621" w:rsidP="00EB2621">
      <w:pPr>
        <w:ind w:left="569"/>
        <w:rPr>
          <w:sz w:val="28"/>
          <w:szCs w:val="28"/>
        </w:rPr>
      </w:pPr>
      <w:r>
        <w:rPr>
          <w:sz w:val="28"/>
          <w:szCs w:val="28"/>
        </w:rPr>
        <w:t xml:space="preserve"> </w:t>
      </w:r>
    </w:p>
    <w:p w:rsidR="00EB2621" w:rsidRDefault="00EB2621" w:rsidP="00EB2621">
      <w:pPr>
        <w:ind w:left="569"/>
      </w:pPr>
      <w:r>
        <w:t xml:space="preserve"> </w:t>
      </w:r>
    </w:p>
    <w:p w:rsidR="00EB2621" w:rsidRDefault="00EB2621" w:rsidP="00EB2621">
      <w:pPr>
        <w:ind w:left="569"/>
        <w:rPr>
          <w:sz w:val="28"/>
          <w:szCs w:val="28"/>
        </w:rPr>
      </w:pPr>
    </w:p>
    <w:p w:rsidR="00EB2621" w:rsidRDefault="00EB2621" w:rsidP="00EB2621">
      <w:pPr>
        <w:ind w:left="569"/>
        <w:rPr>
          <w:sz w:val="28"/>
          <w:szCs w:val="28"/>
        </w:rPr>
      </w:pPr>
    </w:p>
    <w:p w:rsidR="00EB2621" w:rsidRDefault="00EB2621" w:rsidP="00EB2621">
      <w:pPr>
        <w:ind w:left="569"/>
        <w:rPr>
          <w:sz w:val="28"/>
          <w:szCs w:val="28"/>
        </w:rPr>
      </w:pPr>
    </w:p>
    <w:p w:rsidR="00EB2621" w:rsidRDefault="00EB2621" w:rsidP="00EB2621">
      <w:pPr>
        <w:ind w:left="569"/>
        <w:rPr>
          <w:sz w:val="28"/>
          <w:szCs w:val="28"/>
        </w:rPr>
      </w:pPr>
    </w:p>
    <w:p w:rsidR="00EB2621" w:rsidRDefault="00EB2621" w:rsidP="00EB2621">
      <w:pPr>
        <w:ind w:left="569"/>
        <w:rPr>
          <w:sz w:val="28"/>
          <w:szCs w:val="28"/>
        </w:rPr>
      </w:pPr>
    </w:p>
    <w:p w:rsidR="00EB2621" w:rsidRDefault="00EB2621" w:rsidP="00EB2621">
      <w:pPr>
        <w:ind w:left="569"/>
        <w:rPr>
          <w:sz w:val="28"/>
          <w:szCs w:val="28"/>
        </w:rPr>
      </w:pPr>
    </w:p>
    <w:p w:rsidR="00EB2621" w:rsidRDefault="00EB2621" w:rsidP="00EB2621">
      <w:pPr>
        <w:ind w:left="569"/>
        <w:rPr>
          <w:sz w:val="28"/>
          <w:szCs w:val="28"/>
        </w:rPr>
      </w:pPr>
    </w:p>
    <w:p w:rsidR="00EB2621" w:rsidRDefault="00EB2621" w:rsidP="00EB2621">
      <w:pPr>
        <w:ind w:left="569"/>
        <w:rPr>
          <w:sz w:val="28"/>
          <w:szCs w:val="28"/>
        </w:rPr>
      </w:pPr>
    </w:p>
    <w:p w:rsidR="00EB2621" w:rsidRDefault="00EB2621" w:rsidP="00EB2621">
      <w:pPr>
        <w:ind w:left="569"/>
        <w:rPr>
          <w:sz w:val="28"/>
          <w:szCs w:val="28"/>
        </w:rPr>
      </w:pPr>
    </w:p>
    <w:p w:rsidR="00EB2621" w:rsidRDefault="00EB2621" w:rsidP="00EB2621">
      <w:pPr>
        <w:ind w:left="569"/>
        <w:rPr>
          <w:sz w:val="28"/>
          <w:szCs w:val="28"/>
        </w:rPr>
      </w:pPr>
    </w:p>
    <w:p w:rsidR="00EB2621" w:rsidRDefault="00EB2621" w:rsidP="00EB2621">
      <w:pPr>
        <w:ind w:left="569"/>
        <w:rPr>
          <w:sz w:val="28"/>
          <w:szCs w:val="28"/>
        </w:rPr>
      </w:pPr>
    </w:p>
    <w:p w:rsidR="00EB2621" w:rsidRDefault="00EB2621" w:rsidP="00EB2621">
      <w:pPr>
        <w:ind w:left="569"/>
        <w:rPr>
          <w:sz w:val="28"/>
          <w:szCs w:val="28"/>
        </w:rPr>
      </w:pPr>
    </w:p>
    <w:p w:rsidR="00EB2621" w:rsidRDefault="00EB2621" w:rsidP="00EB2621">
      <w:pPr>
        <w:ind w:left="569"/>
        <w:rPr>
          <w:sz w:val="28"/>
          <w:szCs w:val="28"/>
        </w:rPr>
      </w:pPr>
    </w:p>
    <w:p w:rsidR="00EB2621" w:rsidRDefault="00EB2621" w:rsidP="00EB2621">
      <w:pPr>
        <w:ind w:left="569"/>
        <w:rPr>
          <w:sz w:val="28"/>
          <w:szCs w:val="28"/>
        </w:rPr>
      </w:pPr>
    </w:p>
    <w:p w:rsidR="00EB2621" w:rsidRDefault="00EB2621" w:rsidP="00EB2621">
      <w:pPr>
        <w:ind w:left="569"/>
        <w:rPr>
          <w:sz w:val="28"/>
          <w:szCs w:val="28"/>
        </w:rPr>
      </w:pPr>
    </w:p>
    <w:p w:rsidR="00EB2621" w:rsidRDefault="00EB2621" w:rsidP="00EB2621">
      <w:pPr>
        <w:ind w:left="569"/>
        <w:rPr>
          <w:sz w:val="28"/>
          <w:szCs w:val="28"/>
        </w:rPr>
      </w:pPr>
    </w:p>
    <w:p w:rsidR="00EB2621" w:rsidRDefault="00EB2621" w:rsidP="00EB2621">
      <w:pPr>
        <w:ind w:left="569"/>
        <w:rPr>
          <w:sz w:val="28"/>
          <w:szCs w:val="28"/>
        </w:rPr>
      </w:pPr>
    </w:p>
    <w:p w:rsidR="00EB2621" w:rsidRDefault="00EB2621" w:rsidP="00EB2621">
      <w:pPr>
        <w:ind w:left="569"/>
        <w:rPr>
          <w:sz w:val="28"/>
          <w:szCs w:val="28"/>
        </w:rPr>
      </w:pPr>
    </w:p>
    <w:p w:rsidR="00EB2621" w:rsidRDefault="00EB2621" w:rsidP="00EB2621">
      <w:pPr>
        <w:ind w:left="569"/>
        <w:rPr>
          <w:sz w:val="28"/>
          <w:szCs w:val="28"/>
        </w:rPr>
      </w:pPr>
    </w:p>
    <w:p w:rsidR="00EB2621" w:rsidRDefault="00EB2621" w:rsidP="00EB2621">
      <w:pPr>
        <w:ind w:left="569"/>
        <w:rPr>
          <w:sz w:val="28"/>
          <w:szCs w:val="28"/>
        </w:rPr>
      </w:pPr>
    </w:p>
    <w:p w:rsidR="00EB2621" w:rsidRDefault="00EB2621" w:rsidP="00EB2621">
      <w:pPr>
        <w:ind w:left="569"/>
        <w:rPr>
          <w:sz w:val="28"/>
          <w:szCs w:val="28"/>
        </w:rPr>
      </w:pPr>
    </w:p>
    <w:p w:rsidR="00EB2621" w:rsidRDefault="00EB2621" w:rsidP="00EB2621">
      <w:pPr>
        <w:ind w:left="569"/>
        <w:rPr>
          <w:sz w:val="28"/>
          <w:szCs w:val="28"/>
        </w:rPr>
      </w:pPr>
    </w:p>
    <w:p w:rsidR="00EB2621" w:rsidRDefault="00EB2621" w:rsidP="00EB2621">
      <w:pPr>
        <w:ind w:left="569"/>
        <w:rPr>
          <w:sz w:val="28"/>
          <w:szCs w:val="28"/>
        </w:rPr>
      </w:pPr>
    </w:p>
    <w:p w:rsidR="00EB2621" w:rsidRDefault="00EB2621" w:rsidP="00EB2621">
      <w:pPr>
        <w:ind w:left="569"/>
        <w:rPr>
          <w:sz w:val="28"/>
          <w:szCs w:val="28"/>
        </w:rPr>
      </w:pPr>
    </w:p>
    <w:p w:rsidR="00EB2621" w:rsidRDefault="00EB2621" w:rsidP="00EB2621">
      <w:pPr>
        <w:ind w:left="569"/>
        <w:rPr>
          <w:sz w:val="28"/>
          <w:szCs w:val="28"/>
        </w:rPr>
      </w:pPr>
    </w:p>
    <w:p w:rsidR="00EB2621" w:rsidRPr="00EB2621" w:rsidRDefault="00EB2621" w:rsidP="00EB2621">
      <w:pPr>
        <w:spacing w:line="264" w:lineRule="auto"/>
        <w:ind w:left="5957" w:hanging="3"/>
        <w:jc w:val="right"/>
        <w:rPr>
          <w:sz w:val="26"/>
          <w:szCs w:val="26"/>
        </w:rPr>
      </w:pPr>
      <w:r>
        <w:rPr>
          <w:sz w:val="28"/>
          <w:szCs w:val="28"/>
        </w:rPr>
        <w:lastRenderedPageBreak/>
        <w:t xml:space="preserve"> </w:t>
      </w:r>
      <w:r w:rsidRPr="00EB2621">
        <w:rPr>
          <w:sz w:val="26"/>
          <w:szCs w:val="26"/>
        </w:rPr>
        <w:t>Приложение № 3</w:t>
      </w:r>
    </w:p>
    <w:p w:rsidR="00EB2621" w:rsidRPr="00EB2621" w:rsidRDefault="00EB2621" w:rsidP="00EB2621">
      <w:pPr>
        <w:spacing w:line="264" w:lineRule="auto"/>
        <w:ind w:left="4678"/>
        <w:jc w:val="right"/>
        <w:rPr>
          <w:sz w:val="26"/>
          <w:szCs w:val="26"/>
        </w:rPr>
      </w:pPr>
      <w:r w:rsidRPr="00EB2621">
        <w:rPr>
          <w:sz w:val="26"/>
          <w:szCs w:val="26"/>
        </w:rPr>
        <w:t>к Положению о порядке организации и проведения публичных слушаний, общественных обсуждений</w:t>
      </w:r>
    </w:p>
    <w:p w:rsidR="00EB2621" w:rsidRPr="00EB2621" w:rsidRDefault="00EB2621" w:rsidP="00EB2621">
      <w:pPr>
        <w:spacing w:line="264" w:lineRule="auto"/>
        <w:ind w:left="4678"/>
        <w:jc w:val="right"/>
        <w:rPr>
          <w:sz w:val="26"/>
          <w:szCs w:val="26"/>
        </w:rPr>
      </w:pPr>
    </w:p>
    <w:p w:rsidR="00EB2621" w:rsidRPr="00EB2621" w:rsidRDefault="00EB2621" w:rsidP="00EB2621">
      <w:pPr>
        <w:pStyle w:val="1"/>
        <w:spacing w:before="0"/>
        <w:ind w:left="10" w:right="69"/>
        <w:jc w:val="center"/>
        <w:rPr>
          <w:rFonts w:ascii="Times New Roman" w:hAnsi="Times New Roman" w:cs="Times New Roman"/>
          <w:sz w:val="26"/>
          <w:szCs w:val="26"/>
        </w:rPr>
      </w:pPr>
      <w:r w:rsidRPr="00EB2621">
        <w:rPr>
          <w:rFonts w:ascii="Times New Roman" w:hAnsi="Times New Roman" w:cs="Times New Roman"/>
          <w:color w:val="auto"/>
          <w:sz w:val="26"/>
          <w:szCs w:val="26"/>
        </w:rPr>
        <w:t>Подписной лист публичных слушаний</w:t>
      </w:r>
    </w:p>
    <w:p w:rsidR="00EB2621" w:rsidRPr="00EB2621" w:rsidRDefault="00EB2621" w:rsidP="00EB2621">
      <w:pPr>
        <w:rPr>
          <w:sz w:val="26"/>
          <w:szCs w:val="26"/>
        </w:rPr>
      </w:pPr>
    </w:p>
    <w:p w:rsidR="00EB2621" w:rsidRPr="00EB2621" w:rsidRDefault="00EB2621" w:rsidP="00EB2621">
      <w:pPr>
        <w:ind w:left="579"/>
        <w:rPr>
          <w:sz w:val="26"/>
          <w:szCs w:val="26"/>
        </w:rPr>
      </w:pPr>
      <w:r w:rsidRPr="00EB2621">
        <w:rPr>
          <w:sz w:val="26"/>
          <w:szCs w:val="26"/>
        </w:rPr>
        <w:t xml:space="preserve">По вопросу: </w:t>
      </w:r>
    </w:p>
    <w:p w:rsidR="00EB2621" w:rsidRPr="00EB2621" w:rsidRDefault="00EB2621" w:rsidP="00EB2621">
      <w:pPr>
        <w:rPr>
          <w:sz w:val="26"/>
          <w:szCs w:val="26"/>
        </w:rPr>
      </w:pPr>
      <w:r w:rsidRPr="00EB2621">
        <w:rPr>
          <w:sz w:val="26"/>
          <w:szCs w:val="26"/>
        </w:rPr>
        <w:t>______________________________________________________________________________________________________________________________________________________________________________________________________</w:t>
      </w:r>
      <w:r>
        <w:rPr>
          <w:sz w:val="26"/>
          <w:szCs w:val="26"/>
        </w:rPr>
        <w:t>________________________</w:t>
      </w:r>
    </w:p>
    <w:p w:rsidR="00EB2621" w:rsidRPr="00EB2621" w:rsidRDefault="00EB2621" w:rsidP="00EB2621">
      <w:pPr>
        <w:ind w:left="569"/>
        <w:rPr>
          <w:sz w:val="26"/>
          <w:szCs w:val="26"/>
        </w:rPr>
      </w:pPr>
      <w:r w:rsidRPr="00EB2621">
        <w:rPr>
          <w:sz w:val="26"/>
          <w:szCs w:val="26"/>
        </w:rPr>
        <w:t xml:space="preserve"> </w:t>
      </w:r>
    </w:p>
    <w:p w:rsidR="00EB2621" w:rsidRPr="00EB2621" w:rsidRDefault="00EB2621" w:rsidP="00EB2621">
      <w:pPr>
        <w:ind w:left="-15" w:firstLine="15"/>
        <w:jc w:val="both"/>
        <w:rPr>
          <w:sz w:val="26"/>
          <w:szCs w:val="26"/>
        </w:rPr>
      </w:pPr>
      <w:r w:rsidRPr="00EB2621">
        <w:rPr>
          <w:sz w:val="26"/>
          <w:szCs w:val="26"/>
        </w:rPr>
        <w:t>Мы, нижеподписавшиеся, поддерживаем проведение публичных слушаний по инициативе населения муниципального образования Рыбкинский сельсовет Новосергиевского района Оренбургской области по вопросу: __________________________________________________________________________________________________________________________________________________________________________________________________</w:t>
      </w:r>
      <w:r>
        <w:rPr>
          <w:sz w:val="26"/>
          <w:szCs w:val="26"/>
        </w:rPr>
        <w:t>_________________________</w:t>
      </w:r>
      <w:r w:rsidRPr="00EB2621">
        <w:rPr>
          <w:sz w:val="26"/>
          <w:szCs w:val="26"/>
        </w:rPr>
        <w:t>_</w:t>
      </w:r>
    </w:p>
    <w:p w:rsidR="00EB2621" w:rsidRPr="00EB2621" w:rsidRDefault="00EB2621" w:rsidP="00EB2621">
      <w:pPr>
        <w:ind w:left="29"/>
        <w:rPr>
          <w:sz w:val="26"/>
          <w:szCs w:val="26"/>
        </w:rPr>
      </w:pPr>
      <w:r w:rsidRPr="00EB2621">
        <w:rPr>
          <w:sz w:val="26"/>
          <w:szCs w:val="26"/>
        </w:rPr>
        <w:tab/>
        <w:t xml:space="preserve"> </w:t>
      </w:r>
      <w:r w:rsidRPr="00EB2621">
        <w:rPr>
          <w:sz w:val="26"/>
          <w:szCs w:val="26"/>
        </w:rPr>
        <w:tab/>
        <w:t xml:space="preserve"> </w:t>
      </w:r>
      <w:r w:rsidRPr="00EB2621">
        <w:rPr>
          <w:sz w:val="26"/>
          <w:szCs w:val="26"/>
        </w:rPr>
        <w:tab/>
        <w:t xml:space="preserve"> </w:t>
      </w:r>
      <w:r w:rsidRPr="00EB2621">
        <w:rPr>
          <w:sz w:val="26"/>
          <w:szCs w:val="26"/>
        </w:rPr>
        <w:tab/>
        <w:t xml:space="preserve"> </w:t>
      </w:r>
      <w:r w:rsidRPr="00EB2621">
        <w:rPr>
          <w:sz w:val="26"/>
          <w:szCs w:val="26"/>
        </w:rPr>
        <w:tab/>
        <w:t xml:space="preserve"> </w:t>
      </w:r>
    </w:p>
    <w:tbl>
      <w:tblPr>
        <w:tblW w:w="9421" w:type="dxa"/>
        <w:jc w:val="center"/>
        <w:tblCellMar>
          <w:top w:w="126" w:type="dxa"/>
          <w:left w:w="0" w:type="dxa"/>
          <w:right w:w="0" w:type="dxa"/>
        </w:tblCellMar>
        <w:tblLook w:val="04A0" w:firstRow="1" w:lastRow="0" w:firstColumn="1" w:lastColumn="0" w:noHBand="0" w:noVBand="1"/>
      </w:tblPr>
      <w:tblGrid>
        <w:gridCol w:w="480"/>
        <w:gridCol w:w="1635"/>
        <w:gridCol w:w="1966"/>
        <w:gridCol w:w="1651"/>
        <w:gridCol w:w="1935"/>
        <w:gridCol w:w="1754"/>
      </w:tblGrid>
      <w:tr w:rsidR="00EB2621" w:rsidRPr="00EB2621" w:rsidTr="00EB2621">
        <w:trPr>
          <w:trHeight w:val="1899"/>
          <w:jc w:val="center"/>
        </w:trPr>
        <w:tc>
          <w:tcPr>
            <w:tcW w:w="480" w:type="dxa"/>
            <w:tcBorders>
              <w:top w:val="single" w:sz="6" w:space="0" w:color="000000"/>
              <w:left w:val="single" w:sz="6" w:space="0" w:color="000000"/>
              <w:bottom w:val="single" w:sz="6" w:space="0" w:color="000000"/>
              <w:right w:val="single" w:sz="6" w:space="0" w:color="000000"/>
            </w:tcBorders>
            <w:hideMark/>
          </w:tcPr>
          <w:p w:rsidR="00EB2621" w:rsidRPr="00EB2621" w:rsidRDefault="00EB2621">
            <w:pPr>
              <w:spacing w:line="276" w:lineRule="auto"/>
              <w:ind w:left="29"/>
              <w:jc w:val="center"/>
              <w:rPr>
                <w:rFonts w:eastAsia="Arial"/>
                <w:b/>
                <w:color w:val="000000"/>
                <w:sz w:val="26"/>
                <w:szCs w:val="26"/>
                <w:lang w:val="en-US" w:eastAsia="en-US"/>
              </w:rPr>
            </w:pPr>
            <w:r w:rsidRPr="00EB2621">
              <w:rPr>
                <w:b/>
                <w:sz w:val="26"/>
                <w:szCs w:val="26"/>
                <w:lang w:eastAsia="en-US"/>
              </w:rPr>
              <w:t>N</w:t>
            </w:r>
          </w:p>
          <w:p w:rsidR="00EB2621" w:rsidRPr="00EB2621" w:rsidRDefault="00EB2621">
            <w:pPr>
              <w:spacing w:line="276" w:lineRule="auto"/>
              <w:ind w:left="29"/>
              <w:jc w:val="center"/>
              <w:rPr>
                <w:rFonts w:eastAsia="Arial"/>
                <w:b/>
                <w:color w:val="000000"/>
                <w:sz w:val="26"/>
                <w:szCs w:val="26"/>
                <w:lang w:val="en-US" w:eastAsia="en-US"/>
              </w:rPr>
            </w:pPr>
            <w:proofErr w:type="gramStart"/>
            <w:r w:rsidRPr="00EB2621">
              <w:rPr>
                <w:b/>
                <w:sz w:val="26"/>
                <w:szCs w:val="26"/>
                <w:lang w:eastAsia="en-US"/>
              </w:rPr>
              <w:t>п</w:t>
            </w:r>
            <w:proofErr w:type="gramEnd"/>
            <w:r w:rsidRPr="00EB2621">
              <w:rPr>
                <w:b/>
                <w:sz w:val="26"/>
                <w:szCs w:val="26"/>
                <w:lang w:eastAsia="en-US"/>
              </w:rPr>
              <w:t>/п</w:t>
            </w:r>
          </w:p>
        </w:tc>
        <w:tc>
          <w:tcPr>
            <w:tcW w:w="1635" w:type="dxa"/>
            <w:tcBorders>
              <w:top w:val="single" w:sz="6" w:space="0" w:color="000000"/>
              <w:left w:val="single" w:sz="6" w:space="0" w:color="000000"/>
              <w:bottom w:val="single" w:sz="6" w:space="0" w:color="000000"/>
              <w:right w:val="single" w:sz="6" w:space="0" w:color="000000"/>
            </w:tcBorders>
            <w:hideMark/>
          </w:tcPr>
          <w:p w:rsidR="00EB2621" w:rsidRPr="00EB2621" w:rsidRDefault="00EB2621">
            <w:pPr>
              <w:spacing w:line="276" w:lineRule="auto"/>
              <w:ind w:left="-19" w:firstLine="48"/>
              <w:jc w:val="center"/>
              <w:rPr>
                <w:rFonts w:eastAsia="Arial"/>
                <w:b/>
                <w:color w:val="000000"/>
                <w:sz w:val="26"/>
                <w:szCs w:val="26"/>
                <w:lang w:val="en-US" w:eastAsia="en-US"/>
              </w:rPr>
            </w:pPr>
            <w:r w:rsidRPr="00EB2621">
              <w:rPr>
                <w:b/>
                <w:sz w:val="26"/>
                <w:szCs w:val="26"/>
                <w:lang w:eastAsia="en-US"/>
              </w:rPr>
              <w:t>Фамилия,  имя, отчество</w:t>
            </w:r>
          </w:p>
        </w:tc>
        <w:tc>
          <w:tcPr>
            <w:tcW w:w="1966" w:type="dxa"/>
            <w:tcBorders>
              <w:top w:val="single" w:sz="6" w:space="0" w:color="000000"/>
              <w:left w:val="single" w:sz="6" w:space="0" w:color="000000"/>
              <w:bottom w:val="single" w:sz="6" w:space="0" w:color="000000"/>
              <w:right w:val="single" w:sz="6" w:space="0" w:color="000000"/>
            </w:tcBorders>
            <w:hideMark/>
          </w:tcPr>
          <w:p w:rsidR="00EB2621" w:rsidRPr="00EB2621" w:rsidRDefault="00EB2621">
            <w:pPr>
              <w:spacing w:line="276" w:lineRule="auto"/>
              <w:ind w:left="29"/>
              <w:jc w:val="center"/>
              <w:rPr>
                <w:rFonts w:eastAsia="Arial"/>
                <w:b/>
                <w:color w:val="000000"/>
                <w:sz w:val="26"/>
                <w:szCs w:val="26"/>
                <w:lang w:eastAsia="en-US"/>
              </w:rPr>
            </w:pPr>
            <w:r w:rsidRPr="00EB2621">
              <w:rPr>
                <w:b/>
                <w:sz w:val="26"/>
                <w:szCs w:val="26"/>
                <w:lang w:eastAsia="en-US"/>
              </w:rPr>
              <w:t>Год рождения в возрасте 18 лет (дополнительно число и месяц рождения)</w:t>
            </w:r>
          </w:p>
        </w:tc>
        <w:tc>
          <w:tcPr>
            <w:tcW w:w="1651" w:type="dxa"/>
            <w:tcBorders>
              <w:top w:val="single" w:sz="6" w:space="0" w:color="000000"/>
              <w:left w:val="single" w:sz="6" w:space="0" w:color="000000"/>
              <w:bottom w:val="single" w:sz="6" w:space="0" w:color="000000"/>
              <w:right w:val="single" w:sz="6" w:space="0" w:color="000000"/>
            </w:tcBorders>
            <w:hideMark/>
          </w:tcPr>
          <w:p w:rsidR="00EB2621" w:rsidRPr="00EB2621" w:rsidRDefault="00EB2621">
            <w:pPr>
              <w:spacing w:line="276" w:lineRule="auto"/>
              <w:ind w:left="29"/>
              <w:jc w:val="center"/>
              <w:rPr>
                <w:rFonts w:eastAsia="Arial"/>
                <w:b/>
                <w:color w:val="000000"/>
                <w:sz w:val="26"/>
                <w:szCs w:val="26"/>
                <w:lang w:val="en-US" w:eastAsia="en-US"/>
              </w:rPr>
            </w:pPr>
            <w:r w:rsidRPr="00EB2621">
              <w:rPr>
                <w:b/>
                <w:sz w:val="26"/>
                <w:szCs w:val="26"/>
                <w:lang w:eastAsia="en-US"/>
              </w:rPr>
              <w:t>Адрес места жительства</w:t>
            </w:r>
          </w:p>
        </w:tc>
        <w:tc>
          <w:tcPr>
            <w:tcW w:w="1935" w:type="dxa"/>
            <w:tcBorders>
              <w:top w:val="single" w:sz="6" w:space="0" w:color="000000"/>
              <w:left w:val="single" w:sz="6" w:space="0" w:color="000000"/>
              <w:bottom w:val="single" w:sz="6" w:space="0" w:color="000000"/>
              <w:right w:val="single" w:sz="6" w:space="0" w:color="000000"/>
            </w:tcBorders>
            <w:vAlign w:val="center"/>
            <w:hideMark/>
          </w:tcPr>
          <w:p w:rsidR="00EB2621" w:rsidRPr="00EB2621" w:rsidRDefault="00EB2621">
            <w:pPr>
              <w:spacing w:line="276" w:lineRule="auto"/>
              <w:ind w:right="118"/>
              <w:rPr>
                <w:rFonts w:eastAsia="Arial"/>
                <w:b/>
                <w:color w:val="000000"/>
                <w:sz w:val="26"/>
                <w:szCs w:val="26"/>
                <w:lang w:eastAsia="en-US"/>
              </w:rPr>
            </w:pPr>
            <w:r w:rsidRPr="00EB2621">
              <w:rPr>
                <w:b/>
                <w:sz w:val="26"/>
                <w:szCs w:val="26"/>
                <w:lang w:eastAsia="en-US"/>
              </w:rPr>
              <w:t>Серия и номер паспорта или документа, заменяющего паспорт гражданина</w:t>
            </w:r>
          </w:p>
        </w:tc>
        <w:tc>
          <w:tcPr>
            <w:tcW w:w="1754" w:type="dxa"/>
            <w:tcBorders>
              <w:top w:val="single" w:sz="6" w:space="0" w:color="000000"/>
              <w:left w:val="single" w:sz="6" w:space="0" w:color="000000"/>
              <w:bottom w:val="single" w:sz="6" w:space="0" w:color="000000"/>
              <w:right w:val="single" w:sz="6" w:space="0" w:color="000000"/>
            </w:tcBorders>
            <w:hideMark/>
          </w:tcPr>
          <w:p w:rsidR="00EB2621" w:rsidRPr="00EB2621" w:rsidRDefault="00EB2621">
            <w:pPr>
              <w:spacing w:line="276" w:lineRule="auto"/>
              <w:ind w:left="29"/>
              <w:jc w:val="center"/>
              <w:rPr>
                <w:rFonts w:eastAsia="Arial"/>
                <w:b/>
                <w:color w:val="000000"/>
                <w:sz w:val="26"/>
                <w:szCs w:val="26"/>
                <w:lang w:val="en-US" w:eastAsia="en-US"/>
              </w:rPr>
            </w:pPr>
            <w:r w:rsidRPr="00EB2621">
              <w:rPr>
                <w:b/>
                <w:sz w:val="26"/>
                <w:szCs w:val="26"/>
                <w:lang w:eastAsia="en-US"/>
              </w:rPr>
              <w:t>Личная подпись</w:t>
            </w:r>
          </w:p>
        </w:tc>
      </w:tr>
      <w:tr w:rsidR="00EB2621" w:rsidRPr="00EB2621" w:rsidTr="00EB2621">
        <w:trPr>
          <w:trHeight w:val="521"/>
          <w:jc w:val="center"/>
        </w:trPr>
        <w:tc>
          <w:tcPr>
            <w:tcW w:w="480" w:type="dxa"/>
            <w:tcBorders>
              <w:top w:val="single" w:sz="6" w:space="0" w:color="000000"/>
              <w:left w:val="single" w:sz="6" w:space="0" w:color="000000"/>
              <w:bottom w:val="single" w:sz="6" w:space="0" w:color="000000"/>
              <w:right w:val="single" w:sz="6" w:space="0" w:color="000000"/>
            </w:tcBorders>
            <w:vAlign w:val="center"/>
            <w:hideMark/>
          </w:tcPr>
          <w:p w:rsidR="00EB2621" w:rsidRPr="00EB2621" w:rsidRDefault="00EB2621">
            <w:pPr>
              <w:spacing w:line="276" w:lineRule="auto"/>
              <w:ind w:left="29"/>
              <w:rPr>
                <w:rFonts w:eastAsia="Arial"/>
                <w:b/>
                <w:color w:val="000000"/>
                <w:sz w:val="26"/>
                <w:szCs w:val="26"/>
                <w:lang w:val="en-US" w:eastAsia="en-US"/>
              </w:rPr>
            </w:pPr>
            <w:r w:rsidRPr="00EB2621">
              <w:rPr>
                <w:b/>
                <w:sz w:val="26"/>
                <w:szCs w:val="26"/>
                <w:lang w:eastAsia="en-US"/>
              </w:rPr>
              <w:t xml:space="preserve"> </w:t>
            </w:r>
          </w:p>
        </w:tc>
        <w:tc>
          <w:tcPr>
            <w:tcW w:w="1635" w:type="dxa"/>
            <w:tcBorders>
              <w:top w:val="single" w:sz="6" w:space="0" w:color="000000"/>
              <w:left w:val="single" w:sz="6" w:space="0" w:color="000000"/>
              <w:bottom w:val="single" w:sz="6" w:space="0" w:color="000000"/>
              <w:right w:val="single" w:sz="6" w:space="0" w:color="000000"/>
            </w:tcBorders>
            <w:vAlign w:val="center"/>
            <w:hideMark/>
          </w:tcPr>
          <w:p w:rsidR="00EB2621" w:rsidRPr="00EB2621" w:rsidRDefault="00EB2621">
            <w:pPr>
              <w:spacing w:line="276" w:lineRule="auto"/>
              <w:ind w:left="29"/>
              <w:rPr>
                <w:rFonts w:eastAsia="Arial"/>
                <w:b/>
                <w:color w:val="000000"/>
                <w:sz w:val="26"/>
                <w:szCs w:val="26"/>
                <w:lang w:val="en-US" w:eastAsia="en-US"/>
              </w:rPr>
            </w:pPr>
            <w:r w:rsidRPr="00EB2621">
              <w:rPr>
                <w:b/>
                <w:sz w:val="26"/>
                <w:szCs w:val="26"/>
                <w:lang w:val="en-US" w:eastAsia="en-US"/>
              </w:rPr>
              <w:t xml:space="preserve"> </w:t>
            </w:r>
          </w:p>
        </w:tc>
        <w:tc>
          <w:tcPr>
            <w:tcW w:w="1966" w:type="dxa"/>
            <w:tcBorders>
              <w:top w:val="single" w:sz="6" w:space="0" w:color="000000"/>
              <w:left w:val="single" w:sz="6" w:space="0" w:color="000000"/>
              <w:bottom w:val="single" w:sz="6" w:space="0" w:color="000000"/>
              <w:right w:val="single" w:sz="6" w:space="0" w:color="000000"/>
            </w:tcBorders>
            <w:vAlign w:val="center"/>
            <w:hideMark/>
          </w:tcPr>
          <w:p w:rsidR="00EB2621" w:rsidRPr="00EB2621" w:rsidRDefault="00EB2621">
            <w:pPr>
              <w:spacing w:line="276" w:lineRule="auto"/>
              <w:ind w:left="29"/>
              <w:rPr>
                <w:rFonts w:eastAsia="Arial"/>
                <w:b/>
                <w:color w:val="000000"/>
                <w:sz w:val="26"/>
                <w:szCs w:val="26"/>
                <w:lang w:val="en-US" w:eastAsia="en-US"/>
              </w:rPr>
            </w:pPr>
            <w:r w:rsidRPr="00EB2621">
              <w:rPr>
                <w:b/>
                <w:sz w:val="26"/>
                <w:szCs w:val="26"/>
                <w:lang w:val="en-US" w:eastAsia="en-US"/>
              </w:rPr>
              <w:t xml:space="preserve"> </w:t>
            </w:r>
          </w:p>
        </w:tc>
        <w:tc>
          <w:tcPr>
            <w:tcW w:w="1651" w:type="dxa"/>
            <w:tcBorders>
              <w:top w:val="single" w:sz="6" w:space="0" w:color="000000"/>
              <w:left w:val="single" w:sz="6" w:space="0" w:color="000000"/>
              <w:bottom w:val="single" w:sz="6" w:space="0" w:color="000000"/>
              <w:right w:val="single" w:sz="6" w:space="0" w:color="000000"/>
            </w:tcBorders>
            <w:vAlign w:val="center"/>
            <w:hideMark/>
          </w:tcPr>
          <w:p w:rsidR="00EB2621" w:rsidRPr="00EB2621" w:rsidRDefault="00EB2621">
            <w:pPr>
              <w:spacing w:line="276" w:lineRule="auto"/>
              <w:ind w:left="29"/>
              <w:rPr>
                <w:rFonts w:eastAsia="Arial"/>
                <w:b/>
                <w:color w:val="000000"/>
                <w:sz w:val="26"/>
                <w:szCs w:val="26"/>
                <w:lang w:val="en-US" w:eastAsia="en-US"/>
              </w:rPr>
            </w:pPr>
            <w:r w:rsidRPr="00EB2621">
              <w:rPr>
                <w:b/>
                <w:sz w:val="26"/>
                <w:szCs w:val="26"/>
                <w:lang w:val="en-US" w:eastAsia="en-US"/>
              </w:rPr>
              <w:t xml:space="preserve"> </w:t>
            </w:r>
          </w:p>
        </w:tc>
        <w:tc>
          <w:tcPr>
            <w:tcW w:w="1935" w:type="dxa"/>
            <w:tcBorders>
              <w:top w:val="single" w:sz="6" w:space="0" w:color="000000"/>
              <w:left w:val="single" w:sz="6" w:space="0" w:color="000000"/>
              <w:bottom w:val="single" w:sz="6" w:space="0" w:color="000000"/>
              <w:right w:val="single" w:sz="6" w:space="0" w:color="000000"/>
            </w:tcBorders>
            <w:vAlign w:val="center"/>
            <w:hideMark/>
          </w:tcPr>
          <w:p w:rsidR="00EB2621" w:rsidRPr="00EB2621" w:rsidRDefault="00EB2621">
            <w:pPr>
              <w:spacing w:line="276" w:lineRule="auto"/>
              <w:ind w:left="29"/>
              <w:rPr>
                <w:rFonts w:eastAsia="Arial"/>
                <w:b/>
                <w:color w:val="000000"/>
                <w:sz w:val="26"/>
                <w:szCs w:val="26"/>
                <w:lang w:val="en-US" w:eastAsia="en-US"/>
              </w:rPr>
            </w:pPr>
            <w:r w:rsidRPr="00EB2621">
              <w:rPr>
                <w:b/>
                <w:sz w:val="26"/>
                <w:szCs w:val="26"/>
                <w:lang w:val="en-US" w:eastAsia="en-US"/>
              </w:rPr>
              <w:t xml:space="preserve"> </w:t>
            </w:r>
          </w:p>
        </w:tc>
        <w:tc>
          <w:tcPr>
            <w:tcW w:w="1754" w:type="dxa"/>
            <w:tcBorders>
              <w:top w:val="single" w:sz="6" w:space="0" w:color="000000"/>
              <w:left w:val="single" w:sz="6" w:space="0" w:color="000000"/>
              <w:bottom w:val="single" w:sz="6" w:space="0" w:color="000000"/>
              <w:right w:val="single" w:sz="6" w:space="0" w:color="000000"/>
            </w:tcBorders>
            <w:vAlign w:val="center"/>
            <w:hideMark/>
          </w:tcPr>
          <w:p w:rsidR="00EB2621" w:rsidRPr="00EB2621" w:rsidRDefault="00EB2621">
            <w:pPr>
              <w:spacing w:line="276" w:lineRule="auto"/>
              <w:ind w:left="29"/>
              <w:rPr>
                <w:rFonts w:eastAsia="Arial"/>
                <w:b/>
                <w:color w:val="000000"/>
                <w:sz w:val="26"/>
                <w:szCs w:val="26"/>
                <w:lang w:val="en-US" w:eastAsia="en-US"/>
              </w:rPr>
            </w:pPr>
            <w:r w:rsidRPr="00EB2621">
              <w:rPr>
                <w:b/>
                <w:sz w:val="26"/>
                <w:szCs w:val="26"/>
                <w:lang w:val="en-US" w:eastAsia="en-US"/>
              </w:rPr>
              <w:t xml:space="preserve"> </w:t>
            </w:r>
          </w:p>
        </w:tc>
      </w:tr>
    </w:tbl>
    <w:p w:rsidR="00EB2621" w:rsidRPr="00EB2621" w:rsidRDefault="00EB2621" w:rsidP="00EB2621">
      <w:pPr>
        <w:rPr>
          <w:rFonts w:eastAsia="Arial"/>
          <w:color w:val="000000"/>
          <w:sz w:val="26"/>
          <w:szCs w:val="26"/>
          <w:lang w:val="en-US" w:eastAsia="en-US"/>
        </w:rPr>
      </w:pPr>
      <w:r w:rsidRPr="00EB2621">
        <w:rPr>
          <w:sz w:val="26"/>
          <w:szCs w:val="26"/>
        </w:rPr>
        <w:t xml:space="preserve"> </w:t>
      </w:r>
    </w:p>
    <w:p w:rsidR="00EB2621" w:rsidRPr="00EB2621" w:rsidRDefault="00EB2621" w:rsidP="00EB2621">
      <w:pPr>
        <w:ind w:left="579"/>
        <w:rPr>
          <w:sz w:val="26"/>
          <w:szCs w:val="26"/>
        </w:rPr>
      </w:pPr>
      <w:r w:rsidRPr="00EB2621">
        <w:rPr>
          <w:sz w:val="26"/>
          <w:szCs w:val="26"/>
        </w:rPr>
        <w:t xml:space="preserve">Подписной лист удостоверяю: </w:t>
      </w:r>
    </w:p>
    <w:p w:rsidR="00EB2621" w:rsidRPr="00EB2621" w:rsidRDefault="00EB2621" w:rsidP="00EB2621">
      <w:pPr>
        <w:rPr>
          <w:sz w:val="26"/>
          <w:szCs w:val="26"/>
        </w:rPr>
      </w:pPr>
      <w:r w:rsidRPr="00EB2621">
        <w:rPr>
          <w:sz w:val="26"/>
          <w:szCs w:val="26"/>
        </w:rPr>
        <w:t>________________________________________________________________________________________________________________________________</w:t>
      </w:r>
      <w:r>
        <w:rPr>
          <w:sz w:val="26"/>
          <w:szCs w:val="26"/>
        </w:rPr>
        <w:t>_______________</w:t>
      </w:r>
      <w:r w:rsidRPr="00EB2621">
        <w:rPr>
          <w:sz w:val="26"/>
          <w:szCs w:val="26"/>
        </w:rPr>
        <w:t>____</w:t>
      </w:r>
    </w:p>
    <w:p w:rsidR="00EB2621" w:rsidRPr="00EB2621" w:rsidRDefault="00EB2621" w:rsidP="00EB2621">
      <w:pPr>
        <w:ind w:left="-15" w:firstLine="569"/>
      </w:pPr>
      <w:r w:rsidRPr="00EB2621">
        <w:rPr>
          <w:sz w:val="26"/>
          <w:szCs w:val="26"/>
        </w:rPr>
        <w:t xml:space="preserve"> </w:t>
      </w:r>
      <w:r w:rsidRPr="00EB2621">
        <w:t xml:space="preserve">(фамилия, имя, отчество, серия, номер и дата выдачи паспорта или документа, заменяющего паспорт гражданина, с указанием наименования или кода выдавшего его органа, адрес места жительства лица, собиравшего подписи, его подпись и дата ее внесения). </w:t>
      </w:r>
    </w:p>
    <w:p w:rsidR="00EB2621" w:rsidRPr="00EB2621" w:rsidRDefault="00EB2621" w:rsidP="00EB2621">
      <w:pPr>
        <w:ind w:left="569"/>
        <w:rPr>
          <w:sz w:val="26"/>
          <w:szCs w:val="26"/>
        </w:rPr>
      </w:pPr>
      <w:r w:rsidRPr="00EB2621">
        <w:rPr>
          <w:sz w:val="26"/>
          <w:szCs w:val="26"/>
        </w:rPr>
        <w:t xml:space="preserve"> </w:t>
      </w:r>
    </w:p>
    <w:p w:rsidR="00EB2621" w:rsidRPr="00EB2621" w:rsidRDefault="00EB2621" w:rsidP="00EB2621">
      <w:pPr>
        <w:ind w:left="579"/>
        <w:rPr>
          <w:sz w:val="26"/>
          <w:szCs w:val="26"/>
        </w:rPr>
      </w:pPr>
      <w:r w:rsidRPr="00EB2621">
        <w:rPr>
          <w:sz w:val="26"/>
          <w:szCs w:val="26"/>
        </w:rPr>
        <w:t xml:space="preserve">Уполномоченный представитель </w:t>
      </w:r>
    </w:p>
    <w:p w:rsidR="00EB2621" w:rsidRDefault="00EB2621" w:rsidP="00EB2621">
      <w:pPr>
        <w:ind w:left="579"/>
        <w:rPr>
          <w:sz w:val="28"/>
          <w:szCs w:val="28"/>
        </w:rPr>
      </w:pPr>
      <w:r w:rsidRPr="00EB2621">
        <w:rPr>
          <w:sz w:val="26"/>
          <w:szCs w:val="26"/>
        </w:rPr>
        <w:t>инициативной группы граждан ___</w:t>
      </w:r>
      <w:r>
        <w:rPr>
          <w:sz w:val="28"/>
          <w:szCs w:val="28"/>
        </w:rPr>
        <w:t xml:space="preserve">_____________ ________________ </w:t>
      </w:r>
    </w:p>
    <w:p w:rsidR="00EB2621" w:rsidRDefault="00EB2621" w:rsidP="00EB2621">
      <w:pPr>
        <w:ind w:left="579"/>
      </w:pPr>
      <w:r>
        <w:rPr>
          <w:sz w:val="28"/>
          <w:szCs w:val="28"/>
        </w:rPr>
        <w:t xml:space="preserve">                                                                       </w:t>
      </w:r>
      <w:r>
        <w:t xml:space="preserve">(подпись)        (Ф.И.О.) </w:t>
      </w:r>
    </w:p>
    <w:p w:rsidR="00EB2621" w:rsidRDefault="00EB2621" w:rsidP="00EB2621">
      <w:pPr>
        <w:ind w:left="569"/>
        <w:rPr>
          <w:sz w:val="28"/>
          <w:szCs w:val="28"/>
        </w:rPr>
      </w:pPr>
      <w:r>
        <w:rPr>
          <w:sz w:val="28"/>
          <w:szCs w:val="28"/>
        </w:rPr>
        <w:t xml:space="preserve">  </w:t>
      </w:r>
      <w:r>
        <w:rPr>
          <w:sz w:val="28"/>
          <w:szCs w:val="28"/>
        </w:rPr>
        <w:tab/>
        <w:t xml:space="preserve"> </w:t>
      </w:r>
      <w:r>
        <w:rPr>
          <w:sz w:val="28"/>
          <w:szCs w:val="28"/>
        </w:rPr>
        <w:tab/>
        <w:t xml:space="preserve"> </w:t>
      </w:r>
      <w:r>
        <w:rPr>
          <w:sz w:val="28"/>
          <w:szCs w:val="28"/>
        </w:rPr>
        <w:tab/>
        <w:t xml:space="preserve"> </w:t>
      </w:r>
      <w:r>
        <w:rPr>
          <w:sz w:val="28"/>
          <w:szCs w:val="28"/>
        </w:rPr>
        <w:tab/>
        <w:t xml:space="preserve"> </w:t>
      </w:r>
      <w:r>
        <w:rPr>
          <w:sz w:val="28"/>
          <w:szCs w:val="28"/>
        </w:rPr>
        <w:tab/>
        <w:t xml:space="preserve"> </w:t>
      </w:r>
      <w:r>
        <w:rPr>
          <w:sz w:val="28"/>
          <w:szCs w:val="28"/>
        </w:rPr>
        <w:tab/>
        <w:t xml:space="preserve"> </w:t>
      </w:r>
      <w:r>
        <w:rPr>
          <w:sz w:val="28"/>
          <w:szCs w:val="28"/>
        </w:rPr>
        <w:tab/>
        <w:t xml:space="preserve"> </w:t>
      </w:r>
      <w:r>
        <w:rPr>
          <w:sz w:val="28"/>
          <w:szCs w:val="28"/>
        </w:rPr>
        <w:tab/>
        <w:t xml:space="preserve"> </w:t>
      </w:r>
    </w:p>
    <w:p w:rsidR="00EB2621" w:rsidRDefault="00EB2621" w:rsidP="00EB2621">
      <w:pPr>
        <w:spacing w:line="264" w:lineRule="auto"/>
        <w:ind w:left="4678"/>
        <w:jc w:val="right"/>
        <w:rPr>
          <w:sz w:val="28"/>
          <w:szCs w:val="28"/>
        </w:rPr>
      </w:pPr>
    </w:p>
    <w:p w:rsidR="00EB2621" w:rsidRDefault="00EB2621" w:rsidP="00EB2621">
      <w:pPr>
        <w:spacing w:line="264" w:lineRule="auto"/>
        <w:ind w:left="4678"/>
        <w:jc w:val="right"/>
        <w:rPr>
          <w:sz w:val="28"/>
          <w:szCs w:val="28"/>
        </w:rPr>
      </w:pPr>
    </w:p>
    <w:p w:rsidR="00EB2621" w:rsidRDefault="00EB2621" w:rsidP="00EB2621">
      <w:pPr>
        <w:spacing w:line="264" w:lineRule="auto"/>
        <w:ind w:left="4678"/>
        <w:jc w:val="right"/>
        <w:rPr>
          <w:sz w:val="28"/>
          <w:szCs w:val="28"/>
        </w:rPr>
      </w:pPr>
    </w:p>
    <w:p w:rsidR="00EB2621" w:rsidRDefault="00EB2621" w:rsidP="00EB2621">
      <w:pPr>
        <w:spacing w:line="264" w:lineRule="auto"/>
        <w:ind w:left="4678"/>
        <w:jc w:val="right"/>
        <w:rPr>
          <w:sz w:val="28"/>
          <w:szCs w:val="28"/>
        </w:rPr>
      </w:pPr>
    </w:p>
    <w:p w:rsidR="00EB2621" w:rsidRDefault="00EB2621" w:rsidP="00EB2621">
      <w:pPr>
        <w:spacing w:line="264" w:lineRule="auto"/>
        <w:ind w:left="4678"/>
        <w:jc w:val="right"/>
        <w:rPr>
          <w:sz w:val="28"/>
          <w:szCs w:val="28"/>
        </w:rPr>
      </w:pPr>
    </w:p>
    <w:p w:rsidR="00EB2621" w:rsidRDefault="00EB2621" w:rsidP="00EB2621">
      <w:pPr>
        <w:spacing w:line="264" w:lineRule="auto"/>
        <w:ind w:left="4678"/>
        <w:jc w:val="right"/>
        <w:rPr>
          <w:sz w:val="28"/>
          <w:szCs w:val="28"/>
        </w:rPr>
      </w:pPr>
    </w:p>
    <w:p w:rsidR="00EB2621" w:rsidRDefault="00EB2621" w:rsidP="00EB2621">
      <w:pPr>
        <w:ind w:left="569"/>
        <w:rPr>
          <w:sz w:val="28"/>
          <w:szCs w:val="28"/>
        </w:rPr>
      </w:pPr>
    </w:p>
    <w:p w:rsidR="00EB2621" w:rsidRPr="00EB2621" w:rsidRDefault="00EB2621" w:rsidP="00EB2621">
      <w:pPr>
        <w:spacing w:line="264" w:lineRule="auto"/>
        <w:ind w:left="5957" w:hanging="3"/>
        <w:jc w:val="right"/>
        <w:rPr>
          <w:sz w:val="26"/>
          <w:szCs w:val="26"/>
        </w:rPr>
      </w:pPr>
      <w:r>
        <w:rPr>
          <w:sz w:val="28"/>
          <w:szCs w:val="28"/>
        </w:rPr>
        <w:lastRenderedPageBreak/>
        <w:t xml:space="preserve"> </w:t>
      </w:r>
      <w:r w:rsidRPr="00EB2621">
        <w:rPr>
          <w:sz w:val="26"/>
          <w:szCs w:val="26"/>
        </w:rPr>
        <w:t>Приложение № 4</w:t>
      </w:r>
    </w:p>
    <w:p w:rsidR="00EB2621" w:rsidRPr="00EB2621" w:rsidRDefault="00EB2621" w:rsidP="00EB2621">
      <w:pPr>
        <w:spacing w:line="264" w:lineRule="auto"/>
        <w:ind w:left="4678"/>
        <w:jc w:val="right"/>
        <w:rPr>
          <w:sz w:val="26"/>
          <w:szCs w:val="26"/>
        </w:rPr>
      </w:pPr>
      <w:r w:rsidRPr="00EB2621">
        <w:rPr>
          <w:sz w:val="26"/>
          <w:szCs w:val="26"/>
        </w:rPr>
        <w:t>к Положению о порядке организации и проведения публичных слушаний, общественных обсуждений</w:t>
      </w:r>
    </w:p>
    <w:p w:rsidR="00EB2621" w:rsidRPr="00EB2621" w:rsidRDefault="00EB2621" w:rsidP="00EB2621">
      <w:pPr>
        <w:ind w:left="569"/>
        <w:rPr>
          <w:sz w:val="26"/>
          <w:szCs w:val="26"/>
        </w:rPr>
      </w:pPr>
    </w:p>
    <w:p w:rsidR="00EB2621" w:rsidRPr="00EB2621" w:rsidRDefault="00EB2621" w:rsidP="00EB2621">
      <w:pPr>
        <w:spacing w:line="264" w:lineRule="auto"/>
        <w:jc w:val="center"/>
        <w:rPr>
          <w:b/>
          <w:sz w:val="26"/>
          <w:szCs w:val="26"/>
        </w:rPr>
      </w:pPr>
      <w:r w:rsidRPr="00EB2621">
        <w:rPr>
          <w:b/>
          <w:sz w:val="26"/>
          <w:szCs w:val="26"/>
        </w:rPr>
        <w:t>Протокол проверки подписных листов</w:t>
      </w:r>
    </w:p>
    <w:p w:rsidR="00EB2621" w:rsidRPr="00EB2621" w:rsidRDefault="00EB2621" w:rsidP="00EB2621">
      <w:pPr>
        <w:spacing w:line="264" w:lineRule="auto"/>
        <w:jc w:val="center"/>
        <w:rPr>
          <w:sz w:val="26"/>
          <w:szCs w:val="26"/>
        </w:rPr>
      </w:pPr>
    </w:p>
    <w:p w:rsidR="00EB2621" w:rsidRPr="00EB2621" w:rsidRDefault="00EB2621" w:rsidP="00EB2621">
      <w:pPr>
        <w:ind w:left="579"/>
        <w:rPr>
          <w:sz w:val="26"/>
          <w:szCs w:val="26"/>
        </w:rPr>
      </w:pPr>
      <w:r w:rsidRPr="00EB2621">
        <w:rPr>
          <w:sz w:val="26"/>
          <w:szCs w:val="26"/>
        </w:rPr>
        <w:t xml:space="preserve">По вопросу: </w:t>
      </w:r>
    </w:p>
    <w:p w:rsidR="00EB2621" w:rsidRPr="00EB2621" w:rsidRDefault="00EB2621" w:rsidP="00EB2621">
      <w:pPr>
        <w:rPr>
          <w:sz w:val="26"/>
          <w:szCs w:val="26"/>
        </w:rPr>
      </w:pPr>
      <w:r w:rsidRPr="00EB2621">
        <w:rPr>
          <w:sz w:val="26"/>
          <w:szCs w:val="26"/>
        </w:rPr>
        <w:t>______________________________________________________________________________________________________________________________________________________________________________________________________</w:t>
      </w:r>
    </w:p>
    <w:p w:rsidR="00EB2621" w:rsidRPr="00EB2621" w:rsidRDefault="00EB2621" w:rsidP="00EB2621">
      <w:pPr>
        <w:rPr>
          <w:sz w:val="26"/>
          <w:szCs w:val="26"/>
        </w:rPr>
      </w:pPr>
    </w:p>
    <w:p w:rsidR="00EB2621" w:rsidRPr="00EB2621" w:rsidRDefault="00EB2621" w:rsidP="00EB2621">
      <w:pPr>
        <w:ind w:left="-15" w:firstLine="569"/>
        <w:jc w:val="both"/>
        <w:rPr>
          <w:sz w:val="26"/>
          <w:szCs w:val="26"/>
        </w:rPr>
      </w:pPr>
      <w:r w:rsidRPr="00EB2621">
        <w:rPr>
          <w:sz w:val="26"/>
          <w:szCs w:val="26"/>
        </w:rPr>
        <w:t xml:space="preserve">Количество представленных в администрацию муниципального образования Рыбкинский сельсовет Новосергиевского района Оренбургской области подписей граждан, поддерживающих инициативу проведения публичных слушаний ____________________________________________ </w:t>
      </w:r>
    </w:p>
    <w:p w:rsidR="00EB2621" w:rsidRPr="00EB2621" w:rsidRDefault="00EB2621" w:rsidP="00EB2621">
      <w:pPr>
        <w:spacing w:after="20" w:line="254" w:lineRule="auto"/>
        <w:ind w:left="569"/>
        <w:rPr>
          <w:sz w:val="26"/>
          <w:szCs w:val="26"/>
        </w:rPr>
      </w:pPr>
      <w:r w:rsidRPr="00EB2621">
        <w:rPr>
          <w:sz w:val="26"/>
          <w:szCs w:val="26"/>
        </w:rPr>
        <w:t xml:space="preserve"> </w:t>
      </w:r>
    </w:p>
    <w:p w:rsidR="00EB2621" w:rsidRPr="00EB2621" w:rsidRDefault="00EB2621" w:rsidP="00EB2621">
      <w:pPr>
        <w:ind w:left="579"/>
        <w:rPr>
          <w:sz w:val="26"/>
          <w:szCs w:val="26"/>
        </w:rPr>
      </w:pPr>
      <w:proofErr w:type="gramStart"/>
      <w:r w:rsidRPr="00EB2621">
        <w:rPr>
          <w:sz w:val="26"/>
          <w:szCs w:val="26"/>
        </w:rPr>
        <w:t xml:space="preserve">Проверено подписей избирателей ___________, из них признаны: </w:t>
      </w:r>
      <w:proofErr w:type="gramEnd"/>
    </w:p>
    <w:p w:rsidR="00EB2621" w:rsidRPr="00EB2621" w:rsidRDefault="00EB2621" w:rsidP="00EB2621">
      <w:pPr>
        <w:ind w:left="579"/>
        <w:rPr>
          <w:sz w:val="26"/>
          <w:szCs w:val="26"/>
        </w:rPr>
      </w:pPr>
      <w:proofErr w:type="gramStart"/>
      <w:r w:rsidRPr="00EB2621">
        <w:rPr>
          <w:sz w:val="26"/>
          <w:szCs w:val="26"/>
        </w:rPr>
        <w:t>недействительными</w:t>
      </w:r>
      <w:proofErr w:type="gramEnd"/>
      <w:r w:rsidRPr="00EB2621">
        <w:rPr>
          <w:sz w:val="26"/>
          <w:szCs w:val="26"/>
        </w:rPr>
        <w:t xml:space="preserve"> ________________ по следующим причинам: </w:t>
      </w:r>
    </w:p>
    <w:p w:rsidR="00EB2621" w:rsidRPr="00EB2621" w:rsidRDefault="00EB2621" w:rsidP="00EB2621">
      <w:pPr>
        <w:spacing w:line="254" w:lineRule="auto"/>
        <w:rPr>
          <w:sz w:val="26"/>
          <w:szCs w:val="26"/>
        </w:rPr>
      </w:pPr>
      <w:r w:rsidRPr="00EB2621">
        <w:rPr>
          <w:sz w:val="26"/>
          <w:szCs w:val="26"/>
        </w:rPr>
        <w:t>______________________________________________________________________________________________________________________________________________________________________________________________________</w:t>
      </w:r>
    </w:p>
    <w:p w:rsidR="00EB2621" w:rsidRPr="00EB2621" w:rsidRDefault="00EB2621" w:rsidP="00EB2621">
      <w:pPr>
        <w:ind w:left="579"/>
        <w:rPr>
          <w:sz w:val="26"/>
          <w:szCs w:val="26"/>
        </w:rPr>
      </w:pPr>
      <w:r w:rsidRPr="00EB2621">
        <w:rPr>
          <w:sz w:val="26"/>
          <w:szCs w:val="26"/>
        </w:rPr>
        <w:t>Количество недействительных подписей  __________________________</w:t>
      </w:r>
    </w:p>
    <w:p w:rsidR="00EB2621" w:rsidRPr="00EB2621" w:rsidRDefault="00EB2621" w:rsidP="00EB2621">
      <w:pPr>
        <w:spacing w:line="254" w:lineRule="auto"/>
        <w:ind w:left="569"/>
        <w:rPr>
          <w:sz w:val="26"/>
          <w:szCs w:val="26"/>
        </w:rPr>
      </w:pPr>
      <w:r w:rsidRPr="00EB2621">
        <w:rPr>
          <w:sz w:val="26"/>
          <w:szCs w:val="26"/>
        </w:rPr>
        <w:t xml:space="preserve"> </w:t>
      </w:r>
    </w:p>
    <w:p w:rsidR="00EB2621" w:rsidRPr="00EB2621" w:rsidRDefault="00EB2621" w:rsidP="00EB2621">
      <w:pPr>
        <w:ind w:left="-15" w:firstLine="569"/>
        <w:jc w:val="both"/>
        <w:rPr>
          <w:sz w:val="26"/>
          <w:szCs w:val="26"/>
        </w:rPr>
      </w:pPr>
      <w:r w:rsidRPr="00EB2621">
        <w:rPr>
          <w:sz w:val="26"/>
          <w:szCs w:val="26"/>
        </w:rPr>
        <w:t xml:space="preserve">Из фактически представленных в администрацию, общее количество действительных подписей составляет _______________________________ </w:t>
      </w:r>
    </w:p>
    <w:p w:rsidR="00EB2621" w:rsidRPr="00EB2621" w:rsidRDefault="00EB2621" w:rsidP="00EB2621">
      <w:pPr>
        <w:spacing w:after="20" w:line="254" w:lineRule="auto"/>
        <w:ind w:left="569"/>
        <w:rPr>
          <w:sz w:val="26"/>
          <w:szCs w:val="26"/>
        </w:rPr>
      </w:pPr>
      <w:r w:rsidRPr="00EB2621">
        <w:rPr>
          <w:sz w:val="26"/>
          <w:szCs w:val="26"/>
        </w:rPr>
        <w:t xml:space="preserve"> </w:t>
      </w:r>
    </w:p>
    <w:p w:rsidR="00EB2621" w:rsidRDefault="00EB2621" w:rsidP="00EB2621">
      <w:pPr>
        <w:ind w:left="579"/>
        <w:rPr>
          <w:sz w:val="28"/>
          <w:szCs w:val="28"/>
        </w:rPr>
      </w:pPr>
      <w:r w:rsidRPr="00EB2621">
        <w:rPr>
          <w:sz w:val="26"/>
          <w:szCs w:val="26"/>
        </w:rPr>
        <w:t>Руководитель Рабочей группы</w:t>
      </w:r>
      <w:r>
        <w:rPr>
          <w:sz w:val="28"/>
          <w:szCs w:val="28"/>
        </w:rPr>
        <w:t xml:space="preserve"> ________________ __________________  </w:t>
      </w:r>
    </w:p>
    <w:p w:rsidR="00EB2621" w:rsidRDefault="00EB2621" w:rsidP="00EB2621">
      <w:pPr>
        <w:ind w:left="579"/>
      </w:pPr>
      <w:r>
        <w:rPr>
          <w:sz w:val="28"/>
          <w:szCs w:val="28"/>
        </w:rPr>
        <w:t xml:space="preserve">                                                                        </w:t>
      </w:r>
      <w:r>
        <w:t>(подпись)        (Ф.И.О.)</w:t>
      </w:r>
    </w:p>
    <w:p w:rsidR="00EB2621" w:rsidRDefault="00EB2621" w:rsidP="00EB2621">
      <w:pPr>
        <w:spacing w:after="13" w:line="254" w:lineRule="auto"/>
        <w:ind w:left="569"/>
        <w:rPr>
          <w:sz w:val="28"/>
          <w:szCs w:val="28"/>
        </w:rPr>
      </w:pPr>
      <w:r>
        <w:rPr>
          <w:sz w:val="28"/>
          <w:szCs w:val="28"/>
        </w:rPr>
        <w:t xml:space="preserve"> </w:t>
      </w:r>
    </w:p>
    <w:p w:rsidR="00EB2621" w:rsidRDefault="00EB2621" w:rsidP="00EB2621">
      <w:pPr>
        <w:ind w:left="579"/>
        <w:rPr>
          <w:sz w:val="28"/>
          <w:szCs w:val="28"/>
        </w:rPr>
      </w:pPr>
      <w:r w:rsidRPr="00EB2621">
        <w:rPr>
          <w:sz w:val="26"/>
          <w:szCs w:val="26"/>
        </w:rPr>
        <w:t>Члены Рабочей группы</w:t>
      </w:r>
      <w:r>
        <w:rPr>
          <w:sz w:val="28"/>
          <w:szCs w:val="28"/>
        </w:rPr>
        <w:t xml:space="preserve"> _________________ _______________________ </w:t>
      </w:r>
    </w:p>
    <w:p w:rsidR="00EB2621" w:rsidRDefault="00EB2621" w:rsidP="00EB2621">
      <w:pPr>
        <w:ind w:left="579"/>
      </w:pPr>
      <w:r>
        <w:rPr>
          <w:sz w:val="28"/>
          <w:szCs w:val="28"/>
        </w:rPr>
        <w:t xml:space="preserve">                                                         </w:t>
      </w:r>
      <w:r>
        <w:t xml:space="preserve">(подпись)                   (Ф.И.О.) </w:t>
      </w:r>
    </w:p>
    <w:p w:rsidR="00EB2621" w:rsidRDefault="00EB2621" w:rsidP="00EB2621">
      <w:pPr>
        <w:ind w:left="579"/>
        <w:rPr>
          <w:sz w:val="28"/>
          <w:szCs w:val="28"/>
        </w:rPr>
      </w:pPr>
      <w:r>
        <w:rPr>
          <w:sz w:val="28"/>
          <w:szCs w:val="28"/>
        </w:rPr>
        <w:t xml:space="preserve">                                         _______________ _________________________ </w:t>
      </w:r>
    </w:p>
    <w:p w:rsidR="00EB2621" w:rsidRDefault="00EB2621" w:rsidP="00EB2621">
      <w:pPr>
        <w:ind w:left="579"/>
      </w:pPr>
      <w:r>
        <w:rPr>
          <w:sz w:val="28"/>
          <w:szCs w:val="28"/>
        </w:rPr>
        <w:t xml:space="preserve">                                                        </w:t>
      </w:r>
      <w:r>
        <w:t xml:space="preserve">(подпись)                (Ф.И.О.) </w:t>
      </w:r>
    </w:p>
    <w:p w:rsidR="00EB2621" w:rsidRDefault="00EB2621" w:rsidP="00EB2621">
      <w:pPr>
        <w:ind w:left="579"/>
        <w:rPr>
          <w:sz w:val="28"/>
          <w:szCs w:val="28"/>
        </w:rPr>
      </w:pPr>
      <w:r>
        <w:rPr>
          <w:sz w:val="28"/>
          <w:szCs w:val="28"/>
        </w:rPr>
        <w:t xml:space="preserve">                                                                        _________________________ </w:t>
      </w:r>
    </w:p>
    <w:p w:rsidR="00EB2621" w:rsidRDefault="00EB2621" w:rsidP="00EB2621">
      <w:pPr>
        <w:ind w:left="579"/>
      </w:pPr>
      <w:r>
        <w:rPr>
          <w:sz w:val="28"/>
          <w:szCs w:val="28"/>
        </w:rPr>
        <w:t xml:space="preserve">                                                                                      </w:t>
      </w:r>
      <w:r>
        <w:t xml:space="preserve">(дата, время) </w:t>
      </w:r>
    </w:p>
    <w:p w:rsidR="00EB2621" w:rsidRPr="00EB2621" w:rsidRDefault="00EB2621" w:rsidP="00EB2621">
      <w:pPr>
        <w:ind w:left="579"/>
        <w:rPr>
          <w:sz w:val="26"/>
          <w:szCs w:val="26"/>
        </w:rPr>
      </w:pPr>
      <w:r w:rsidRPr="00EB2621">
        <w:rPr>
          <w:sz w:val="26"/>
          <w:szCs w:val="26"/>
        </w:rPr>
        <w:t xml:space="preserve">Уполномоченный представитель </w:t>
      </w:r>
    </w:p>
    <w:p w:rsidR="00EB2621" w:rsidRDefault="00EB2621" w:rsidP="00EB2621">
      <w:pPr>
        <w:ind w:left="4321" w:hanging="3752"/>
      </w:pPr>
      <w:r w:rsidRPr="00EB2621">
        <w:rPr>
          <w:sz w:val="26"/>
          <w:szCs w:val="26"/>
        </w:rPr>
        <w:t>инициативной группы граждан</w:t>
      </w:r>
      <w:r>
        <w:rPr>
          <w:sz w:val="28"/>
          <w:szCs w:val="28"/>
        </w:rPr>
        <w:t xml:space="preserve"> _________________ _________________                                                          </w:t>
      </w:r>
      <w:r>
        <w:t xml:space="preserve">(подпись)                              (Ф.И.О.) </w:t>
      </w:r>
    </w:p>
    <w:p w:rsidR="00EB2621" w:rsidRPr="00EB2621" w:rsidRDefault="00EB2621" w:rsidP="00EB2621">
      <w:pPr>
        <w:ind w:left="579"/>
        <w:rPr>
          <w:sz w:val="26"/>
          <w:szCs w:val="26"/>
        </w:rPr>
      </w:pPr>
      <w:r w:rsidRPr="00EB2621">
        <w:rPr>
          <w:sz w:val="26"/>
          <w:szCs w:val="26"/>
        </w:rPr>
        <w:t xml:space="preserve">Секретарь </w:t>
      </w:r>
    </w:p>
    <w:p w:rsidR="00EB2621" w:rsidRDefault="00EB2621" w:rsidP="00EB2621">
      <w:pPr>
        <w:ind w:left="579"/>
        <w:rPr>
          <w:sz w:val="28"/>
          <w:szCs w:val="28"/>
        </w:rPr>
      </w:pPr>
      <w:r w:rsidRPr="00EB2621">
        <w:rPr>
          <w:sz w:val="26"/>
          <w:szCs w:val="26"/>
        </w:rPr>
        <w:t>инициативной группы граждан</w:t>
      </w:r>
      <w:r>
        <w:rPr>
          <w:sz w:val="28"/>
          <w:szCs w:val="28"/>
        </w:rPr>
        <w:t xml:space="preserve"> ________________ ________________ </w:t>
      </w:r>
    </w:p>
    <w:p w:rsidR="00EB2621" w:rsidRDefault="00EB2621" w:rsidP="00EB2621">
      <w:pPr>
        <w:spacing w:line="254" w:lineRule="auto"/>
        <w:ind w:left="2355" w:right="1373"/>
        <w:jc w:val="both"/>
      </w:pPr>
      <w:r>
        <w:rPr>
          <w:sz w:val="28"/>
          <w:szCs w:val="28"/>
        </w:rPr>
        <w:t xml:space="preserve">                             </w:t>
      </w:r>
      <w:r>
        <w:t xml:space="preserve">(подпись)                       (Ф.И.О.) </w:t>
      </w:r>
    </w:p>
    <w:p w:rsidR="00EB2621" w:rsidRDefault="00EB2621" w:rsidP="00EB2621">
      <w:pPr>
        <w:spacing w:line="254" w:lineRule="auto"/>
        <w:ind w:left="569"/>
        <w:rPr>
          <w:sz w:val="28"/>
          <w:szCs w:val="28"/>
        </w:rPr>
      </w:pPr>
      <w:r>
        <w:rPr>
          <w:sz w:val="28"/>
          <w:szCs w:val="28"/>
        </w:rPr>
        <w:t xml:space="preserve">  </w:t>
      </w:r>
    </w:p>
    <w:p w:rsidR="00EB2621" w:rsidRDefault="00EB2621" w:rsidP="00EB2621">
      <w:pPr>
        <w:spacing w:line="254" w:lineRule="auto"/>
        <w:ind w:left="569"/>
      </w:pPr>
    </w:p>
    <w:p w:rsidR="00EB2621" w:rsidRDefault="00EB2621" w:rsidP="00EB2621">
      <w:pPr>
        <w:spacing w:line="254" w:lineRule="auto"/>
        <w:ind w:left="569"/>
      </w:pPr>
      <w:r>
        <w:t xml:space="preserve"> </w:t>
      </w:r>
    </w:p>
    <w:p w:rsidR="00EB2621" w:rsidRDefault="00EB2621" w:rsidP="00EB2621">
      <w:pPr>
        <w:spacing w:line="254" w:lineRule="auto"/>
        <w:ind w:left="569"/>
      </w:pPr>
    </w:p>
    <w:p w:rsidR="00EB2621" w:rsidRDefault="00EB2621" w:rsidP="00EB2621">
      <w:pPr>
        <w:spacing w:line="254" w:lineRule="auto"/>
        <w:ind w:left="569"/>
      </w:pPr>
    </w:p>
    <w:p w:rsidR="00EB2621" w:rsidRDefault="00EB2621" w:rsidP="00EB2621">
      <w:pPr>
        <w:ind w:left="569"/>
        <w:rPr>
          <w:sz w:val="28"/>
          <w:szCs w:val="28"/>
        </w:rPr>
      </w:pPr>
      <w:r>
        <w:t xml:space="preserve"> </w:t>
      </w:r>
    </w:p>
    <w:p w:rsidR="00EB2621" w:rsidRPr="00EB2621" w:rsidRDefault="00EB2621" w:rsidP="00EB2621">
      <w:pPr>
        <w:spacing w:line="264" w:lineRule="auto"/>
        <w:ind w:left="5957" w:hanging="3"/>
        <w:jc w:val="right"/>
        <w:rPr>
          <w:sz w:val="26"/>
          <w:szCs w:val="26"/>
        </w:rPr>
      </w:pPr>
      <w:r w:rsidRPr="00EB2621">
        <w:rPr>
          <w:sz w:val="26"/>
          <w:szCs w:val="26"/>
        </w:rPr>
        <w:lastRenderedPageBreak/>
        <w:t xml:space="preserve"> Приложение № 5</w:t>
      </w:r>
    </w:p>
    <w:p w:rsidR="00EB2621" w:rsidRPr="00EB2621" w:rsidRDefault="00EB2621" w:rsidP="00EB2621">
      <w:pPr>
        <w:spacing w:line="264" w:lineRule="auto"/>
        <w:ind w:left="4678"/>
        <w:jc w:val="right"/>
        <w:rPr>
          <w:sz w:val="26"/>
          <w:szCs w:val="26"/>
        </w:rPr>
      </w:pPr>
      <w:r w:rsidRPr="00EB2621">
        <w:rPr>
          <w:sz w:val="26"/>
          <w:szCs w:val="26"/>
        </w:rPr>
        <w:t>к Положению о порядке организации и проведения публичных слушаний, общественных обсуждений</w:t>
      </w:r>
    </w:p>
    <w:p w:rsidR="00EB2621" w:rsidRPr="00EB2621" w:rsidRDefault="00EB2621" w:rsidP="00EB2621">
      <w:pPr>
        <w:spacing w:line="264" w:lineRule="auto"/>
        <w:ind w:left="4678"/>
        <w:jc w:val="right"/>
        <w:rPr>
          <w:sz w:val="26"/>
          <w:szCs w:val="26"/>
        </w:rPr>
      </w:pPr>
    </w:p>
    <w:p w:rsidR="00EB2621" w:rsidRPr="00EB2621" w:rsidRDefault="00EB2621" w:rsidP="00EB2621">
      <w:pPr>
        <w:spacing w:line="264" w:lineRule="auto"/>
        <w:jc w:val="center"/>
        <w:rPr>
          <w:b/>
          <w:sz w:val="26"/>
          <w:szCs w:val="26"/>
        </w:rPr>
      </w:pPr>
      <w:r w:rsidRPr="00EB2621">
        <w:rPr>
          <w:b/>
          <w:sz w:val="26"/>
          <w:szCs w:val="26"/>
        </w:rPr>
        <w:t>ПРОТОКОЛ ПУБЛИЧНЫХ СЛУШАНИЙ</w:t>
      </w:r>
    </w:p>
    <w:p w:rsidR="00EB2621" w:rsidRPr="00EB2621" w:rsidRDefault="00EB2621" w:rsidP="00EB2621">
      <w:pPr>
        <w:spacing w:line="264" w:lineRule="auto"/>
        <w:jc w:val="center"/>
        <w:rPr>
          <w:b/>
          <w:sz w:val="26"/>
          <w:szCs w:val="26"/>
        </w:rPr>
      </w:pPr>
    </w:p>
    <w:p w:rsidR="00EB2621" w:rsidRPr="00EB2621" w:rsidRDefault="00EB2621" w:rsidP="00EB2621">
      <w:pPr>
        <w:spacing w:line="264" w:lineRule="auto"/>
        <w:jc w:val="center"/>
        <w:rPr>
          <w:sz w:val="26"/>
          <w:szCs w:val="26"/>
        </w:rPr>
      </w:pPr>
      <w:r w:rsidRPr="00EB2621">
        <w:rPr>
          <w:sz w:val="26"/>
          <w:szCs w:val="26"/>
        </w:rPr>
        <w:t xml:space="preserve">"____" _________ 20__ г. N _____ </w:t>
      </w:r>
      <w:r w:rsidRPr="00EB2621">
        <w:rPr>
          <w:sz w:val="26"/>
          <w:szCs w:val="26"/>
        </w:rPr>
        <w:tab/>
        <w:t xml:space="preserve"> </w:t>
      </w:r>
      <w:r w:rsidRPr="00EB2621">
        <w:rPr>
          <w:sz w:val="26"/>
          <w:szCs w:val="26"/>
        </w:rPr>
        <w:tab/>
        <w:t xml:space="preserve"> </w:t>
      </w:r>
      <w:r w:rsidRPr="00EB2621">
        <w:rPr>
          <w:sz w:val="26"/>
          <w:szCs w:val="26"/>
        </w:rPr>
        <w:tab/>
        <w:t xml:space="preserve"> </w:t>
      </w:r>
      <w:r w:rsidRPr="00EB2621">
        <w:rPr>
          <w:sz w:val="26"/>
          <w:szCs w:val="26"/>
        </w:rPr>
        <w:tab/>
        <w:t xml:space="preserve">с.________________ </w:t>
      </w:r>
    </w:p>
    <w:p w:rsidR="00EB2621" w:rsidRPr="00EB2621" w:rsidRDefault="00EB2621" w:rsidP="00EB2621">
      <w:pPr>
        <w:tabs>
          <w:tab w:val="center" w:pos="1202"/>
          <w:tab w:val="center" w:pos="4074"/>
          <w:tab w:val="center" w:pos="6444"/>
        </w:tabs>
        <w:rPr>
          <w:rFonts w:ascii="Calibri" w:hAnsi="Calibri" w:cs="Calibri"/>
          <w:sz w:val="26"/>
          <w:szCs w:val="26"/>
        </w:rPr>
      </w:pPr>
    </w:p>
    <w:p w:rsidR="00EB2621" w:rsidRPr="00EB2621" w:rsidRDefault="00EB2621" w:rsidP="00EB2621">
      <w:pPr>
        <w:tabs>
          <w:tab w:val="center" w:pos="1202"/>
          <w:tab w:val="center" w:pos="4074"/>
          <w:tab w:val="center" w:pos="6444"/>
        </w:tabs>
        <w:rPr>
          <w:sz w:val="26"/>
          <w:szCs w:val="26"/>
        </w:rPr>
      </w:pPr>
      <w:r w:rsidRPr="00EB2621">
        <w:rPr>
          <w:sz w:val="26"/>
          <w:szCs w:val="26"/>
        </w:rPr>
        <w:t>Публичные слушания по инициативе:</w:t>
      </w:r>
    </w:p>
    <w:p w:rsidR="00EB2621" w:rsidRPr="00EB2621" w:rsidRDefault="00EB2621" w:rsidP="00EB2621">
      <w:pPr>
        <w:tabs>
          <w:tab w:val="center" w:pos="1202"/>
          <w:tab w:val="center" w:pos="4074"/>
          <w:tab w:val="center" w:pos="6444"/>
        </w:tabs>
        <w:rPr>
          <w:sz w:val="26"/>
          <w:szCs w:val="26"/>
        </w:rPr>
      </w:pPr>
      <w:r w:rsidRPr="00EB2621">
        <w:rPr>
          <w:sz w:val="26"/>
          <w:szCs w:val="26"/>
        </w:rPr>
        <w:t>______________________________________________________________________________________________________________________________________________________________________________________________________________</w:t>
      </w:r>
    </w:p>
    <w:p w:rsidR="00EB2621" w:rsidRPr="00EB2621" w:rsidRDefault="00EB2621" w:rsidP="00EB2621">
      <w:pPr>
        <w:tabs>
          <w:tab w:val="center" w:pos="1172"/>
          <w:tab w:val="center" w:pos="4336"/>
          <w:tab w:val="center" w:pos="7018"/>
          <w:tab w:val="center" w:pos="8299"/>
          <w:tab w:val="right" w:pos="9709"/>
        </w:tabs>
        <w:ind w:firstLine="5972"/>
        <w:rPr>
          <w:rFonts w:ascii="Calibri" w:hAnsi="Calibri" w:cs="Calibri"/>
          <w:sz w:val="26"/>
          <w:szCs w:val="26"/>
        </w:rPr>
      </w:pPr>
      <w:r w:rsidRPr="00EB2621">
        <w:rPr>
          <w:rFonts w:ascii="Calibri" w:hAnsi="Calibri" w:cs="Calibri"/>
          <w:sz w:val="26"/>
          <w:szCs w:val="26"/>
        </w:rPr>
        <w:tab/>
      </w:r>
    </w:p>
    <w:p w:rsidR="00EB2621" w:rsidRDefault="00EB2621" w:rsidP="00EB2621">
      <w:pPr>
        <w:tabs>
          <w:tab w:val="center" w:pos="1172"/>
          <w:tab w:val="center" w:pos="4336"/>
          <w:tab w:val="center" w:pos="7018"/>
          <w:tab w:val="center" w:pos="8299"/>
          <w:tab w:val="right" w:pos="9709"/>
        </w:tabs>
        <w:rPr>
          <w:sz w:val="28"/>
          <w:szCs w:val="28"/>
        </w:rPr>
      </w:pPr>
      <w:r w:rsidRPr="00EB2621">
        <w:rPr>
          <w:sz w:val="26"/>
          <w:szCs w:val="26"/>
        </w:rPr>
        <w:t>Назначены______________________________ _________________</w:t>
      </w:r>
      <w:r>
        <w:rPr>
          <w:sz w:val="28"/>
          <w:szCs w:val="28"/>
        </w:rPr>
        <w:t xml:space="preserve">____________ </w:t>
      </w:r>
    </w:p>
    <w:p w:rsidR="00EB2621" w:rsidRDefault="00EB2621" w:rsidP="00EB2621">
      <w:pPr>
        <w:tabs>
          <w:tab w:val="center" w:pos="1172"/>
          <w:tab w:val="center" w:pos="4336"/>
          <w:tab w:val="center" w:pos="7018"/>
          <w:tab w:val="center" w:pos="8299"/>
          <w:tab w:val="right" w:pos="9709"/>
        </w:tabs>
      </w:pPr>
      <w:r>
        <w:rPr>
          <w:sz w:val="28"/>
          <w:szCs w:val="28"/>
        </w:rPr>
        <w:t xml:space="preserve">                                             </w:t>
      </w:r>
      <w:r>
        <w:t>(муниципальный правовой акт)</w:t>
      </w:r>
    </w:p>
    <w:p w:rsidR="00EB2621" w:rsidRPr="00EB2621" w:rsidRDefault="00EB2621" w:rsidP="00EB2621">
      <w:pPr>
        <w:tabs>
          <w:tab w:val="center" w:pos="1172"/>
          <w:tab w:val="center" w:pos="4336"/>
          <w:tab w:val="center" w:pos="7018"/>
          <w:tab w:val="center" w:pos="8299"/>
          <w:tab w:val="right" w:pos="9709"/>
        </w:tabs>
        <w:rPr>
          <w:sz w:val="26"/>
          <w:szCs w:val="26"/>
        </w:rPr>
      </w:pPr>
      <w:r w:rsidRPr="00EB2621">
        <w:rPr>
          <w:sz w:val="26"/>
          <w:szCs w:val="26"/>
        </w:rPr>
        <w:t xml:space="preserve">от </w:t>
      </w:r>
      <w:r w:rsidRPr="00EB2621">
        <w:rPr>
          <w:sz w:val="26"/>
          <w:szCs w:val="26"/>
        </w:rPr>
        <w:tab/>
        <w:t>____________ N_____________________________________________________</w:t>
      </w:r>
    </w:p>
    <w:p w:rsidR="00EB2621" w:rsidRDefault="00EB2621" w:rsidP="00EB2621">
      <w:pPr>
        <w:tabs>
          <w:tab w:val="center" w:pos="1172"/>
          <w:tab w:val="center" w:pos="4336"/>
          <w:tab w:val="center" w:pos="7018"/>
          <w:tab w:val="center" w:pos="8299"/>
          <w:tab w:val="right" w:pos="9709"/>
        </w:tabs>
        <w:rPr>
          <w:sz w:val="28"/>
          <w:szCs w:val="28"/>
        </w:rPr>
      </w:pPr>
      <w:r w:rsidRPr="00EB2621">
        <w:rPr>
          <w:sz w:val="26"/>
          <w:szCs w:val="26"/>
        </w:rPr>
        <w:t>_____________________________________________________________________</w:t>
      </w:r>
      <w:r>
        <w:rPr>
          <w:sz w:val="28"/>
          <w:szCs w:val="28"/>
        </w:rPr>
        <w:t xml:space="preserve"> </w:t>
      </w:r>
    </w:p>
    <w:p w:rsidR="00EB2621" w:rsidRDefault="00EB2621" w:rsidP="00EB2621">
      <w:pPr>
        <w:spacing w:line="254" w:lineRule="auto"/>
        <w:ind w:right="1367"/>
        <w:jc w:val="center"/>
      </w:pPr>
      <w:r>
        <w:t xml:space="preserve">                          (дата, номер, наименование нормативного правового акта)</w:t>
      </w:r>
    </w:p>
    <w:p w:rsidR="00EB2621" w:rsidRDefault="00EB2621" w:rsidP="00EB2621">
      <w:pPr>
        <w:spacing w:line="254" w:lineRule="auto"/>
        <w:ind w:right="1367"/>
        <w:jc w:val="center"/>
      </w:pPr>
    </w:p>
    <w:p w:rsidR="00EB2621" w:rsidRPr="00EB2621" w:rsidRDefault="00EB2621" w:rsidP="00EB2621">
      <w:pPr>
        <w:rPr>
          <w:sz w:val="26"/>
          <w:szCs w:val="26"/>
        </w:rPr>
      </w:pPr>
      <w:r>
        <w:rPr>
          <w:sz w:val="28"/>
          <w:szCs w:val="28"/>
        </w:rPr>
        <w:t xml:space="preserve"> </w:t>
      </w:r>
      <w:proofErr w:type="gramStart"/>
      <w:r w:rsidRPr="00EB2621">
        <w:rPr>
          <w:sz w:val="26"/>
          <w:szCs w:val="26"/>
        </w:rPr>
        <w:t>Обнародованным</w:t>
      </w:r>
      <w:proofErr w:type="gramEnd"/>
      <w:r w:rsidRPr="00EB2621">
        <w:rPr>
          <w:sz w:val="26"/>
          <w:szCs w:val="26"/>
        </w:rPr>
        <w:t xml:space="preserve"> по адресу:____________________________________________</w:t>
      </w:r>
    </w:p>
    <w:p w:rsidR="00EB2621" w:rsidRPr="00EB2621" w:rsidRDefault="00EB2621" w:rsidP="00EB2621">
      <w:pPr>
        <w:rPr>
          <w:sz w:val="26"/>
          <w:szCs w:val="26"/>
        </w:rPr>
      </w:pPr>
      <w:r w:rsidRPr="00EB2621">
        <w:rPr>
          <w:sz w:val="26"/>
          <w:szCs w:val="26"/>
        </w:rPr>
        <w:t>_____________________________________________________________________</w:t>
      </w:r>
    </w:p>
    <w:p w:rsidR="00EB2621" w:rsidRPr="00EB2621" w:rsidRDefault="00EB2621" w:rsidP="00EB2621">
      <w:pPr>
        <w:rPr>
          <w:sz w:val="26"/>
          <w:szCs w:val="26"/>
        </w:rPr>
      </w:pPr>
    </w:p>
    <w:p w:rsidR="00EB2621" w:rsidRPr="00EB2621" w:rsidRDefault="00EB2621" w:rsidP="00EB2621">
      <w:pPr>
        <w:rPr>
          <w:sz w:val="26"/>
          <w:szCs w:val="26"/>
        </w:rPr>
      </w:pPr>
      <w:r w:rsidRPr="00EB2621">
        <w:rPr>
          <w:sz w:val="26"/>
          <w:szCs w:val="26"/>
        </w:rPr>
        <w:t xml:space="preserve">Оргкомитет:_________________________________________________________ Присутствовали: _____________________________________________________ </w:t>
      </w:r>
    </w:p>
    <w:p w:rsidR="00EB2621" w:rsidRPr="00EB2621" w:rsidRDefault="00EB2621" w:rsidP="00EB2621">
      <w:pPr>
        <w:rPr>
          <w:sz w:val="26"/>
          <w:szCs w:val="26"/>
        </w:rPr>
      </w:pPr>
      <w:r w:rsidRPr="00EB2621">
        <w:rPr>
          <w:sz w:val="26"/>
          <w:szCs w:val="26"/>
        </w:rPr>
        <w:t xml:space="preserve">Председательствующий: ______________________________________________ </w:t>
      </w:r>
    </w:p>
    <w:p w:rsidR="00EB2621" w:rsidRPr="00EB2621" w:rsidRDefault="00EB2621" w:rsidP="00EB2621">
      <w:pPr>
        <w:rPr>
          <w:sz w:val="26"/>
          <w:szCs w:val="26"/>
        </w:rPr>
      </w:pPr>
      <w:r w:rsidRPr="00EB2621">
        <w:rPr>
          <w:sz w:val="26"/>
          <w:szCs w:val="26"/>
        </w:rPr>
        <w:t xml:space="preserve">Секретарь: ___________________________________________________________ </w:t>
      </w:r>
    </w:p>
    <w:p w:rsidR="00EB2621" w:rsidRPr="00EB2621" w:rsidRDefault="00EB2621" w:rsidP="00EB2621">
      <w:pPr>
        <w:rPr>
          <w:sz w:val="26"/>
          <w:szCs w:val="26"/>
        </w:rPr>
      </w:pPr>
      <w:r w:rsidRPr="00EB2621">
        <w:rPr>
          <w:sz w:val="26"/>
          <w:szCs w:val="26"/>
        </w:rPr>
        <w:t xml:space="preserve">Эксперты: ___________________________________________________________ </w:t>
      </w:r>
    </w:p>
    <w:p w:rsidR="00EB2621" w:rsidRPr="00EB2621" w:rsidRDefault="00EB2621" w:rsidP="00EB2621">
      <w:pPr>
        <w:jc w:val="both"/>
        <w:rPr>
          <w:sz w:val="26"/>
          <w:szCs w:val="26"/>
        </w:rPr>
      </w:pPr>
      <w:r w:rsidRPr="00EB2621">
        <w:rPr>
          <w:sz w:val="26"/>
          <w:szCs w:val="26"/>
        </w:rPr>
        <w:t>Участники публичных слушаний: (количество зарегистрированных участников) ________________________________________________________________</w:t>
      </w:r>
    </w:p>
    <w:p w:rsidR="00EB2621" w:rsidRDefault="00EB2621" w:rsidP="00EB2621">
      <w:pPr>
        <w:jc w:val="both"/>
        <w:rPr>
          <w:sz w:val="28"/>
          <w:szCs w:val="28"/>
        </w:rPr>
      </w:pPr>
      <w:r>
        <w:rPr>
          <w:sz w:val="28"/>
          <w:szCs w:val="28"/>
        </w:rPr>
        <w:t>_______________________________________________________________</w:t>
      </w:r>
    </w:p>
    <w:p w:rsidR="00EB2621" w:rsidRDefault="00EB2621" w:rsidP="00EB2621">
      <w:pPr>
        <w:jc w:val="center"/>
      </w:pPr>
      <w:r>
        <w:t>(Ф.И.О.)</w:t>
      </w:r>
    </w:p>
    <w:p w:rsidR="00EB2621" w:rsidRPr="00EB2621" w:rsidRDefault="00EB2621" w:rsidP="00EB2621">
      <w:pPr>
        <w:tabs>
          <w:tab w:val="center" w:pos="1176"/>
          <w:tab w:val="center" w:pos="3446"/>
          <w:tab w:val="center" w:pos="5240"/>
          <w:tab w:val="center" w:pos="6863"/>
          <w:tab w:val="right" w:pos="9709"/>
        </w:tabs>
        <w:jc w:val="both"/>
        <w:rPr>
          <w:sz w:val="26"/>
          <w:szCs w:val="26"/>
        </w:rPr>
      </w:pPr>
      <w:r w:rsidRPr="00EB2621">
        <w:rPr>
          <w:sz w:val="26"/>
          <w:szCs w:val="26"/>
        </w:rPr>
        <w:t xml:space="preserve">Участники, выступающие </w:t>
      </w:r>
      <w:r w:rsidRPr="00EB2621">
        <w:rPr>
          <w:sz w:val="26"/>
          <w:szCs w:val="26"/>
        </w:rPr>
        <w:tab/>
        <w:t xml:space="preserve">на публичных </w:t>
      </w:r>
      <w:r w:rsidRPr="00EB2621">
        <w:rPr>
          <w:sz w:val="26"/>
          <w:szCs w:val="26"/>
        </w:rPr>
        <w:tab/>
        <w:t xml:space="preserve">слушаниях: </w:t>
      </w:r>
    </w:p>
    <w:p w:rsidR="00EB2621" w:rsidRDefault="00EB2621" w:rsidP="00EB2621">
      <w:pPr>
        <w:tabs>
          <w:tab w:val="center" w:pos="1176"/>
          <w:tab w:val="center" w:pos="3446"/>
          <w:tab w:val="center" w:pos="5240"/>
          <w:tab w:val="center" w:pos="6863"/>
          <w:tab w:val="right" w:pos="9709"/>
        </w:tabs>
        <w:jc w:val="center"/>
      </w:pPr>
      <w:r w:rsidRPr="00EB2621">
        <w:rPr>
          <w:sz w:val="26"/>
          <w:szCs w:val="26"/>
        </w:rPr>
        <w:t>____________________________________________________________________________________________________________________________________</w:t>
      </w:r>
      <w:r>
        <w:rPr>
          <w:sz w:val="28"/>
          <w:szCs w:val="28"/>
        </w:rPr>
        <w:t xml:space="preserve">                     </w:t>
      </w:r>
      <w:r>
        <w:t>(Ф.И.О.)</w:t>
      </w:r>
    </w:p>
    <w:p w:rsidR="00EB2621" w:rsidRPr="00EB2621" w:rsidRDefault="00EB2621" w:rsidP="00EB2621">
      <w:pPr>
        <w:rPr>
          <w:sz w:val="26"/>
          <w:szCs w:val="26"/>
        </w:rPr>
      </w:pPr>
      <w:r w:rsidRPr="00EB2621">
        <w:rPr>
          <w:sz w:val="26"/>
          <w:szCs w:val="26"/>
        </w:rPr>
        <w:t xml:space="preserve">Слушали: </w:t>
      </w:r>
    </w:p>
    <w:p w:rsidR="00EB2621" w:rsidRDefault="00EB2621" w:rsidP="00EB2621">
      <w:pPr>
        <w:jc w:val="center"/>
      </w:pPr>
      <w:r>
        <w:rPr>
          <w:sz w:val="28"/>
          <w:szCs w:val="28"/>
        </w:rPr>
        <w:t xml:space="preserve">1.________________________________________________________________          </w:t>
      </w:r>
      <w:r>
        <w:t>(Ф.И.О.)</w:t>
      </w:r>
    </w:p>
    <w:p w:rsidR="00EB2621" w:rsidRDefault="00EB2621" w:rsidP="00EB2621">
      <w:pPr>
        <w:spacing w:after="5" w:line="264" w:lineRule="auto"/>
        <w:jc w:val="both"/>
        <w:rPr>
          <w:sz w:val="28"/>
          <w:szCs w:val="28"/>
        </w:rPr>
      </w:pPr>
      <w:r>
        <w:rPr>
          <w:sz w:val="28"/>
          <w:szCs w:val="28"/>
        </w:rPr>
        <w:t xml:space="preserve">2. ___________________________________________________________ </w:t>
      </w:r>
    </w:p>
    <w:p w:rsidR="00EB2621" w:rsidRDefault="00EB2621" w:rsidP="00EB2621">
      <w:pPr>
        <w:jc w:val="center"/>
      </w:pPr>
      <w:r>
        <w:t>(Ф.И.О.)</w:t>
      </w:r>
    </w:p>
    <w:p w:rsidR="00EB2621" w:rsidRDefault="00EB2621" w:rsidP="00EB2621">
      <w:pPr>
        <w:spacing w:after="5" w:line="264" w:lineRule="auto"/>
        <w:jc w:val="both"/>
        <w:rPr>
          <w:sz w:val="28"/>
          <w:szCs w:val="28"/>
        </w:rPr>
      </w:pPr>
      <w:r>
        <w:rPr>
          <w:sz w:val="28"/>
          <w:szCs w:val="28"/>
        </w:rPr>
        <w:t xml:space="preserve">3. ___________________________________________________________ </w:t>
      </w:r>
    </w:p>
    <w:p w:rsidR="00EB2621" w:rsidRDefault="00EB2621" w:rsidP="00EB2621">
      <w:pPr>
        <w:jc w:val="center"/>
      </w:pPr>
      <w:r>
        <w:t>(Ф.И.О.)</w:t>
      </w:r>
    </w:p>
    <w:p w:rsidR="00EB2621" w:rsidRPr="00EB2621" w:rsidRDefault="00EB2621" w:rsidP="00EB2621">
      <w:pPr>
        <w:spacing w:after="82"/>
        <w:rPr>
          <w:sz w:val="26"/>
          <w:szCs w:val="26"/>
        </w:rPr>
      </w:pPr>
    </w:p>
    <w:p w:rsidR="00EB2621" w:rsidRPr="00EB2621" w:rsidRDefault="00EB2621" w:rsidP="00EB2621">
      <w:pPr>
        <w:spacing w:after="82"/>
        <w:rPr>
          <w:sz w:val="26"/>
          <w:szCs w:val="26"/>
        </w:rPr>
      </w:pPr>
      <w:r w:rsidRPr="00EB2621">
        <w:rPr>
          <w:sz w:val="26"/>
          <w:szCs w:val="26"/>
        </w:rPr>
        <w:t xml:space="preserve">Количество внесенных рекомендаций и предложений в устной и письменной форме _____________________, в том числе: </w:t>
      </w:r>
    </w:p>
    <w:p w:rsidR="00EB2621" w:rsidRDefault="00EB2621" w:rsidP="00EB2621">
      <w:pPr>
        <w:spacing w:line="254" w:lineRule="auto"/>
        <w:ind w:firstLine="5972"/>
        <w:rPr>
          <w:sz w:val="28"/>
          <w:szCs w:val="28"/>
        </w:rPr>
      </w:pPr>
      <w:r>
        <w:rPr>
          <w:sz w:val="28"/>
          <w:szCs w:val="28"/>
        </w:rPr>
        <w:t xml:space="preserve"> </w:t>
      </w:r>
      <w:r>
        <w:rPr>
          <w:sz w:val="28"/>
          <w:szCs w:val="28"/>
        </w:rPr>
        <w:tab/>
        <w:t xml:space="preserve"> </w:t>
      </w:r>
      <w:r>
        <w:rPr>
          <w:sz w:val="28"/>
          <w:szCs w:val="28"/>
        </w:rPr>
        <w:tab/>
        <w:t xml:space="preserve"> </w:t>
      </w:r>
    </w:p>
    <w:tbl>
      <w:tblPr>
        <w:tblW w:w="9273" w:type="dxa"/>
        <w:tblCellMar>
          <w:top w:w="124" w:type="dxa"/>
          <w:left w:w="29" w:type="dxa"/>
          <w:right w:w="104" w:type="dxa"/>
        </w:tblCellMar>
        <w:tblLook w:val="04A0" w:firstRow="1" w:lastRow="0" w:firstColumn="1" w:lastColumn="0" w:noHBand="0" w:noVBand="1"/>
      </w:tblPr>
      <w:tblGrid>
        <w:gridCol w:w="631"/>
        <w:gridCol w:w="5281"/>
        <w:gridCol w:w="3361"/>
      </w:tblGrid>
      <w:tr w:rsidR="00EB2621" w:rsidTr="00EB2621">
        <w:trPr>
          <w:trHeight w:val="795"/>
        </w:trPr>
        <w:tc>
          <w:tcPr>
            <w:tcW w:w="631" w:type="dxa"/>
            <w:tcBorders>
              <w:top w:val="single" w:sz="6" w:space="0" w:color="000000"/>
              <w:left w:val="single" w:sz="6" w:space="0" w:color="000000"/>
              <w:bottom w:val="single" w:sz="6" w:space="0" w:color="000000"/>
              <w:right w:val="single" w:sz="6" w:space="0" w:color="000000"/>
            </w:tcBorders>
            <w:vAlign w:val="center"/>
            <w:hideMark/>
          </w:tcPr>
          <w:p w:rsidR="00EB2621" w:rsidRDefault="00EB2621">
            <w:pPr>
              <w:spacing w:line="254" w:lineRule="auto"/>
              <w:ind w:firstLine="5972"/>
              <w:jc w:val="center"/>
              <w:rPr>
                <w:rFonts w:ascii="Arial" w:eastAsia="Arial" w:hAnsi="Arial" w:cs="Arial"/>
                <w:b/>
                <w:color w:val="000000"/>
                <w:lang w:val="en-US" w:eastAsia="en-US"/>
              </w:rPr>
            </w:pPr>
            <w:r>
              <w:rPr>
                <w:b/>
                <w:lang w:eastAsia="en-US"/>
              </w:rPr>
              <w:lastRenderedPageBreak/>
              <w:t xml:space="preserve">N </w:t>
            </w:r>
            <w:proofErr w:type="gramStart"/>
            <w:r>
              <w:rPr>
                <w:b/>
                <w:lang w:eastAsia="en-US"/>
              </w:rPr>
              <w:t>п</w:t>
            </w:r>
            <w:proofErr w:type="gramEnd"/>
            <w:r>
              <w:rPr>
                <w:b/>
                <w:lang w:eastAsia="en-US"/>
              </w:rPr>
              <w:t>/п</w:t>
            </w:r>
          </w:p>
        </w:tc>
        <w:tc>
          <w:tcPr>
            <w:tcW w:w="5281" w:type="dxa"/>
            <w:tcBorders>
              <w:top w:val="single" w:sz="6" w:space="0" w:color="000000"/>
              <w:left w:val="single" w:sz="6" w:space="0" w:color="000000"/>
              <w:bottom w:val="single" w:sz="6" w:space="0" w:color="000000"/>
              <w:right w:val="single" w:sz="6" w:space="0" w:color="000000"/>
            </w:tcBorders>
            <w:hideMark/>
          </w:tcPr>
          <w:p w:rsidR="00EB2621" w:rsidRDefault="00EB2621">
            <w:pPr>
              <w:spacing w:line="254" w:lineRule="auto"/>
              <w:ind w:firstLine="5972"/>
              <w:jc w:val="center"/>
              <w:rPr>
                <w:rFonts w:ascii="Arial" w:eastAsia="Arial" w:hAnsi="Arial" w:cs="Arial"/>
                <w:b/>
                <w:color w:val="000000"/>
                <w:lang w:val="en-US" w:eastAsia="en-US"/>
              </w:rPr>
            </w:pPr>
            <w:proofErr w:type="spellStart"/>
            <w:r>
              <w:rPr>
                <w:b/>
                <w:lang w:eastAsia="en-US"/>
              </w:rPr>
              <w:t>РРекомендаций</w:t>
            </w:r>
            <w:proofErr w:type="spellEnd"/>
            <w:r>
              <w:rPr>
                <w:b/>
                <w:lang w:eastAsia="en-US"/>
              </w:rPr>
              <w:t xml:space="preserve"> и предложения</w:t>
            </w:r>
          </w:p>
        </w:tc>
        <w:tc>
          <w:tcPr>
            <w:tcW w:w="3361" w:type="dxa"/>
            <w:tcBorders>
              <w:top w:val="single" w:sz="6" w:space="0" w:color="000000"/>
              <w:left w:val="single" w:sz="6" w:space="0" w:color="000000"/>
              <w:bottom w:val="single" w:sz="6" w:space="0" w:color="000000"/>
              <w:right w:val="single" w:sz="6" w:space="0" w:color="000000"/>
            </w:tcBorders>
            <w:hideMark/>
          </w:tcPr>
          <w:p w:rsidR="00EB2621" w:rsidRDefault="00EB2621">
            <w:pPr>
              <w:spacing w:line="254" w:lineRule="auto"/>
              <w:ind w:firstLine="5972"/>
              <w:jc w:val="center"/>
              <w:rPr>
                <w:rFonts w:ascii="Arial" w:eastAsia="Arial" w:hAnsi="Arial" w:cs="Arial"/>
                <w:b/>
                <w:color w:val="000000"/>
                <w:lang w:val="en-US" w:eastAsia="en-US"/>
              </w:rPr>
            </w:pPr>
            <w:proofErr w:type="spellStart"/>
            <w:r>
              <w:rPr>
                <w:b/>
                <w:lang w:eastAsia="en-US"/>
              </w:rPr>
              <w:t>ЗЗаявитель</w:t>
            </w:r>
            <w:proofErr w:type="spellEnd"/>
          </w:p>
        </w:tc>
      </w:tr>
      <w:tr w:rsidR="00EB2621" w:rsidTr="00EB2621">
        <w:trPr>
          <w:trHeight w:val="518"/>
        </w:trPr>
        <w:tc>
          <w:tcPr>
            <w:tcW w:w="631" w:type="dxa"/>
            <w:tcBorders>
              <w:top w:val="single" w:sz="6" w:space="0" w:color="000000"/>
              <w:left w:val="single" w:sz="6" w:space="0" w:color="000000"/>
              <w:bottom w:val="single" w:sz="6" w:space="0" w:color="000000"/>
              <w:right w:val="single" w:sz="6" w:space="0" w:color="000000"/>
            </w:tcBorders>
            <w:vAlign w:val="center"/>
            <w:hideMark/>
          </w:tcPr>
          <w:p w:rsidR="00EB2621" w:rsidRDefault="00EB2621">
            <w:pPr>
              <w:spacing w:line="254" w:lineRule="auto"/>
              <w:ind w:firstLine="5972"/>
              <w:rPr>
                <w:rFonts w:ascii="Arial" w:eastAsia="Arial" w:hAnsi="Arial" w:cs="Arial"/>
                <w:color w:val="000000"/>
                <w:lang w:val="en-US" w:eastAsia="en-US"/>
              </w:rPr>
            </w:pPr>
            <w:r>
              <w:rPr>
                <w:lang w:eastAsia="en-US"/>
              </w:rPr>
              <w:t xml:space="preserve"> </w:t>
            </w:r>
          </w:p>
        </w:tc>
        <w:tc>
          <w:tcPr>
            <w:tcW w:w="5281" w:type="dxa"/>
            <w:tcBorders>
              <w:top w:val="single" w:sz="6" w:space="0" w:color="000000"/>
              <w:left w:val="single" w:sz="6" w:space="0" w:color="000000"/>
              <w:bottom w:val="single" w:sz="6" w:space="0" w:color="000000"/>
              <w:right w:val="single" w:sz="6" w:space="0" w:color="000000"/>
            </w:tcBorders>
            <w:vAlign w:val="center"/>
            <w:hideMark/>
          </w:tcPr>
          <w:p w:rsidR="00EB2621" w:rsidRDefault="00EB2621">
            <w:pPr>
              <w:spacing w:line="254" w:lineRule="auto"/>
              <w:ind w:firstLine="5972"/>
              <w:rPr>
                <w:rFonts w:ascii="Arial" w:eastAsia="Arial" w:hAnsi="Arial" w:cs="Arial"/>
                <w:color w:val="000000"/>
                <w:lang w:val="en-US" w:eastAsia="en-US"/>
              </w:rPr>
            </w:pPr>
            <w:r>
              <w:rPr>
                <w:lang w:val="en-US" w:eastAsia="en-US"/>
              </w:rPr>
              <w:t xml:space="preserve"> </w:t>
            </w:r>
          </w:p>
        </w:tc>
        <w:tc>
          <w:tcPr>
            <w:tcW w:w="3361" w:type="dxa"/>
            <w:tcBorders>
              <w:top w:val="single" w:sz="6" w:space="0" w:color="000000"/>
              <w:left w:val="single" w:sz="6" w:space="0" w:color="000000"/>
              <w:bottom w:val="single" w:sz="6" w:space="0" w:color="000000"/>
              <w:right w:val="single" w:sz="6" w:space="0" w:color="000000"/>
            </w:tcBorders>
            <w:vAlign w:val="center"/>
            <w:hideMark/>
          </w:tcPr>
          <w:p w:rsidR="00EB2621" w:rsidRDefault="00EB2621">
            <w:pPr>
              <w:spacing w:line="254" w:lineRule="auto"/>
              <w:ind w:firstLine="5972"/>
              <w:rPr>
                <w:rFonts w:ascii="Arial" w:eastAsia="Arial" w:hAnsi="Arial" w:cs="Arial"/>
                <w:color w:val="000000"/>
                <w:lang w:val="en-US" w:eastAsia="en-US"/>
              </w:rPr>
            </w:pPr>
            <w:r>
              <w:rPr>
                <w:lang w:val="en-US" w:eastAsia="en-US"/>
              </w:rPr>
              <w:t xml:space="preserve"> </w:t>
            </w:r>
          </w:p>
        </w:tc>
      </w:tr>
    </w:tbl>
    <w:p w:rsidR="00EB2621" w:rsidRDefault="00EB2621" w:rsidP="00EB2621">
      <w:pPr>
        <w:tabs>
          <w:tab w:val="center" w:pos="1937"/>
          <w:tab w:val="center" w:pos="5052"/>
          <w:tab w:val="right" w:pos="9709"/>
        </w:tabs>
        <w:ind w:firstLine="5972"/>
        <w:rPr>
          <w:rFonts w:ascii="Calibri" w:hAnsi="Calibri" w:cs="Calibri"/>
          <w:sz w:val="28"/>
          <w:szCs w:val="28"/>
        </w:rPr>
      </w:pPr>
      <w:r>
        <w:rPr>
          <w:rFonts w:ascii="Calibri" w:hAnsi="Calibri" w:cs="Calibri"/>
          <w:sz w:val="28"/>
          <w:szCs w:val="28"/>
        </w:rPr>
        <w:tab/>
      </w:r>
    </w:p>
    <w:p w:rsidR="00EB2621" w:rsidRDefault="00EB2621" w:rsidP="00EB2621">
      <w:pPr>
        <w:tabs>
          <w:tab w:val="center" w:pos="1937"/>
          <w:tab w:val="center" w:pos="5052"/>
          <w:tab w:val="right" w:pos="9709"/>
        </w:tabs>
        <w:rPr>
          <w:sz w:val="28"/>
          <w:szCs w:val="28"/>
        </w:rPr>
      </w:pPr>
      <w:r w:rsidRPr="00EB2621">
        <w:rPr>
          <w:sz w:val="26"/>
          <w:szCs w:val="26"/>
        </w:rPr>
        <w:t>Председательствующий публичных слушаний</w:t>
      </w:r>
      <w:r>
        <w:rPr>
          <w:sz w:val="28"/>
          <w:szCs w:val="28"/>
        </w:rPr>
        <w:t xml:space="preserve"> _________________________</w:t>
      </w:r>
    </w:p>
    <w:p w:rsidR="00EB2621" w:rsidRDefault="00EB2621" w:rsidP="00EB2621">
      <w:pPr>
        <w:tabs>
          <w:tab w:val="center" w:pos="1937"/>
          <w:tab w:val="center" w:pos="5052"/>
          <w:tab w:val="right" w:pos="9709"/>
        </w:tabs>
        <w:jc w:val="center"/>
      </w:pPr>
      <w:r>
        <w:t xml:space="preserve">                                                                                   (подпись) (Ф.И.О)</w:t>
      </w:r>
    </w:p>
    <w:p w:rsidR="00EB2621" w:rsidRDefault="00EB2621" w:rsidP="00EB2621">
      <w:pPr>
        <w:tabs>
          <w:tab w:val="center" w:pos="1937"/>
          <w:tab w:val="center" w:pos="5052"/>
          <w:tab w:val="right" w:pos="9709"/>
        </w:tabs>
      </w:pPr>
    </w:p>
    <w:p w:rsidR="00EB2621" w:rsidRDefault="00EB2621" w:rsidP="00EB2621">
      <w:pPr>
        <w:tabs>
          <w:tab w:val="center" w:pos="1937"/>
          <w:tab w:val="center" w:pos="5052"/>
          <w:tab w:val="right" w:pos="9709"/>
        </w:tabs>
      </w:pPr>
      <w:r w:rsidRPr="00EB2621">
        <w:rPr>
          <w:sz w:val="26"/>
          <w:szCs w:val="26"/>
        </w:rPr>
        <w:t xml:space="preserve">Секретарь </w:t>
      </w:r>
      <w:r w:rsidRPr="00EB2621">
        <w:rPr>
          <w:sz w:val="26"/>
          <w:szCs w:val="26"/>
        </w:rPr>
        <w:tab/>
        <w:t xml:space="preserve">публичных </w:t>
      </w:r>
      <w:r w:rsidRPr="00EB2621">
        <w:rPr>
          <w:sz w:val="26"/>
          <w:szCs w:val="26"/>
        </w:rPr>
        <w:tab/>
        <w:t>слушаний</w:t>
      </w:r>
      <w:r>
        <w:rPr>
          <w:sz w:val="28"/>
          <w:szCs w:val="28"/>
        </w:rPr>
        <w:t xml:space="preserve">_____________________________________ </w:t>
      </w:r>
    </w:p>
    <w:p w:rsidR="00EB2621" w:rsidRDefault="00EB2621" w:rsidP="00EB2621">
      <w:pPr>
        <w:tabs>
          <w:tab w:val="center" w:pos="3601"/>
          <w:tab w:val="center" w:pos="4321"/>
          <w:tab w:val="center" w:pos="5041"/>
          <w:tab w:val="center" w:pos="6747"/>
        </w:tabs>
      </w:pPr>
      <w:r>
        <w:rPr>
          <w:sz w:val="28"/>
          <w:szCs w:val="28"/>
        </w:rPr>
        <w:tab/>
        <w:t xml:space="preserve"> </w:t>
      </w:r>
      <w:r>
        <w:rPr>
          <w:sz w:val="28"/>
          <w:szCs w:val="28"/>
        </w:rPr>
        <w:tab/>
        <w:t xml:space="preserve"> </w:t>
      </w:r>
      <w:r>
        <w:rPr>
          <w:sz w:val="28"/>
          <w:szCs w:val="28"/>
        </w:rPr>
        <w:tab/>
        <w:t xml:space="preserve"> </w:t>
      </w:r>
      <w:r>
        <w:rPr>
          <w:sz w:val="28"/>
          <w:szCs w:val="28"/>
        </w:rPr>
        <w:tab/>
      </w:r>
      <w:r>
        <w:t xml:space="preserve">(подпись) (Ф.И.О) </w:t>
      </w:r>
    </w:p>
    <w:p w:rsidR="00EB2621" w:rsidRDefault="00EB2621" w:rsidP="00EB2621">
      <w:pPr>
        <w:spacing w:line="264" w:lineRule="auto"/>
        <w:ind w:firstLine="5972"/>
        <w:jc w:val="right"/>
        <w:rPr>
          <w:sz w:val="28"/>
          <w:szCs w:val="28"/>
        </w:rPr>
      </w:pPr>
    </w:p>
    <w:p w:rsidR="00EB2621" w:rsidRDefault="00EB2621" w:rsidP="00EB2621">
      <w:pPr>
        <w:spacing w:line="254" w:lineRule="auto"/>
        <w:ind w:left="569"/>
      </w:pPr>
    </w:p>
    <w:p w:rsidR="00EB2621" w:rsidRDefault="00EB2621" w:rsidP="00EB2621">
      <w:pPr>
        <w:spacing w:line="254" w:lineRule="auto"/>
        <w:ind w:left="569"/>
      </w:pPr>
    </w:p>
    <w:p w:rsidR="00EB2621" w:rsidRDefault="00EB2621" w:rsidP="00EB2621">
      <w:pPr>
        <w:spacing w:line="254" w:lineRule="auto"/>
        <w:ind w:left="569"/>
      </w:pPr>
    </w:p>
    <w:p w:rsidR="00EB2621" w:rsidRDefault="00EB2621" w:rsidP="00EB2621">
      <w:pPr>
        <w:spacing w:line="254" w:lineRule="auto"/>
        <w:ind w:left="569"/>
      </w:pPr>
    </w:p>
    <w:p w:rsidR="00EB2621" w:rsidRDefault="00EB2621" w:rsidP="00EB2621">
      <w:pPr>
        <w:spacing w:line="254" w:lineRule="auto"/>
        <w:ind w:left="569"/>
      </w:pPr>
    </w:p>
    <w:p w:rsidR="00EB2621" w:rsidRDefault="00EB2621" w:rsidP="00EB2621">
      <w:pPr>
        <w:spacing w:line="254" w:lineRule="auto"/>
        <w:ind w:left="569"/>
      </w:pPr>
    </w:p>
    <w:p w:rsidR="00EB2621" w:rsidRDefault="00EB2621" w:rsidP="00EB2621">
      <w:pPr>
        <w:spacing w:line="254" w:lineRule="auto"/>
        <w:ind w:left="569"/>
      </w:pPr>
    </w:p>
    <w:p w:rsidR="00EB2621" w:rsidRDefault="00EB2621" w:rsidP="00EB2621">
      <w:pPr>
        <w:spacing w:line="254" w:lineRule="auto"/>
        <w:ind w:left="569"/>
      </w:pPr>
    </w:p>
    <w:p w:rsidR="00EB2621" w:rsidRDefault="00EB2621" w:rsidP="00EB2621">
      <w:pPr>
        <w:spacing w:line="254" w:lineRule="auto"/>
        <w:ind w:left="569"/>
      </w:pPr>
    </w:p>
    <w:p w:rsidR="00EB2621" w:rsidRDefault="00EB2621" w:rsidP="00EB2621">
      <w:pPr>
        <w:spacing w:line="254" w:lineRule="auto"/>
        <w:ind w:left="569"/>
      </w:pPr>
    </w:p>
    <w:p w:rsidR="00EB2621" w:rsidRDefault="00EB2621" w:rsidP="00EB2621">
      <w:pPr>
        <w:spacing w:line="254" w:lineRule="auto"/>
        <w:ind w:left="569"/>
      </w:pPr>
    </w:p>
    <w:p w:rsidR="00EB2621" w:rsidRDefault="00EB2621" w:rsidP="00EB2621">
      <w:pPr>
        <w:spacing w:line="254" w:lineRule="auto"/>
        <w:ind w:left="569"/>
      </w:pPr>
    </w:p>
    <w:p w:rsidR="00EB2621" w:rsidRDefault="00EB2621" w:rsidP="00EB2621">
      <w:pPr>
        <w:spacing w:line="254" w:lineRule="auto"/>
        <w:ind w:left="569"/>
      </w:pPr>
    </w:p>
    <w:p w:rsidR="00EB2621" w:rsidRDefault="00EB2621" w:rsidP="00EB2621">
      <w:pPr>
        <w:spacing w:line="254" w:lineRule="auto"/>
        <w:ind w:left="569"/>
      </w:pPr>
    </w:p>
    <w:p w:rsidR="00EB2621" w:rsidRDefault="00EB2621" w:rsidP="00EB2621">
      <w:pPr>
        <w:spacing w:line="254" w:lineRule="auto"/>
        <w:ind w:left="569"/>
      </w:pPr>
    </w:p>
    <w:p w:rsidR="00EB2621" w:rsidRDefault="00EB2621" w:rsidP="00EB2621">
      <w:pPr>
        <w:spacing w:line="254" w:lineRule="auto"/>
        <w:ind w:left="569"/>
      </w:pPr>
    </w:p>
    <w:p w:rsidR="00EB2621" w:rsidRDefault="00EB2621" w:rsidP="00EB2621">
      <w:pPr>
        <w:spacing w:line="254" w:lineRule="auto"/>
        <w:ind w:left="569"/>
      </w:pPr>
    </w:p>
    <w:p w:rsidR="00EB2621" w:rsidRDefault="00EB2621" w:rsidP="00EB2621">
      <w:pPr>
        <w:spacing w:line="254" w:lineRule="auto"/>
        <w:ind w:left="569"/>
      </w:pPr>
    </w:p>
    <w:p w:rsidR="00EB2621" w:rsidRDefault="00EB2621" w:rsidP="00EB2621">
      <w:pPr>
        <w:spacing w:line="254" w:lineRule="auto"/>
        <w:ind w:left="569"/>
      </w:pPr>
    </w:p>
    <w:p w:rsidR="00EB2621" w:rsidRDefault="00EB2621" w:rsidP="00EB2621">
      <w:pPr>
        <w:spacing w:line="254" w:lineRule="auto"/>
        <w:ind w:left="569"/>
      </w:pPr>
    </w:p>
    <w:p w:rsidR="00EB2621" w:rsidRDefault="00EB2621" w:rsidP="00EB2621">
      <w:pPr>
        <w:spacing w:line="254" w:lineRule="auto"/>
        <w:ind w:left="569"/>
      </w:pPr>
    </w:p>
    <w:p w:rsidR="00EB2621" w:rsidRDefault="00EB2621" w:rsidP="00EB2621">
      <w:pPr>
        <w:spacing w:line="254" w:lineRule="auto"/>
        <w:ind w:left="569"/>
      </w:pPr>
    </w:p>
    <w:p w:rsidR="00EB2621" w:rsidRDefault="00EB2621" w:rsidP="00EB2621">
      <w:pPr>
        <w:spacing w:line="254" w:lineRule="auto"/>
        <w:ind w:left="569"/>
      </w:pPr>
    </w:p>
    <w:p w:rsidR="00EB2621" w:rsidRDefault="00EB2621" w:rsidP="00EB2621">
      <w:pPr>
        <w:spacing w:line="254" w:lineRule="auto"/>
        <w:ind w:left="569"/>
      </w:pPr>
    </w:p>
    <w:p w:rsidR="00EB2621" w:rsidRDefault="00EB2621" w:rsidP="00EB2621">
      <w:pPr>
        <w:spacing w:line="254" w:lineRule="auto"/>
        <w:ind w:left="569"/>
      </w:pPr>
    </w:p>
    <w:p w:rsidR="00EB2621" w:rsidRDefault="00EB2621" w:rsidP="00EB2621">
      <w:pPr>
        <w:spacing w:line="254" w:lineRule="auto"/>
        <w:ind w:left="569"/>
      </w:pPr>
    </w:p>
    <w:p w:rsidR="00EB2621" w:rsidRDefault="00EB2621" w:rsidP="00EB2621">
      <w:pPr>
        <w:spacing w:line="254" w:lineRule="auto"/>
        <w:ind w:left="569"/>
      </w:pPr>
    </w:p>
    <w:p w:rsidR="00EB2621" w:rsidRDefault="00EB2621" w:rsidP="00EB2621">
      <w:pPr>
        <w:spacing w:line="254" w:lineRule="auto"/>
        <w:ind w:left="569"/>
      </w:pPr>
    </w:p>
    <w:p w:rsidR="00EB2621" w:rsidRDefault="00EB2621" w:rsidP="00EB2621">
      <w:pPr>
        <w:spacing w:line="254" w:lineRule="auto"/>
        <w:ind w:left="569"/>
      </w:pPr>
    </w:p>
    <w:p w:rsidR="00EB2621" w:rsidRDefault="00EB2621" w:rsidP="00EB2621">
      <w:pPr>
        <w:spacing w:line="254" w:lineRule="auto"/>
        <w:ind w:left="569"/>
      </w:pPr>
    </w:p>
    <w:p w:rsidR="00EB2621" w:rsidRDefault="00EB2621" w:rsidP="00EB2621">
      <w:pPr>
        <w:spacing w:line="254" w:lineRule="auto"/>
        <w:ind w:left="569"/>
      </w:pPr>
    </w:p>
    <w:p w:rsidR="00EB2621" w:rsidRDefault="00EB2621" w:rsidP="00EB2621">
      <w:pPr>
        <w:spacing w:line="254" w:lineRule="auto"/>
        <w:ind w:left="569"/>
      </w:pPr>
    </w:p>
    <w:p w:rsidR="00EB2621" w:rsidRDefault="00EB2621" w:rsidP="00EB2621">
      <w:pPr>
        <w:spacing w:line="254" w:lineRule="auto"/>
        <w:ind w:left="569"/>
      </w:pPr>
    </w:p>
    <w:p w:rsidR="00EB2621" w:rsidRDefault="00EB2621" w:rsidP="00EB2621">
      <w:pPr>
        <w:spacing w:line="254" w:lineRule="auto"/>
        <w:ind w:left="569"/>
      </w:pPr>
    </w:p>
    <w:p w:rsidR="00EB2621" w:rsidRDefault="00EB2621" w:rsidP="00EB2621">
      <w:pPr>
        <w:spacing w:line="254" w:lineRule="auto"/>
        <w:ind w:left="569"/>
      </w:pPr>
    </w:p>
    <w:p w:rsidR="00EB2621" w:rsidRDefault="00EB2621" w:rsidP="00EB2621">
      <w:pPr>
        <w:spacing w:line="254" w:lineRule="auto"/>
        <w:ind w:left="569"/>
      </w:pPr>
    </w:p>
    <w:p w:rsidR="00EB2621" w:rsidRDefault="00EB2621" w:rsidP="00EB2621">
      <w:pPr>
        <w:spacing w:line="254" w:lineRule="auto"/>
        <w:ind w:left="569"/>
      </w:pPr>
    </w:p>
    <w:p w:rsidR="00EB2621" w:rsidRDefault="00EB2621" w:rsidP="00EB2621">
      <w:pPr>
        <w:ind w:left="569"/>
        <w:rPr>
          <w:sz w:val="28"/>
          <w:szCs w:val="28"/>
        </w:rPr>
      </w:pPr>
      <w:r>
        <w:t xml:space="preserve"> </w:t>
      </w:r>
    </w:p>
    <w:p w:rsidR="00EB2621" w:rsidRPr="00EB2621" w:rsidRDefault="00EB2621" w:rsidP="00EB2621">
      <w:pPr>
        <w:spacing w:line="264" w:lineRule="auto"/>
        <w:ind w:left="5957" w:hanging="3"/>
        <w:jc w:val="right"/>
        <w:rPr>
          <w:sz w:val="26"/>
          <w:szCs w:val="26"/>
        </w:rPr>
      </w:pPr>
      <w:r w:rsidRPr="00EB2621">
        <w:rPr>
          <w:sz w:val="26"/>
          <w:szCs w:val="26"/>
        </w:rPr>
        <w:lastRenderedPageBreak/>
        <w:t xml:space="preserve"> Приложение № 6</w:t>
      </w:r>
    </w:p>
    <w:p w:rsidR="00EB2621" w:rsidRPr="00EB2621" w:rsidRDefault="00EB2621" w:rsidP="00EB2621">
      <w:pPr>
        <w:spacing w:line="264" w:lineRule="auto"/>
        <w:ind w:left="4678"/>
        <w:jc w:val="right"/>
        <w:rPr>
          <w:sz w:val="26"/>
          <w:szCs w:val="26"/>
        </w:rPr>
      </w:pPr>
      <w:r w:rsidRPr="00EB2621">
        <w:rPr>
          <w:sz w:val="26"/>
          <w:szCs w:val="26"/>
        </w:rPr>
        <w:t>к Положению о порядке организации и проведения публичных слушаний, общественных обсуждений</w:t>
      </w:r>
    </w:p>
    <w:p w:rsidR="00EB2621" w:rsidRPr="00EB2621" w:rsidRDefault="00EB2621" w:rsidP="00EB2621">
      <w:pPr>
        <w:spacing w:line="264" w:lineRule="auto"/>
        <w:ind w:left="4678"/>
        <w:jc w:val="right"/>
        <w:rPr>
          <w:sz w:val="26"/>
          <w:szCs w:val="26"/>
        </w:rPr>
      </w:pPr>
    </w:p>
    <w:p w:rsidR="00EB2621" w:rsidRPr="00EB2621" w:rsidRDefault="00EB2621" w:rsidP="00EB2621">
      <w:pPr>
        <w:pStyle w:val="1"/>
        <w:spacing w:before="0"/>
        <w:ind w:left="10" w:right="73"/>
        <w:jc w:val="center"/>
        <w:rPr>
          <w:color w:val="auto"/>
          <w:sz w:val="26"/>
          <w:szCs w:val="26"/>
        </w:rPr>
      </w:pPr>
      <w:r w:rsidRPr="00EB2621">
        <w:rPr>
          <w:color w:val="auto"/>
          <w:sz w:val="26"/>
          <w:szCs w:val="26"/>
        </w:rPr>
        <w:t>Заключение о результатах публичных слушаний</w:t>
      </w:r>
    </w:p>
    <w:p w:rsidR="00EB2621" w:rsidRPr="00EB2621" w:rsidRDefault="00EB2621" w:rsidP="00EB2621">
      <w:pPr>
        <w:ind w:left="579"/>
        <w:rPr>
          <w:sz w:val="26"/>
          <w:szCs w:val="26"/>
        </w:rPr>
      </w:pPr>
      <w:r w:rsidRPr="00EB2621">
        <w:rPr>
          <w:sz w:val="26"/>
          <w:szCs w:val="26"/>
        </w:rPr>
        <w:t xml:space="preserve">"___" _________ 20__ г.                                                               с. ___________ </w:t>
      </w:r>
    </w:p>
    <w:p w:rsidR="00EB2621" w:rsidRPr="00EB2621" w:rsidRDefault="00EB2621" w:rsidP="00EB2621">
      <w:pPr>
        <w:ind w:left="569"/>
        <w:rPr>
          <w:sz w:val="26"/>
          <w:szCs w:val="26"/>
        </w:rPr>
      </w:pPr>
      <w:r w:rsidRPr="00EB2621">
        <w:rPr>
          <w:sz w:val="26"/>
          <w:szCs w:val="26"/>
        </w:rPr>
        <w:t xml:space="preserve"> </w:t>
      </w:r>
    </w:p>
    <w:p w:rsidR="00EB2621" w:rsidRPr="00EB2621" w:rsidRDefault="00EB2621" w:rsidP="00EB2621">
      <w:pPr>
        <w:rPr>
          <w:sz w:val="26"/>
          <w:szCs w:val="26"/>
        </w:rPr>
      </w:pPr>
      <w:r w:rsidRPr="00EB2621">
        <w:rPr>
          <w:sz w:val="26"/>
          <w:szCs w:val="26"/>
        </w:rPr>
        <w:t>Публичные слушания по инициативе: ___________________________________  назначены ___________________________________________________________</w:t>
      </w:r>
    </w:p>
    <w:p w:rsidR="00EB2621" w:rsidRPr="00EB2621" w:rsidRDefault="00EB2621" w:rsidP="00EB2621">
      <w:pPr>
        <w:ind w:left="2355" w:right="1367"/>
        <w:jc w:val="center"/>
        <w:rPr>
          <w:sz w:val="26"/>
          <w:szCs w:val="26"/>
        </w:rPr>
      </w:pPr>
      <w:r w:rsidRPr="00EB2621">
        <w:rPr>
          <w:sz w:val="26"/>
          <w:szCs w:val="26"/>
        </w:rPr>
        <w:t xml:space="preserve">(муниципальный правовой акт)  </w:t>
      </w:r>
    </w:p>
    <w:p w:rsidR="00EB2621" w:rsidRPr="00EB2621" w:rsidRDefault="00EB2621" w:rsidP="00EB2621">
      <w:pPr>
        <w:rPr>
          <w:sz w:val="26"/>
          <w:szCs w:val="26"/>
        </w:rPr>
      </w:pPr>
      <w:r w:rsidRPr="00EB2621">
        <w:rPr>
          <w:sz w:val="26"/>
          <w:szCs w:val="26"/>
        </w:rPr>
        <w:t xml:space="preserve">от _____N ___________________________________________________________ </w:t>
      </w:r>
    </w:p>
    <w:p w:rsidR="00EB2621" w:rsidRPr="00EB2621" w:rsidRDefault="00EB2621" w:rsidP="00EB2621">
      <w:pPr>
        <w:rPr>
          <w:sz w:val="26"/>
          <w:szCs w:val="26"/>
        </w:rPr>
      </w:pPr>
      <w:r w:rsidRPr="00EB2621">
        <w:rPr>
          <w:sz w:val="26"/>
          <w:szCs w:val="26"/>
        </w:rPr>
        <w:t>_____________________________________________________________________</w:t>
      </w:r>
    </w:p>
    <w:p w:rsidR="00EB2621" w:rsidRPr="00EB2621" w:rsidRDefault="00EB2621" w:rsidP="00EB2621">
      <w:pPr>
        <w:ind w:left="2891"/>
        <w:rPr>
          <w:sz w:val="26"/>
          <w:szCs w:val="26"/>
        </w:rPr>
      </w:pPr>
      <w:r w:rsidRPr="00EB2621">
        <w:rPr>
          <w:sz w:val="26"/>
          <w:szCs w:val="26"/>
        </w:rPr>
        <w:t xml:space="preserve">(наименование муниципального правового акта) </w:t>
      </w:r>
    </w:p>
    <w:p w:rsidR="00EB2621" w:rsidRPr="00EB2621" w:rsidRDefault="00EB2621" w:rsidP="00EB2621">
      <w:pPr>
        <w:ind w:left="569"/>
        <w:rPr>
          <w:sz w:val="26"/>
          <w:szCs w:val="26"/>
        </w:rPr>
      </w:pPr>
      <w:r w:rsidRPr="00EB2621">
        <w:rPr>
          <w:sz w:val="26"/>
          <w:szCs w:val="26"/>
        </w:rPr>
        <w:t xml:space="preserve"> </w:t>
      </w:r>
    </w:p>
    <w:p w:rsidR="00EB2621" w:rsidRPr="00EB2621" w:rsidRDefault="00EB2621" w:rsidP="00EB2621">
      <w:pPr>
        <w:rPr>
          <w:sz w:val="26"/>
          <w:szCs w:val="26"/>
        </w:rPr>
      </w:pPr>
      <w:r w:rsidRPr="00EB2621">
        <w:rPr>
          <w:sz w:val="26"/>
          <w:szCs w:val="26"/>
        </w:rPr>
        <w:t xml:space="preserve">обнародованным:______________________________________________________  </w:t>
      </w:r>
    </w:p>
    <w:p w:rsidR="00EB2621" w:rsidRPr="00EB2621" w:rsidRDefault="00EB2621" w:rsidP="00EB2621">
      <w:pPr>
        <w:rPr>
          <w:sz w:val="26"/>
          <w:szCs w:val="26"/>
        </w:rPr>
      </w:pPr>
    </w:p>
    <w:p w:rsidR="00EB2621" w:rsidRPr="00EB2621" w:rsidRDefault="00EB2621" w:rsidP="00EB2621">
      <w:pPr>
        <w:rPr>
          <w:sz w:val="26"/>
          <w:szCs w:val="26"/>
        </w:rPr>
      </w:pPr>
      <w:proofErr w:type="gramStart"/>
      <w:r w:rsidRPr="00EB2621">
        <w:rPr>
          <w:sz w:val="26"/>
          <w:szCs w:val="26"/>
        </w:rPr>
        <w:t>проведены</w:t>
      </w:r>
      <w:proofErr w:type="gramEnd"/>
      <w:r w:rsidRPr="00EB2621">
        <w:rPr>
          <w:sz w:val="26"/>
          <w:szCs w:val="26"/>
        </w:rPr>
        <w:t xml:space="preserve"> по адресу:__________________________________________________ _____________________________________________________________________ </w:t>
      </w:r>
    </w:p>
    <w:p w:rsidR="00EB2621" w:rsidRPr="00EB2621" w:rsidRDefault="00EB2621" w:rsidP="00EB2621">
      <w:pPr>
        <w:ind w:left="2355" w:right="1340"/>
        <w:jc w:val="center"/>
        <w:rPr>
          <w:sz w:val="26"/>
          <w:szCs w:val="26"/>
        </w:rPr>
      </w:pPr>
      <w:r w:rsidRPr="00EB2621">
        <w:rPr>
          <w:sz w:val="26"/>
          <w:szCs w:val="26"/>
        </w:rPr>
        <w:t xml:space="preserve">(дата проведения) </w:t>
      </w:r>
    </w:p>
    <w:p w:rsidR="00EB2621" w:rsidRPr="00EB2621" w:rsidRDefault="00EB2621" w:rsidP="00EB2621">
      <w:pPr>
        <w:ind w:left="2355" w:right="1340"/>
        <w:jc w:val="center"/>
        <w:rPr>
          <w:sz w:val="26"/>
          <w:szCs w:val="26"/>
        </w:rPr>
      </w:pPr>
    </w:p>
    <w:p w:rsidR="00EB2621" w:rsidRPr="00EB2621" w:rsidRDefault="00EB2621" w:rsidP="00EB2621">
      <w:pPr>
        <w:ind w:left="-15" w:firstLine="569"/>
        <w:rPr>
          <w:sz w:val="26"/>
          <w:szCs w:val="26"/>
        </w:rPr>
      </w:pPr>
      <w:r w:rsidRPr="00EB2621">
        <w:rPr>
          <w:sz w:val="26"/>
          <w:szCs w:val="26"/>
        </w:rPr>
        <w:t xml:space="preserve">Вопрос </w:t>
      </w:r>
      <w:r w:rsidRPr="00EB2621">
        <w:rPr>
          <w:sz w:val="26"/>
          <w:szCs w:val="26"/>
        </w:rPr>
        <w:tab/>
        <w:t xml:space="preserve">(вопросы), </w:t>
      </w:r>
      <w:r w:rsidRPr="00EB2621">
        <w:rPr>
          <w:sz w:val="26"/>
          <w:szCs w:val="26"/>
        </w:rPr>
        <w:tab/>
        <w:t xml:space="preserve">выносимые </w:t>
      </w:r>
      <w:r w:rsidRPr="00EB2621">
        <w:rPr>
          <w:sz w:val="26"/>
          <w:szCs w:val="26"/>
        </w:rPr>
        <w:tab/>
        <w:t xml:space="preserve">на </w:t>
      </w:r>
      <w:r w:rsidRPr="00EB2621">
        <w:rPr>
          <w:sz w:val="26"/>
          <w:szCs w:val="26"/>
        </w:rPr>
        <w:tab/>
        <w:t>публичные слушания</w:t>
      </w:r>
    </w:p>
    <w:p w:rsidR="00EB2621" w:rsidRPr="00EB2621" w:rsidRDefault="00EB2621" w:rsidP="00EB2621">
      <w:pPr>
        <w:ind w:left="-15" w:firstLine="15"/>
        <w:rPr>
          <w:sz w:val="26"/>
          <w:szCs w:val="26"/>
        </w:rPr>
      </w:pPr>
      <w:r w:rsidRPr="00EB2621">
        <w:rPr>
          <w:sz w:val="26"/>
          <w:szCs w:val="26"/>
        </w:rPr>
        <w:t xml:space="preserve">_______________________________________________________________________________________________________________________________________________________________________________________________________________ </w:t>
      </w:r>
    </w:p>
    <w:p w:rsidR="00EB2621" w:rsidRPr="00EB2621" w:rsidRDefault="00EB2621" w:rsidP="00EB2621">
      <w:pPr>
        <w:ind w:left="569"/>
        <w:rPr>
          <w:sz w:val="26"/>
          <w:szCs w:val="26"/>
        </w:rPr>
      </w:pPr>
    </w:p>
    <w:p w:rsidR="00EB2621" w:rsidRPr="00EB2621" w:rsidRDefault="00EB2621" w:rsidP="00EB2621">
      <w:pPr>
        <w:tabs>
          <w:tab w:val="center" w:pos="1180"/>
          <w:tab w:val="center" w:pos="3855"/>
          <w:tab w:val="center" w:pos="6526"/>
          <w:tab w:val="right" w:pos="9709"/>
        </w:tabs>
        <w:ind w:firstLine="567"/>
        <w:rPr>
          <w:sz w:val="26"/>
          <w:szCs w:val="26"/>
        </w:rPr>
      </w:pPr>
      <w:r w:rsidRPr="00EB2621">
        <w:rPr>
          <w:rFonts w:ascii="Calibri" w:hAnsi="Calibri" w:cs="Calibri"/>
          <w:sz w:val="26"/>
          <w:szCs w:val="26"/>
        </w:rPr>
        <w:tab/>
      </w:r>
      <w:r w:rsidRPr="00EB2621">
        <w:rPr>
          <w:sz w:val="26"/>
          <w:szCs w:val="26"/>
        </w:rPr>
        <w:t xml:space="preserve">Инициатор проведения публичных слушаний </w:t>
      </w:r>
    </w:p>
    <w:p w:rsidR="00EB2621" w:rsidRPr="00EB2621" w:rsidRDefault="00EB2621" w:rsidP="00EB2621">
      <w:pPr>
        <w:tabs>
          <w:tab w:val="center" w:pos="1180"/>
          <w:tab w:val="center" w:pos="3855"/>
          <w:tab w:val="center" w:pos="6526"/>
          <w:tab w:val="right" w:pos="9709"/>
        </w:tabs>
        <w:rPr>
          <w:sz w:val="26"/>
          <w:szCs w:val="26"/>
        </w:rPr>
      </w:pPr>
      <w:r w:rsidRPr="00EB2621">
        <w:rPr>
          <w:sz w:val="26"/>
          <w:szCs w:val="26"/>
        </w:rPr>
        <w:t>__________________________________________________________________________________________________________________________________________</w:t>
      </w:r>
    </w:p>
    <w:p w:rsidR="00EB2621" w:rsidRPr="00EB2621" w:rsidRDefault="00EB2621" w:rsidP="00EB2621">
      <w:pPr>
        <w:rPr>
          <w:sz w:val="26"/>
          <w:szCs w:val="26"/>
        </w:rPr>
      </w:pPr>
    </w:p>
    <w:p w:rsidR="00EB2621" w:rsidRPr="00EB2621" w:rsidRDefault="00EB2621" w:rsidP="00EB2621">
      <w:pPr>
        <w:tabs>
          <w:tab w:val="center" w:pos="873"/>
          <w:tab w:val="center" w:pos="2076"/>
          <w:tab w:val="center" w:pos="3042"/>
          <w:tab w:val="center" w:pos="3996"/>
          <w:tab w:val="center" w:pos="5546"/>
          <w:tab w:val="center" w:pos="7369"/>
          <w:tab w:val="right" w:pos="9709"/>
        </w:tabs>
        <w:rPr>
          <w:sz w:val="26"/>
          <w:szCs w:val="26"/>
        </w:rPr>
      </w:pPr>
      <w:r w:rsidRPr="00EB2621">
        <w:rPr>
          <w:rFonts w:ascii="Calibri" w:hAnsi="Calibri" w:cs="Calibri"/>
          <w:sz w:val="26"/>
          <w:szCs w:val="26"/>
        </w:rPr>
        <w:tab/>
      </w:r>
      <w:r w:rsidRPr="00EB2621">
        <w:rPr>
          <w:sz w:val="26"/>
          <w:szCs w:val="26"/>
        </w:rPr>
        <w:t xml:space="preserve">Дата, время и </w:t>
      </w:r>
      <w:r w:rsidRPr="00EB2621">
        <w:rPr>
          <w:sz w:val="26"/>
          <w:szCs w:val="26"/>
        </w:rPr>
        <w:tab/>
        <w:t xml:space="preserve">место проведения </w:t>
      </w:r>
      <w:r w:rsidRPr="00EB2621">
        <w:rPr>
          <w:sz w:val="26"/>
          <w:szCs w:val="26"/>
        </w:rPr>
        <w:tab/>
        <w:t xml:space="preserve">публичных </w:t>
      </w:r>
      <w:r w:rsidRPr="00EB2621">
        <w:rPr>
          <w:sz w:val="26"/>
          <w:szCs w:val="26"/>
        </w:rPr>
        <w:tab/>
        <w:t xml:space="preserve">слушаний </w:t>
      </w:r>
    </w:p>
    <w:p w:rsidR="00EB2621" w:rsidRPr="00EB2621" w:rsidRDefault="00EB2621" w:rsidP="00EB2621">
      <w:pPr>
        <w:ind w:left="-5"/>
        <w:rPr>
          <w:sz w:val="26"/>
          <w:szCs w:val="26"/>
        </w:rPr>
      </w:pPr>
      <w:r w:rsidRPr="00EB2621">
        <w:rPr>
          <w:sz w:val="26"/>
          <w:szCs w:val="26"/>
        </w:rPr>
        <w:t>__________________________________________________________________________________________________________________________________________</w:t>
      </w:r>
    </w:p>
    <w:p w:rsidR="00EB2621" w:rsidRPr="00EB2621" w:rsidRDefault="00EB2621" w:rsidP="00EB2621">
      <w:pPr>
        <w:ind w:left="569"/>
        <w:rPr>
          <w:sz w:val="26"/>
          <w:szCs w:val="26"/>
        </w:rPr>
      </w:pPr>
      <w:r w:rsidRPr="00EB2621">
        <w:rPr>
          <w:sz w:val="26"/>
          <w:szCs w:val="26"/>
        </w:rPr>
        <w:t xml:space="preserve"> </w:t>
      </w:r>
    </w:p>
    <w:p w:rsidR="00EB2621" w:rsidRPr="00EB2621" w:rsidRDefault="00EB2621" w:rsidP="00EB2621">
      <w:pPr>
        <w:ind w:left="-15" w:firstLine="569"/>
        <w:rPr>
          <w:sz w:val="26"/>
          <w:szCs w:val="26"/>
        </w:rPr>
      </w:pPr>
      <w:r w:rsidRPr="00EB2621">
        <w:rPr>
          <w:sz w:val="26"/>
          <w:szCs w:val="26"/>
        </w:rPr>
        <w:t xml:space="preserve">Оргкомитет, </w:t>
      </w:r>
      <w:r w:rsidRPr="00EB2621">
        <w:rPr>
          <w:sz w:val="26"/>
          <w:szCs w:val="26"/>
        </w:rPr>
        <w:tab/>
        <w:t xml:space="preserve">проводивший </w:t>
      </w:r>
      <w:r w:rsidRPr="00EB2621">
        <w:rPr>
          <w:sz w:val="26"/>
          <w:szCs w:val="26"/>
        </w:rPr>
        <w:tab/>
        <w:t>публичные слушания</w:t>
      </w:r>
    </w:p>
    <w:p w:rsidR="00EB2621" w:rsidRPr="00EB2621" w:rsidRDefault="00EB2621" w:rsidP="00EB2621">
      <w:pPr>
        <w:ind w:left="-15" w:firstLine="15"/>
        <w:rPr>
          <w:sz w:val="26"/>
          <w:szCs w:val="26"/>
        </w:rPr>
      </w:pPr>
      <w:r w:rsidRPr="00EB2621">
        <w:rPr>
          <w:sz w:val="26"/>
          <w:szCs w:val="26"/>
        </w:rPr>
        <w:t xml:space="preserve">__________________________________________________________________________________________________________________________________________ </w:t>
      </w:r>
    </w:p>
    <w:p w:rsidR="00EB2621" w:rsidRPr="00EB2621" w:rsidRDefault="00EB2621" w:rsidP="00EB2621">
      <w:pPr>
        <w:ind w:left="569"/>
        <w:rPr>
          <w:sz w:val="26"/>
          <w:szCs w:val="26"/>
        </w:rPr>
      </w:pPr>
      <w:r w:rsidRPr="00EB2621">
        <w:rPr>
          <w:sz w:val="26"/>
          <w:szCs w:val="26"/>
        </w:rPr>
        <w:t xml:space="preserve"> </w:t>
      </w:r>
    </w:p>
    <w:p w:rsidR="00EB2621" w:rsidRPr="00EB2621" w:rsidRDefault="00EB2621" w:rsidP="00EB2621">
      <w:pPr>
        <w:ind w:left="-15" w:firstLine="569"/>
        <w:rPr>
          <w:sz w:val="26"/>
          <w:szCs w:val="26"/>
        </w:rPr>
      </w:pPr>
      <w:r w:rsidRPr="00EB2621">
        <w:rPr>
          <w:sz w:val="26"/>
          <w:szCs w:val="26"/>
        </w:rPr>
        <w:t>Информация об участниках публичных слушаний, в том числе получивших право на выступление _________________________________________________</w:t>
      </w:r>
    </w:p>
    <w:p w:rsidR="00EB2621" w:rsidRPr="00EB2621" w:rsidRDefault="00EB2621" w:rsidP="00EB2621">
      <w:pPr>
        <w:ind w:left="-15" w:firstLine="15"/>
        <w:rPr>
          <w:sz w:val="26"/>
          <w:szCs w:val="26"/>
        </w:rPr>
      </w:pPr>
      <w:r w:rsidRPr="00EB2621">
        <w:rPr>
          <w:sz w:val="26"/>
          <w:szCs w:val="26"/>
        </w:rPr>
        <w:t>____________________________________________________________________</w:t>
      </w:r>
    </w:p>
    <w:p w:rsidR="00EB2621" w:rsidRPr="00EB2621" w:rsidRDefault="00EB2621" w:rsidP="00EB2621">
      <w:pPr>
        <w:ind w:left="569"/>
        <w:rPr>
          <w:sz w:val="26"/>
          <w:szCs w:val="26"/>
        </w:rPr>
      </w:pPr>
      <w:r w:rsidRPr="00EB2621">
        <w:rPr>
          <w:sz w:val="26"/>
          <w:szCs w:val="26"/>
        </w:rPr>
        <w:t xml:space="preserve"> </w:t>
      </w:r>
    </w:p>
    <w:p w:rsidR="00EB2621" w:rsidRPr="00EB2621" w:rsidRDefault="00EB2621" w:rsidP="00EB2621">
      <w:pPr>
        <w:ind w:left="-15" w:firstLine="569"/>
        <w:jc w:val="both"/>
        <w:rPr>
          <w:sz w:val="26"/>
          <w:szCs w:val="26"/>
        </w:rPr>
      </w:pPr>
      <w:r w:rsidRPr="00EB2621">
        <w:rPr>
          <w:sz w:val="26"/>
          <w:szCs w:val="26"/>
        </w:rPr>
        <w:t xml:space="preserve">Единый список предложений и рекомендаций по решению вопроса (вопросов) местного значения, вынесенного на публичные слушания: </w:t>
      </w:r>
    </w:p>
    <w:p w:rsidR="00EB2621" w:rsidRPr="00EB2621" w:rsidRDefault="00EB2621" w:rsidP="00EB2621">
      <w:pPr>
        <w:ind w:left="29"/>
        <w:rPr>
          <w:sz w:val="26"/>
          <w:szCs w:val="26"/>
        </w:rPr>
      </w:pPr>
      <w:r w:rsidRPr="00EB2621">
        <w:rPr>
          <w:sz w:val="26"/>
          <w:szCs w:val="26"/>
        </w:rPr>
        <w:t xml:space="preserve"> </w:t>
      </w:r>
      <w:r w:rsidRPr="00EB2621">
        <w:rPr>
          <w:sz w:val="26"/>
          <w:szCs w:val="26"/>
        </w:rPr>
        <w:tab/>
        <w:t xml:space="preserve"> </w:t>
      </w:r>
      <w:r w:rsidRPr="00EB2621">
        <w:rPr>
          <w:sz w:val="26"/>
          <w:szCs w:val="26"/>
        </w:rPr>
        <w:tab/>
        <w:t xml:space="preserve">  </w:t>
      </w:r>
      <w:r w:rsidRPr="00EB2621">
        <w:rPr>
          <w:sz w:val="26"/>
          <w:szCs w:val="26"/>
        </w:rPr>
        <w:tab/>
      </w:r>
      <w:bookmarkStart w:id="0" w:name="_GoBack"/>
      <w:bookmarkEnd w:id="0"/>
      <w:r w:rsidRPr="00EB2621">
        <w:rPr>
          <w:sz w:val="26"/>
          <w:szCs w:val="26"/>
        </w:rPr>
        <w:t xml:space="preserve"> </w:t>
      </w:r>
      <w:r w:rsidRPr="00EB2621">
        <w:rPr>
          <w:sz w:val="26"/>
          <w:szCs w:val="26"/>
        </w:rPr>
        <w:tab/>
        <w:t xml:space="preserve">  </w:t>
      </w:r>
      <w:r w:rsidRPr="00EB2621">
        <w:rPr>
          <w:sz w:val="26"/>
          <w:szCs w:val="26"/>
        </w:rPr>
        <w:tab/>
        <w:t xml:space="preserve">  </w:t>
      </w:r>
      <w:r w:rsidRPr="00EB2621">
        <w:rPr>
          <w:sz w:val="26"/>
          <w:szCs w:val="26"/>
        </w:rPr>
        <w:tab/>
        <w:t xml:space="preserve"> </w:t>
      </w:r>
    </w:p>
    <w:tbl>
      <w:tblPr>
        <w:tblW w:w="9652" w:type="dxa"/>
        <w:tblCellMar>
          <w:top w:w="126" w:type="dxa"/>
          <w:left w:w="13" w:type="dxa"/>
          <w:right w:w="13" w:type="dxa"/>
        </w:tblCellMar>
        <w:tblLook w:val="04A0" w:firstRow="1" w:lastRow="0" w:firstColumn="1" w:lastColumn="0" w:noHBand="0" w:noVBand="1"/>
      </w:tblPr>
      <w:tblGrid>
        <w:gridCol w:w="872"/>
        <w:gridCol w:w="2422"/>
        <w:gridCol w:w="533"/>
        <w:gridCol w:w="2100"/>
        <w:gridCol w:w="2145"/>
        <w:gridCol w:w="1580"/>
      </w:tblGrid>
      <w:tr w:rsidR="00EB2621" w:rsidTr="00EB2621">
        <w:trPr>
          <w:trHeight w:val="1347"/>
        </w:trPr>
        <w:tc>
          <w:tcPr>
            <w:tcW w:w="3294" w:type="dxa"/>
            <w:gridSpan w:val="2"/>
            <w:tcBorders>
              <w:top w:val="single" w:sz="6" w:space="0" w:color="000000"/>
              <w:left w:val="single" w:sz="6" w:space="0" w:color="000000"/>
              <w:bottom w:val="single" w:sz="6" w:space="0" w:color="000000"/>
              <w:right w:val="single" w:sz="12" w:space="0" w:color="000000"/>
            </w:tcBorders>
            <w:hideMark/>
          </w:tcPr>
          <w:p w:rsidR="00EB2621" w:rsidRDefault="00EB2621">
            <w:pPr>
              <w:spacing w:line="276" w:lineRule="auto"/>
              <w:ind w:left="16"/>
              <w:jc w:val="center"/>
              <w:rPr>
                <w:rFonts w:ascii="Arial" w:eastAsia="Arial" w:hAnsi="Arial" w:cs="Arial"/>
                <w:b/>
                <w:color w:val="000000"/>
                <w:lang w:val="en-US" w:eastAsia="en-US"/>
              </w:rPr>
            </w:pPr>
            <w:r>
              <w:rPr>
                <w:b/>
                <w:lang w:eastAsia="en-US"/>
              </w:rPr>
              <w:lastRenderedPageBreak/>
              <w:t>Вопросы, вынесенные на обсуждение</w:t>
            </w:r>
          </w:p>
        </w:tc>
        <w:tc>
          <w:tcPr>
            <w:tcW w:w="2633" w:type="dxa"/>
            <w:gridSpan w:val="2"/>
            <w:tcBorders>
              <w:top w:val="single" w:sz="6" w:space="0" w:color="000000"/>
              <w:left w:val="single" w:sz="12" w:space="0" w:color="000000"/>
              <w:bottom w:val="single" w:sz="6" w:space="0" w:color="000000"/>
              <w:right w:val="single" w:sz="6" w:space="0" w:color="000000"/>
            </w:tcBorders>
            <w:vAlign w:val="center"/>
            <w:hideMark/>
          </w:tcPr>
          <w:p w:rsidR="00EB2621" w:rsidRDefault="00EB2621">
            <w:pPr>
              <w:spacing w:line="276" w:lineRule="auto"/>
              <w:ind w:left="23"/>
              <w:jc w:val="center"/>
              <w:rPr>
                <w:rFonts w:ascii="Arial" w:eastAsia="Arial" w:hAnsi="Arial" w:cs="Arial"/>
                <w:b/>
                <w:color w:val="000000"/>
                <w:lang w:eastAsia="en-US"/>
              </w:rPr>
            </w:pPr>
            <w:r>
              <w:rPr>
                <w:b/>
                <w:lang w:eastAsia="en-US"/>
              </w:rPr>
              <w:t>Предложения и рекомендации экспертов и участников</w:t>
            </w:r>
          </w:p>
        </w:tc>
        <w:tc>
          <w:tcPr>
            <w:tcW w:w="2145" w:type="dxa"/>
            <w:tcBorders>
              <w:top w:val="single" w:sz="6" w:space="0" w:color="000000"/>
              <w:left w:val="single" w:sz="6" w:space="0" w:color="000000"/>
              <w:bottom w:val="single" w:sz="6" w:space="0" w:color="000000"/>
              <w:right w:val="single" w:sz="6" w:space="0" w:color="000000"/>
            </w:tcBorders>
            <w:vAlign w:val="center"/>
            <w:hideMark/>
          </w:tcPr>
          <w:p w:rsidR="00EB2621" w:rsidRDefault="00EB2621">
            <w:pPr>
              <w:spacing w:line="276" w:lineRule="auto"/>
              <w:ind w:left="30"/>
              <w:jc w:val="center"/>
              <w:rPr>
                <w:rFonts w:ascii="Arial" w:eastAsia="Arial" w:hAnsi="Arial" w:cs="Arial"/>
                <w:b/>
                <w:color w:val="000000"/>
                <w:lang w:val="en-US" w:eastAsia="en-US"/>
              </w:rPr>
            </w:pPr>
            <w:proofErr w:type="gramStart"/>
            <w:r>
              <w:rPr>
                <w:b/>
                <w:lang w:eastAsia="en-US"/>
              </w:rPr>
              <w:t>Предложения рекомендации) внесены поддержаны)</w:t>
            </w:r>
            <w:proofErr w:type="gramEnd"/>
          </w:p>
        </w:tc>
        <w:tc>
          <w:tcPr>
            <w:tcW w:w="1580" w:type="dxa"/>
            <w:tcBorders>
              <w:top w:val="single" w:sz="6" w:space="0" w:color="000000"/>
              <w:left w:val="single" w:sz="6" w:space="0" w:color="000000"/>
              <w:bottom w:val="single" w:sz="6" w:space="0" w:color="000000"/>
              <w:right w:val="single" w:sz="6" w:space="0" w:color="000000"/>
            </w:tcBorders>
            <w:hideMark/>
          </w:tcPr>
          <w:p w:rsidR="00EB2621" w:rsidRDefault="00EB2621">
            <w:pPr>
              <w:spacing w:line="276" w:lineRule="auto"/>
              <w:ind w:left="31"/>
              <w:jc w:val="center"/>
              <w:rPr>
                <w:rFonts w:ascii="Arial" w:eastAsia="Arial" w:hAnsi="Arial" w:cs="Arial"/>
                <w:b/>
                <w:color w:val="000000"/>
                <w:lang w:val="en-US" w:eastAsia="en-US"/>
              </w:rPr>
            </w:pPr>
            <w:r>
              <w:rPr>
                <w:b/>
                <w:lang w:eastAsia="en-US"/>
              </w:rPr>
              <w:t>Примечание</w:t>
            </w:r>
          </w:p>
        </w:tc>
      </w:tr>
      <w:tr w:rsidR="00EB2621" w:rsidTr="00EB2621">
        <w:trPr>
          <w:trHeight w:val="1346"/>
        </w:trPr>
        <w:tc>
          <w:tcPr>
            <w:tcW w:w="872" w:type="dxa"/>
            <w:tcBorders>
              <w:top w:val="single" w:sz="6" w:space="0" w:color="000000"/>
              <w:left w:val="single" w:sz="6" w:space="0" w:color="000000"/>
              <w:bottom w:val="single" w:sz="6" w:space="0" w:color="000000"/>
              <w:right w:val="single" w:sz="6" w:space="0" w:color="000000"/>
            </w:tcBorders>
            <w:hideMark/>
          </w:tcPr>
          <w:p w:rsidR="00EB2621" w:rsidRDefault="00EB2621">
            <w:pPr>
              <w:spacing w:line="276" w:lineRule="auto"/>
              <w:ind w:left="16" w:right="263"/>
              <w:jc w:val="center"/>
              <w:rPr>
                <w:rFonts w:ascii="Arial" w:eastAsia="Arial" w:hAnsi="Arial" w:cs="Arial"/>
                <w:b/>
                <w:color w:val="000000"/>
                <w:lang w:val="en-US" w:eastAsia="en-US"/>
              </w:rPr>
            </w:pPr>
            <w:r>
              <w:rPr>
                <w:b/>
                <w:lang w:eastAsia="en-US"/>
              </w:rPr>
              <w:t xml:space="preserve">N </w:t>
            </w:r>
            <w:proofErr w:type="gramStart"/>
            <w:r>
              <w:rPr>
                <w:b/>
                <w:lang w:eastAsia="en-US"/>
              </w:rPr>
              <w:t>п</w:t>
            </w:r>
            <w:proofErr w:type="gramEnd"/>
            <w:r>
              <w:rPr>
                <w:b/>
                <w:lang w:eastAsia="en-US"/>
              </w:rPr>
              <w:t>/п</w:t>
            </w:r>
          </w:p>
        </w:tc>
        <w:tc>
          <w:tcPr>
            <w:tcW w:w="2422" w:type="dxa"/>
            <w:tcBorders>
              <w:top w:val="single" w:sz="6" w:space="0" w:color="000000"/>
              <w:left w:val="single" w:sz="6" w:space="0" w:color="000000"/>
              <w:bottom w:val="single" w:sz="6" w:space="0" w:color="000000"/>
              <w:right w:val="single" w:sz="12" w:space="0" w:color="000000"/>
            </w:tcBorders>
            <w:vAlign w:val="center"/>
            <w:hideMark/>
          </w:tcPr>
          <w:p w:rsidR="00EB2621" w:rsidRDefault="00EB2621">
            <w:pPr>
              <w:spacing w:line="276" w:lineRule="auto"/>
              <w:ind w:left="16"/>
              <w:jc w:val="center"/>
              <w:rPr>
                <w:rFonts w:ascii="Arial" w:eastAsia="Arial" w:hAnsi="Arial" w:cs="Arial"/>
                <w:b/>
                <w:color w:val="000000"/>
                <w:lang w:eastAsia="en-US"/>
              </w:rPr>
            </w:pPr>
            <w:r>
              <w:rPr>
                <w:b/>
                <w:lang w:eastAsia="en-US"/>
              </w:rPr>
              <w:t>формулировка вопроса или наименование проекта</w:t>
            </w:r>
          </w:p>
        </w:tc>
        <w:tc>
          <w:tcPr>
            <w:tcW w:w="533" w:type="dxa"/>
            <w:tcBorders>
              <w:top w:val="single" w:sz="6" w:space="0" w:color="000000"/>
              <w:left w:val="single" w:sz="12" w:space="0" w:color="000000"/>
              <w:bottom w:val="single" w:sz="6" w:space="0" w:color="000000"/>
              <w:right w:val="single" w:sz="6" w:space="0" w:color="000000"/>
            </w:tcBorders>
            <w:hideMark/>
          </w:tcPr>
          <w:p w:rsidR="00EB2621" w:rsidRDefault="00EB2621">
            <w:pPr>
              <w:spacing w:line="276" w:lineRule="auto"/>
              <w:ind w:left="8"/>
              <w:jc w:val="center"/>
              <w:rPr>
                <w:rFonts w:ascii="Arial" w:eastAsia="Arial" w:hAnsi="Arial" w:cs="Arial"/>
                <w:b/>
                <w:color w:val="000000"/>
                <w:lang w:val="en-US" w:eastAsia="en-US"/>
              </w:rPr>
            </w:pPr>
            <w:r>
              <w:rPr>
                <w:b/>
                <w:lang w:eastAsia="en-US"/>
              </w:rPr>
              <w:t xml:space="preserve">N </w:t>
            </w:r>
            <w:proofErr w:type="gramStart"/>
            <w:r>
              <w:rPr>
                <w:b/>
                <w:lang w:eastAsia="en-US"/>
              </w:rPr>
              <w:t>п</w:t>
            </w:r>
            <w:proofErr w:type="gramEnd"/>
            <w:r>
              <w:rPr>
                <w:b/>
                <w:lang w:eastAsia="en-US"/>
              </w:rPr>
              <w:t>/п</w:t>
            </w:r>
          </w:p>
        </w:tc>
        <w:tc>
          <w:tcPr>
            <w:tcW w:w="2100" w:type="dxa"/>
            <w:tcBorders>
              <w:top w:val="single" w:sz="6" w:space="0" w:color="000000"/>
              <w:left w:val="single" w:sz="6" w:space="0" w:color="000000"/>
              <w:bottom w:val="single" w:sz="6" w:space="0" w:color="000000"/>
              <w:right w:val="single" w:sz="6" w:space="0" w:color="000000"/>
            </w:tcBorders>
            <w:hideMark/>
          </w:tcPr>
          <w:p w:rsidR="00EB2621" w:rsidRDefault="00EB2621">
            <w:pPr>
              <w:spacing w:line="276" w:lineRule="auto"/>
              <w:ind w:left="16"/>
              <w:jc w:val="center"/>
              <w:rPr>
                <w:rFonts w:ascii="Arial" w:eastAsia="Arial" w:hAnsi="Arial" w:cs="Arial"/>
                <w:b/>
                <w:color w:val="000000"/>
                <w:lang w:val="en-US" w:eastAsia="en-US"/>
              </w:rPr>
            </w:pPr>
            <w:r>
              <w:rPr>
                <w:b/>
                <w:lang w:eastAsia="en-US"/>
              </w:rPr>
              <w:t>те</w:t>
            </w:r>
            <w:proofErr w:type="gramStart"/>
            <w:r>
              <w:rPr>
                <w:b/>
                <w:lang w:eastAsia="en-US"/>
              </w:rPr>
              <w:t>кст пр</w:t>
            </w:r>
            <w:proofErr w:type="gramEnd"/>
            <w:r>
              <w:rPr>
                <w:b/>
                <w:lang w:eastAsia="en-US"/>
              </w:rPr>
              <w:t>едложения</w:t>
            </w:r>
          </w:p>
        </w:tc>
        <w:tc>
          <w:tcPr>
            <w:tcW w:w="2145" w:type="dxa"/>
            <w:tcBorders>
              <w:top w:val="single" w:sz="6" w:space="0" w:color="000000"/>
              <w:left w:val="single" w:sz="6" w:space="0" w:color="000000"/>
              <w:bottom w:val="single" w:sz="6" w:space="0" w:color="000000"/>
              <w:right w:val="single" w:sz="6" w:space="0" w:color="000000"/>
            </w:tcBorders>
            <w:hideMark/>
          </w:tcPr>
          <w:p w:rsidR="00EB2621" w:rsidRDefault="00EB2621">
            <w:pPr>
              <w:spacing w:line="276" w:lineRule="auto"/>
              <w:ind w:left="1"/>
              <w:jc w:val="center"/>
              <w:rPr>
                <w:rFonts w:ascii="Arial" w:eastAsia="Arial" w:hAnsi="Arial" w:cs="Arial"/>
                <w:b/>
                <w:color w:val="000000"/>
                <w:lang w:eastAsia="en-US"/>
              </w:rPr>
            </w:pPr>
            <w:r>
              <w:rPr>
                <w:b/>
                <w:lang w:eastAsia="en-US"/>
              </w:rPr>
              <w:t>Ф.И.О. эксперта участника</w:t>
            </w:r>
          </w:p>
        </w:tc>
        <w:tc>
          <w:tcPr>
            <w:tcW w:w="1580" w:type="dxa"/>
            <w:tcBorders>
              <w:top w:val="single" w:sz="6" w:space="0" w:color="000000"/>
              <w:left w:val="single" w:sz="6" w:space="0" w:color="000000"/>
              <w:bottom w:val="single" w:sz="6" w:space="0" w:color="000000"/>
              <w:right w:val="single" w:sz="6" w:space="0" w:color="000000"/>
            </w:tcBorders>
            <w:hideMark/>
          </w:tcPr>
          <w:p w:rsidR="00EB2621" w:rsidRDefault="00EB2621">
            <w:pPr>
              <w:spacing w:line="276" w:lineRule="auto"/>
              <w:rPr>
                <w:rFonts w:asciiTheme="minorHAnsi" w:eastAsiaTheme="minorHAnsi" w:hAnsiTheme="minorHAnsi" w:cstheme="minorBidi"/>
                <w:sz w:val="22"/>
                <w:szCs w:val="22"/>
                <w:lang w:eastAsia="en-US"/>
              </w:rPr>
            </w:pPr>
          </w:p>
        </w:tc>
      </w:tr>
    </w:tbl>
    <w:p w:rsidR="00EB2621" w:rsidRDefault="00EB2621" w:rsidP="00EB2621">
      <w:pPr>
        <w:rPr>
          <w:sz w:val="28"/>
          <w:szCs w:val="28"/>
        </w:rPr>
        <w:sectPr w:rsidR="00EB2621">
          <w:pgSz w:w="11906" w:h="16841"/>
          <w:pgMar w:top="884" w:right="781" w:bottom="960" w:left="1416" w:header="1129" w:footer="720" w:gutter="0"/>
          <w:cols w:space="720"/>
        </w:sectPr>
      </w:pPr>
    </w:p>
    <w:tbl>
      <w:tblPr>
        <w:tblW w:w="9362" w:type="dxa"/>
        <w:tblCellMar>
          <w:left w:w="29" w:type="dxa"/>
          <w:right w:w="5" w:type="dxa"/>
        </w:tblCellMar>
        <w:tblLook w:val="04A0" w:firstRow="1" w:lastRow="0" w:firstColumn="1" w:lastColumn="0" w:noHBand="0" w:noVBand="1"/>
      </w:tblPr>
      <w:tblGrid>
        <w:gridCol w:w="871"/>
        <w:gridCol w:w="2415"/>
        <w:gridCol w:w="540"/>
        <w:gridCol w:w="2086"/>
        <w:gridCol w:w="2144"/>
        <w:gridCol w:w="1306"/>
      </w:tblGrid>
      <w:tr w:rsidR="00EB2621" w:rsidTr="00EB2621">
        <w:trPr>
          <w:trHeight w:val="518"/>
        </w:trPr>
        <w:tc>
          <w:tcPr>
            <w:tcW w:w="871" w:type="dxa"/>
            <w:tcBorders>
              <w:top w:val="single" w:sz="6" w:space="0" w:color="000000"/>
              <w:left w:val="single" w:sz="6" w:space="0" w:color="000000"/>
              <w:bottom w:val="single" w:sz="6" w:space="0" w:color="000000"/>
              <w:right w:val="single" w:sz="6" w:space="0" w:color="000000"/>
            </w:tcBorders>
            <w:vAlign w:val="center"/>
            <w:hideMark/>
          </w:tcPr>
          <w:p w:rsidR="00EB2621" w:rsidRDefault="00EB2621">
            <w:pPr>
              <w:spacing w:line="276" w:lineRule="auto"/>
              <w:rPr>
                <w:rFonts w:ascii="Arial" w:eastAsia="Arial" w:hAnsi="Arial" w:cs="Arial"/>
                <w:color w:val="000000"/>
                <w:sz w:val="28"/>
                <w:szCs w:val="28"/>
                <w:lang w:val="en-US" w:eastAsia="en-US"/>
              </w:rPr>
            </w:pPr>
            <w:r>
              <w:rPr>
                <w:sz w:val="28"/>
                <w:szCs w:val="28"/>
                <w:lang w:eastAsia="en-US"/>
              </w:rPr>
              <w:lastRenderedPageBreak/>
              <w:t xml:space="preserve">1  </w:t>
            </w:r>
          </w:p>
        </w:tc>
        <w:tc>
          <w:tcPr>
            <w:tcW w:w="2415" w:type="dxa"/>
            <w:tcBorders>
              <w:top w:val="single" w:sz="6" w:space="0" w:color="000000"/>
              <w:left w:val="single" w:sz="6" w:space="0" w:color="000000"/>
              <w:bottom w:val="single" w:sz="6" w:space="0" w:color="000000"/>
              <w:right w:val="single" w:sz="6" w:space="0" w:color="000000"/>
            </w:tcBorders>
            <w:vAlign w:val="center"/>
            <w:hideMark/>
          </w:tcPr>
          <w:p w:rsidR="00EB2621" w:rsidRDefault="00EB2621">
            <w:pPr>
              <w:spacing w:line="276" w:lineRule="auto"/>
              <w:rPr>
                <w:rFonts w:ascii="Arial" w:eastAsia="Arial" w:hAnsi="Arial" w:cs="Arial"/>
                <w:color w:val="000000"/>
                <w:sz w:val="28"/>
                <w:szCs w:val="28"/>
                <w:lang w:val="en-US" w:eastAsia="en-US"/>
              </w:rPr>
            </w:pPr>
            <w:r>
              <w:rPr>
                <w:sz w:val="28"/>
                <w:szCs w:val="28"/>
                <w:lang w:val="en-US" w:eastAsia="en-US"/>
              </w:rPr>
              <w:t xml:space="preserve"> </w:t>
            </w:r>
          </w:p>
        </w:tc>
        <w:tc>
          <w:tcPr>
            <w:tcW w:w="540" w:type="dxa"/>
            <w:tcBorders>
              <w:top w:val="single" w:sz="6" w:space="0" w:color="000000"/>
              <w:left w:val="single" w:sz="6" w:space="0" w:color="000000"/>
              <w:bottom w:val="single" w:sz="6" w:space="0" w:color="000000"/>
              <w:right w:val="single" w:sz="6" w:space="0" w:color="000000"/>
            </w:tcBorders>
            <w:vAlign w:val="center"/>
            <w:hideMark/>
          </w:tcPr>
          <w:p w:rsidR="00EB2621" w:rsidRDefault="00EB2621">
            <w:pPr>
              <w:spacing w:line="276" w:lineRule="auto"/>
              <w:jc w:val="both"/>
              <w:rPr>
                <w:rFonts w:ascii="Arial" w:eastAsia="Arial" w:hAnsi="Arial" w:cs="Arial"/>
                <w:color w:val="000000"/>
                <w:sz w:val="28"/>
                <w:szCs w:val="28"/>
                <w:lang w:val="en-US" w:eastAsia="en-US"/>
              </w:rPr>
            </w:pPr>
            <w:r>
              <w:rPr>
                <w:sz w:val="28"/>
                <w:szCs w:val="28"/>
                <w:lang w:eastAsia="en-US"/>
              </w:rPr>
              <w:t xml:space="preserve">1.1  </w:t>
            </w:r>
          </w:p>
        </w:tc>
        <w:tc>
          <w:tcPr>
            <w:tcW w:w="2086" w:type="dxa"/>
            <w:tcBorders>
              <w:top w:val="single" w:sz="6" w:space="0" w:color="000000"/>
              <w:left w:val="single" w:sz="6" w:space="0" w:color="000000"/>
              <w:bottom w:val="single" w:sz="6" w:space="0" w:color="000000"/>
              <w:right w:val="single" w:sz="6" w:space="0" w:color="000000"/>
            </w:tcBorders>
            <w:vAlign w:val="center"/>
            <w:hideMark/>
          </w:tcPr>
          <w:p w:rsidR="00EB2621" w:rsidRDefault="00EB2621">
            <w:pPr>
              <w:spacing w:line="276" w:lineRule="auto"/>
              <w:rPr>
                <w:rFonts w:ascii="Arial" w:eastAsia="Arial" w:hAnsi="Arial" w:cs="Arial"/>
                <w:color w:val="000000"/>
                <w:sz w:val="28"/>
                <w:szCs w:val="28"/>
                <w:lang w:val="en-US" w:eastAsia="en-US"/>
              </w:rPr>
            </w:pPr>
            <w:r>
              <w:rPr>
                <w:sz w:val="28"/>
                <w:szCs w:val="28"/>
                <w:lang w:val="en-US" w:eastAsia="en-US"/>
              </w:rPr>
              <w:t xml:space="preserve"> </w:t>
            </w:r>
          </w:p>
        </w:tc>
        <w:tc>
          <w:tcPr>
            <w:tcW w:w="2144" w:type="dxa"/>
            <w:tcBorders>
              <w:top w:val="single" w:sz="6" w:space="0" w:color="000000"/>
              <w:left w:val="single" w:sz="6" w:space="0" w:color="000000"/>
              <w:bottom w:val="single" w:sz="6" w:space="0" w:color="000000"/>
              <w:right w:val="single" w:sz="6" w:space="0" w:color="000000"/>
            </w:tcBorders>
            <w:vAlign w:val="center"/>
            <w:hideMark/>
          </w:tcPr>
          <w:p w:rsidR="00EB2621" w:rsidRDefault="00EB2621">
            <w:pPr>
              <w:spacing w:line="276" w:lineRule="auto"/>
              <w:rPr>
                <w:rFonts w:ascii="Arial" w:eastAsia="Arial" w:hAnsi="Arial" w:cs="Arial"/>
                <w:color w:val="000000"/>
                <w:sz w:val="28"/>
                <w:szCs w:val="28"/>
                <w:lang w:val="en-US" w:eastAsia="en-US"/>
              </w:rPr>
            </w:pPr>
            <w:r>
              <w:rPr>
                <w:sz w:val="28"/>
                <w:szCs w:val="28"/>
                <w:lang w:val="en-US" w:eastAsia="en-US"/>
              </w:rPr>
              <w:t xml:space="preserve"> </w:t>
            </w:r>
          </w:p>
        </w:tc>
        <w:tc>
          <w:tcPr>
            <w:tcW w:w="1306" w:type="dxa"/>
            <w:tcBorders>
              <w:top w:val="single" w:sz="6" w:space="0" w:color="000000"/>
              <w:left w:val="single" w:sz="6" w:space="0" w:color="000000"/>
              <w:bottom w:val="single" w:sz="6" w:space="0" w:color="000000"/>
              <w:right w:val="single" w:sz="6" w:space="0" w:color="000000"/>
            </w:tcBorders>
            <w:vAlign w:val="center"/>
            <w:hideMark/>
          </w:tcPr>
          <w:p w:rsidR="00EB2621" w:rsidRDefault="00EB2621">
            <w:pPr>
              <w:spacing w:line="276" w:lineRule="auto"/>
              <w:rPr>
                <w:rFonts w:ascii="Arial" w:eastAsia="Arial" w:hAnsi="Arial" w:cs="Arial"/>
                <w:color w:val="000000"/>
                <w:sz w:val="28"/>
                <w:szCs w:val="28"/>
                <w:lang w:val="en-US" w:eastAsia="en-US"/>
              </w:rPr>
            </w:pPr>
            <w:r>
              <w:rPr>
                <w:sz w:val="28"/>
                <w:szCs w:val="28"/>
                <w:lang w:val="en-US" w:eastAsia="en-US"/>
              </w:rPr>
              <w:t xml:space="preserve"> </w:t>
            </w:r>
          </w:p>
        </w:tc>
      </w:tr>
      <w:tr w:rsidR="00EB2621" w:rsidTr="00EB2621">
        <w:trPr>
          <w:trHeight w:val="521"/>
        </w:trPr>
        <w:tc>
          <w:tcPr>
            <w:tcW w:w="871" w:type="dxa"/>
            <w:tcBorders>
              <w:top w:val="single" w:sz="6" w:space="0" w:color="000000"/>
              <w:left w:val="single" w:sz="6" w:space="0" w:color="000000"/>
              <w:bottom w:val="single" w:sz="6" w:space="0" w:color="000000"/>
              <w:right w:val="single" w:sz="6" w:space="0" w:color="000000"/>
            </w:tcBorders>
            <w:vAlign w:val="center"/>
            <w:hideMark/>
          </w:tcPr>
          <w:p w:rsidR="00EB2621" w:rsidRDefault="00EB2621">
            <w:pPr>
              <w:spacing w:line="276" w:lineRule="auto"/>
              <w:rPr>
                <w:rFonts w:ascii="Arial" w:eastAsia="Arial" w:hAnsi="Arial" w:cs="Arial"/>
                <w:color w:val="000000"/>
                <w:sz w:val="28"/>
                <w:szCs w:val="28"/>
                <w:lang w:val="en-US" w:eastAsia="en-US"/>
              </w:rPr>
            </w:pPr>
            <w:r>
              <w:rPr>
                <w:sz w:val="28"/>
                <w:szCs w:val="28"/>
                <w:lang w:eastAsia="en-US"/>
              </w:rPr>
              <w:t xml:space="preserve"> </w:t>
            </w:r>
          </w:p>
        </w:tc>
        <w:tc>
          <w:tcPr>
            <w:tcW w:w="2415" w:type="dxa"/>
            <w:tcBorders>
              <w:top w:val="single" w:sz="6" w:space="0" w:color="000000"/>
              <w:left w:val="single" w:sz="6" w:space="0" w:color="000000"/>
              <w:bottom w:val="single" w:sz="6" w:space="0" w:color="000000"/>
              <w:right w:val="single" w:sz="6" w:space="0" w:color="000000"/>
            </w:tcBorders>
            <w:vAlign w:val="center"/>
            <w:hideMark/>
          </w:tcPr>
          <w:p w:rsidR="00EB2621" w:rsidRDefault="00EB2621">
            <w:pPr>
              <w:spacing w:line="276" w:lineRule="auto"/>
              <w:rPr>
                <w:rFonts w:ascii="Arial" w:eastAsia="Arial" w:hAnsi="Arial" w:cs="Arial"/>
                <w:color w:val="000000"/>
                <w:sz w:val="28"/>
                <w:szCs w:val="28"/>
                <w:lang w:val="en-US" w:eastAsia="en-US"/>
              </w:rPr>
            </w:pPr>
            <w:r>
              <w:rPr>
                <w:sz w:val="28"/>
                <w:szCs w:val="28"/>
                <w:lang w:val="en-US" w:eastAsia="en-US"/>
              </w:rPr>
              <w:t xml:space="preserve"> </w:t>
            </w:r>
          </w:p>
        </w:tc>
        <w:tc>
          <w:tcPr>
            <w:tcW w:w="540" w:type="dxa"/>
            <w:tcBorders>
              <w:top w:val="single" w:sz="6" w:space="0" w:color="000000"/>
              <w:left w:val="single" w:sz="6" w:space="0" w:color="000000"/>
              <w:bottom w:val="single" w:sz="6" w:space="0" w:color="000000"/>
              <w:right w:val="single" w:sz="6" w:space="0" w:color="000000"/>
            </w:tcBorders>
            <w:vAlign w:val="center"/>
            <w:hideMark/>
          </w:tcPr>
          <w:p w:rsidR="00EB2621" w:rsidRDefault="00EB2621">
            <w:pPr>
              <w:spacing w:line="276" w:lineRule="auto"/>
              <w:jc w:val="both"/>
              <w:rPr>
                <w:rFonts w:ascii="Arial" w:eastAsia="Arial" w:hAnsi="Arial" w:cs="Arial"/>
                <w:color w:val="000000"/>
                <w:sz w:val="28"/>
                <w:szCs w:val="28"/>
                <w:lang w:val="en-US" w:eastAsia="en-US"/>
              </w:rPr>
            </w:pPr>
            <w:r>
              <w:rPr>
                <w:sz w:val="28"/>
                <w:szCs w:val="28"/>
                <w:lang w:eastAsia="en-US"/>
              </w:rPr>
              <w:t xml:space="preserve">1.2  </w:t>
            </w:r>
          </w:p>
        </w:tc>
        <w:tc>
          <w:tcPr>
            <w:tcW w:w="2086" w:type="dxa"/>
            <w:tcBorders>
              <w:top w:val="single" w:sz="6" w:space="0" w:color="000000"/>
              <w:left w:val="single" w:sz="6" w:space="0" w:color="000000"/>
              <w:bottom w:val="single" w:sz="6" w:space="0" w:color="000000"/>
              <w:right w:val="single" w:sz="6" w:space="0" w:color="000000"/>
            </w:tcBorders>
            <w:vAlign w:val="center"/>
            <w:hideMark/>
          </w:tcPr>
          <w:p w:rsidR="00EB2621" w:rsidRDefault="00EB2621">
            <w:pPr>
              <w:spacing w:line="276" w:lineRule="auto"/>
              <w:rPr>
                <w:rFonts w:ascii="Arial" w:eastAsia="Arial" w:hAnsi="Arial" w:cs="Arial"/>
                <w:color w:val="000000"/>
                <w:sz w:val="28"/>
                <w:szCs w:val="28"/>
                <w:lang w:val="en-US" w:eastAsia="en-US"/>
              </w:rPr>
            </w:pPr>
            <w:r>
              <w:rPr>
                <w:sz w:val="28"/>
                <w:szCs w:val="28"/>
                <w:lang w:val="en-US" w:eastAsia="en-US"/>
              </w:rPr>
              <w:t xml:space="preserve"> </w:t>
            </w:r>
          </w:p>
        </w:tc>
        <w:tc>
          <w:tcPr>
            <w:tcW w:w="2144" w:type="dxa"/>
            <w:tcBorders>
              <w:top w:val="single" w:sz="6" w:space="0" w:color="000000"/>
              <w:left w:val="single" w:sz="6" w:space="0" w:color="000000"/>
              <w:bottom w:val="single" w:sz="6" w:space="0" w:color="000000"/>
              <w:right w:val="single" w:sz="6" w:space="0" w:color="000000"/>
            </w:tcBorders>
            <w:vAlign w:val="center"/>
            <w:hideMark/>
          </w:tcPr>
          <w:p w:rsidR="00EB2621" w:rsidRDefault="00EB2621">
            <w:pPr>
              <w:spacing w:line="276" w:lineRule="auto"/>
              <w:rPr>
                <w:rFonts w:ascii="Arial" w:eastAsia="Arial" w:hAnsi="Arial" w:cs="Arial"/>
                <w:color w:val="000000"/>
                <w:sz w:val="28"/>
                <w:szCs w:val="28"/>
                <w:lang w:val="en-US" w:eastAsia="en-US"/>
              </w:rPr>
            </w:pPr>
            <w:r>
              <w:rPr>
                <w:sz w:val="28"/>
                <w:szCs w:val="28"/>
                <w:lang w:val="en-US" w:eastAsia="en-US"/>
              </w:rPr>
              <w:t xml:space="preserve"> </w:t>
            </w:r>
          </w:p>
        </w:tc>
        <w:tc>
          <w:tcPr>
            <w:tcW w:w="1306" w:type="dxa"/>
            <w:tcBorders>
              <w:top w:val="single" w:sz="6" w:space="0" w:color="000000"/>
              <w:left w:val="single" w:sz="6" w:space="0" w:color="000000"/>
              <w:bottom w:val="single" w:sz="6" w:space="0" w:color="000000"/>
              <w:right w:val="single" w:sz="6" w:space="0" w:color="000000"/>
            </w:tcBorders>
            <w:vAlign w:val="center"/>
            <w:hideMark/>
          </w:tcPr>
          <w:p w:rsidR="00EB2621" w:rsidRDefault="00EB2621">
            <w:pPr>
              <w:spacing w:line="276" w:lineRule="auto"/>
              <w:rPr>
                <w:rFonts w:ascii="Arial" w:eastAsia="Arial" w:hAnsi="Arial" w:cs="Arial"/>
                <w:color w:val="000000"/>
                <w:sz w:val="28"/>
                <w:szCs w:val="28"/>
                <w:lang w:val="en-US" w:eastAsia="en-US"/>
              </w:rPr>
            </w:pPr>
            <w:r>
              <w:rPr>
                <w:sz w:val="28"/>
                <w:szCs w:val="28"/>
                <w:lang w:val="en-US" w:eastAsia="en-US"/>
              </w:rPr>
              <w:t xml:space="preserve"> </w:t>
            </w:r>
          </w:p>
        </w:tc>
      </w:tr>
      <w:tr w:rsidR="00EB2621" w:rsidTr="00EB2621">
        <w:trPr>
          <w:trHeight w:val="518"/>
        </w:trPr>
        <w:tc>
          <w:tcPr>
            <w:tcW w:w="871" w:type="dxa"/>
            <w:tcBorders>
              <w:top w:val="single" w:sz="6" w:space="0" w:color="000000"/>
              <w:left w:val="single" w:sz="6" w:space="0" w:color="000000"/>
              <w:bottom w:val="single" w:sz="6" w:space="0" w:color="000000"/>
              <w:right w:val="single" w:sz="6" w:space="0" w:color="000000"/>
            </w:tcBorders>
            <w:vAlign w:val="center"/>
            <w:hideMark/>
          </w:tcPr>
          <w:p w:rsidR="00EB2621" w:rsidRDefault="00EB2621">
            <w:pPr>
              <w:spacing w:line="276" w:lineRule="auto"/>
              <w:rPr>
                <w:rFonts w:ascii="Arial" w:eastAsia="Arial" w:hAnsi="Arial" w:cs="Arial"/>
                <w:color w:val="000000"/>
                <w:sz w:val="28"/>
                <w:szCs w:val="28"/>
                <w:lang w:val="en-US" w:eastAsia="en-US"/>
              </w:rPr>
            </w:pPr>
            <w:r>
              <w:rPr>
                <w:sz w:val="28"/>
                <w:szCs w:val="28"/>
                <w:lang w:eastAsia="en-US"/>
              </w:rPr>
              <w:t xml:space="preserve">2  </w:t>
            </w:r>
          </w:p>
        </w:tc>
        <w:tc>
          <w:tcPr>
            <w:tcW w:w="2415" w:type="dxa"/>
            <w:tcBorders>
              <w:top w:val="single" w:sz="6" w:space="0" w:color="000000"/>
              <w:left w:val="single" w:sz="6" w:space="0" w:color="000000"/>
              <w:bottom w:val="single" w:sz="6" w:space="0" w:color="000000"/>
              <w:right w:val="single" w:sz="6" w:space="0" w:color="000000"/>
            </w:tcBorders>
            <w:vAlign w:val="center"/>
            <w:hideMark/>
          </w:tcPr>
          <w:p w:rsidR="00EB2621" w:rsidRDefault="00EB2621">
            <w:pPr>
              <w:spacing w:line="276" w:lineRule="auto"/>
              <w:rPr>
                <w:rFonts w:ascii="Arial" w:eastAsia="Arial" w:hAnsi="Arial" w:cs="Arial"/>
                <w:color w:val="000000"/>
                <w:sz w:val="28"/>
                <w:szCs w:val="28"/>
                <w:lang w:val="en-US" w:eastAsia="en-US"/>
              </w:rPr>
            </w:pPr>
            <w:r>
              <w:rPr>
                <w:sz w:val="28"/>
                <w:szCs w:val="28"/>
                <w:lang w:val="en-US" w:eastAsia="en-US"/>
              </w:rPr>
              <w:t xml:space="preserve"> </w:t>
            </w:r>
          </w:p>
        </w:tc>
        <w:tc>
          <w:tcPr>
            <w:tcW w:w="540" w:type="dxa"/>
            <w:tcBorders>
              <w:top w:val="single" w:sz="6" w:space="0" w:color="000000"/>
              <w:left w:val="single" w:sz="6" w:space="0" w:color="000000"/>
              <w:bottom w:val="single" w:sz="6" w:space="0" w:color="000000"/>
              <w:right w:val="single" w:sz="6" w:space="0" w:color="000000"/>
            </w:tcBorders>
            <w:vAlign w:val="center"/>
            <w:hideMark/>
          </w:tcPr>
          <w:p w:rsidR="00EB2621" w:rsidRDefault="00EB2621">
            <w:pPr>
              <w:spacing w:line="276" w:lineRule="auto"/>
              <w:jc w:val="both"/>
              <w:rPr>
                <w:rFonts w:ascii="Arial" w:eastAsia="Arial" w:hAnsi="Arial" w:cs="Arial"/>
                <w:color w:val="000000"/>
                <w:sz w:val="28"/>
                <w:szCs w:val="28"/>
                <w:lang w:val="en-US" w:eastAsia="en-US"/>
              </w:rPr>
            </w:pPr>
            <w:r>
              <w:rPr>
                <w:sz w:val="28"/>
                <w:szCs w:val="28"/>
                <w:lang w:eastAsia="en-US"/>
              </w:rPr>
              <w:t xml:space="preserve">2.1  </w:t>
            </w:r>
          </w:p>
        </w:tc>
        <w:tc>
          <w:tcPr>
            <w:tcW w:w="2086" w:type="dxa"/>
            <w:tcBorders>
              <w:top w:val="single" w:sz="6" w:space="0" w:color="000000"/>
              <w:left w:val="single" w:sz="6" w:space="0" w:color="000000"/>
              <w:bottom w:val="single" w:sz="6" w:space="0" w:color="000000"/>
              <w:right w:val="single" w:sz="6" w:space="0" w:color="000000"/>
            </w:tcBorders>
            <w:vAlign w:val="center"/>
            <w:hideMark/>
          </w:tcPr>
          <w:p w:rsidR="00EB2621" w:rsidRDefault="00EB2621">
            <w:pPr>
              <w:spacing w:line="276" w:lineRule="auto"/>
              <w:rPr>
                <w:rFonts w:ascii="Arial" w:eastAsia="Arial" w:hAnsi="Arial" w:cs="Arial"/>
                <w:color w:val="000000"/>
                <w:sz w:val="28"/>
                <w:szCs w:val="28"/>
                <w:lang w:val="en-US" w:eastAsia="en-US"/>
              </w:rPr>
            </w:pPr>
            <w:r>
              <w:rPr>
                <w:sz w:val="28"/>
                <w:szCs w:val="28"/>
                <w:lang w:val="en-US" w:eastAsia="en-US"/>
              </w:rPr>
              <w:t xml:space="preserve"> </w:t>
            </w:r>
          </w:p>
        </w:tc>
        <w:tc>
          <w:tcPr>
            <w:tcW w:w="2144" w:type="dxa"/>
            <w:tcBorders>
              <w:top w:val="single" w:sz="6" w:space="0" w:color="000000"/>
              <w:left w:val="single" w:sz="6" w:space="0" w:color="000000"/>
              <w:bottom w:val="single" w:sz="6" w:space="0" w:color="000000"/>
              <w:right w:val="single" w:sz="6" w:space="0" w:color="000000"/>
            </w:tcBorders>
            <w:vAlign w:val="center"/>
            <w:hideMark/>
          </w:tcPr>
          <w:p w:rsidR="00EB2621" w:rsidRDefault="00EB2621">
            <w:pPr>
              <w:spacing w:line="276" w:lineRule="auto"/>
              <w:rPr>
                <w:rFonts w:ascii="Arial" w:eastAsia="Arial" w:hAnsi="Arial" w:cs="Arial"/>
                <w:color w:val="000000"/>
                <w:sz w:val="28"/>
                <w:szCs w:val="28"/>
                <w:lang w:val="en-US" w:eastAsia="en-US"/>
              </w:rPr>
            </w:pPr>
            <w:r>
              <w:rPr>
                <w:sz w:val="28"/>
                <w:szCs w:val="28"/>
                <w:lang w:val="en-US" w:eastAsia="en-US"/>
              </w:rPr>
              <w:t xml:space="preserve"> </w:t>
            </w:r>
          </w:p>
        </w:tc>
        <w:tc>
          <w:tcPr>
            <w:tcW w:w="1306" w:type="dxa"/>
            <w:tcBorders>
              <w:top w:val="single" w:sz="6" w:space="0" w:color="000000"/>
              <w:left w:val="single" w:sz="6" w:space="0" w:color="000000"/>
              <w:bottom w:val="single" w:sz="6" w:space="0" w:color="000000"/>
              <w:right w:val="single" w:sz="6" w:space="0" w:color="000000"/>
            </w:tcBorders>
            <w:vAlign w:val="center"/>
            <w:hideMark/>
          </w:tcPr>
          <w:p w:rsidR="00EB2621" w:rsidRDefault="00EB2621">
            <w:pPr>
              <w:spacing w:line="276" w:lineRule="auto"/>
              <w:rPr>
                <w:rFonts w:ascii="Arial" w:eastAsia="Arial" w:hAnsi="Arial" w:cs="Arial"/>
                <w:color w:val="000000"/>
                <w:sz w:val="28"/>
                <w:szCs w:val="28"/>
                <w:lang w:val="en-US" w:eastAsia="en-US"/>
              </w:rPr>
            </w:pPr>
            <w:r>
              <w:rPr>
                <w:sz w:val="28"/>
                <w:szCs w:val="28"/>
                <w:lang w:val="en-US" w:eastAsia="en-US"/>
              </w:rPr>
              <w:t xml:space="preserve"> </w:t>
            </w:r>
          </w:p>
        </w:tc>
      </w:tr>
      <w:tr w:rsidR="00EB2621" w:rsidTr="00EB2621">
        <w:trPr>
          <w:trHeight w:val="518"/>
        </w:trPr>
        <w:tc>
          <w:tcPr>
            <w:tcW w:w="871" w:type="dxa"/>
            <w:tcBorders>
              <w:top w:val="single" w:sz="6" w:space="0" w:color="000000"/>
              <w:left w:val="single" w:sz="6" w:space="0" w:color="000000"/>
              <w:bottom w:val="single" w:sz="6" w:space="0" w:color="000000"/>
              <w:right w:val="single" w:sz="6" w:space="0" w:color="000000"/>
            </w:tcBorders>
            <w:vAlign w:val="center"/>
            <w:hideMark/>
          </w:tcPr>
          <w:p w:rsidR="00EB2621" w:rsidRDefault="00EB2621">
            <w:pPr>
              <w:spacing w:line="276" w:lineRule="auto"/>
              <w:rPr>
                <w:rFonts w:ascii="Arial" w:eastAsia="Arial" w:hAnsi="Arial" w:cs="Arial"/>
                <w:color w:val="000000"/>
                <w:sz w:val="28"/>
                <w:szCs w:val="28"/>
                <w:lang w:val="en-US" w:eastAsia="en-US"/>
              </w:rPr>
            </w:pPr>
            <w:r>
              <w:rPr>
                <w:sz w:val="28"/>
                <w:szCs w:val="28"/>
                <w:lang w:eastAsia="en-US"/>
              </w:rPr>
              <w:t xml:space="preserve"> </w:t>
            </w:r>
          </w:p>
        </w:tc>
        <w:tc>
          <w:tcPr>
            <w:tcW w:w="2415" w:type="dxa"/>
            <w:tcBorders>
              <w:top w:val="single" w:sz="6" w:space="0" w:color="000000"/>
              <w:left w:val="single" w:sz="6" w:space="0" w:color="000000"/>
              <w:bottom w:val="single" w:sz="6" w:space="0" w:color="000000"/>
              <w:right w:val="single" w:sz="6" w:space="0" w:color="000000"/>
            </w:tcBorders>
            <w:vAlign w:val="center"/>
            <w:hideMark/>
          </w:tcPr>
          <w:p w:rsidR="00EB2621" w:rsidRDefault="00EB2621">
            <w:pPr>
              <w:spacing w:line="276" w:lineRule="auto"/>
              <w:rPr>
                <w:rFonts w:ascii="Arial" w:eastAsia="Arial" w:hAnsi="Arial" w:cs="Arial"/>
                <w:color w:val="000000"/>
                <w:sz w:val="28"/>
                <w:szCs w:val="28"/>
                <w:lang w:val="en-US" w:eastAsia="en-US"/>
              </w:rPr>
            </w:pPr>
            <w:r>
              <w:rPr>
                <w:sz w:val="28"/>
                <w:szCs w:val="28"/>
                <w:lang w:val="en-US" w:eastAsia="en-US"/>
              </w:rPr>
              <w:t xml:space="preserve"> </w:t>
            </w:r>
          </w:p>
        </w:tc>
        <w:tc>
          <w:tcPr>
            <w:tcW w:w="540" w:type="dxa"/>
            <w:tcBorders>
              <w:top w:val="single" w:sz="6" w:space="0" w:color="000000"/>
              <w:left w:val="single" w:sz="6" w:space="0" w:color="000000"/>
              <w:bottom w:val="single" w:sz="6" w:space="0" w:color="000000"/>
              <w:right w:val="single" w:sz="6" w:space="0" w:color="000000"/>
            </w:tcBorders>
            <w:vAlign w:val="center"/>
            <w:hideMark/>
          </w:tcPr>
          <w:p w:rsidR="00EB2621" w:rsidRDefault="00EB2621">
            <w:pPr>
              <w:spacing w:line="276" w:lineRule="auto"/>
              <w:jc w:val="both"/>
              <w:rPr>
                <w:rFonts w:ascii="Arial" w:eastAsia="Arial" w:hAnsi="Arial" w:cs="Arial"/>
                <w:color w:val="000000"/>
                <w:sz w:val="28"/>
                <w:szCs w:val="28"/>
                <w:lang w:val="en-US" w:eastAsia="en-US"/>
              </w:rPr>
            </w:pPr>
            <w:r>
              <w:rPr>
                <w:sz w:val="28"/>
                <w:szCs w:val="28"/>
                <w:lang w:eastAsia="en-US"/>
              </w:rPr>
              <w:t xml:space="preserve">2.2  </w:t>
            </w:r>
          </w:p>
        </w:tc>
        <w:tc>
          <w:tcPr>
            <w:tcW w:w="2086" w:type="dxa"/>
            <w:tcBorders>
              <w:top w:val="single" w:sz="6" w:space="0" w:color="000000"/>
              <w:left w:val="single" w:sz="6" w:space="0" w:color="000000"/>
              <w:bottom w:val="single" w:sz="6" w:space="0" w:color="000000"/>
              <w:right w:val="single" w:sz="6" w:space="0" w:color="000000"/>
            </w:tcBorders>
            <w:vAlign w:val="center"/>
            <w:hideMark/>
          </w:tcPr>
          <w:p w:rsidR="00EB2621" w:rsidRDefault="00EB2621">
            <w:pPr>
              <w:spacing w:line="276" w:lineRule="auto"/>
              <w:rPr>
                <w:rFonts w:ascii="Arial" w:eastAsia="Arial" w:hAnsi="Arial" w:cs="Arial"/>
                <w:color w:val="000000"/>
                <w:sz w:val="28"/>
                <w:szCs w:val="28"/>
                <w:lang w:val="en-US" w:eastAsia="en-US"/>
              </w:rPr>
            </w:pPr>
            <w:r>
              <w:rPr>
                <w:sz w:val="28"/>
                <w:szCs w:val="28"/>
                <w:lang w:val="en-US" w:eastAsia="en-US"/>
              </w:rPr>
              <w:t xml:space="preserve"> </w:t>
            </w:r>
          </w:p>
        </w:tc>
        <w:tc>
          <w:tcPr>
            <w:tcW w:w="2144" w:type="dxa"/>
            <w:tcBorders>
              <w:top w:val="single" w:sz="6" w:space="0" w:color="000000"/>
              <w:left w:val="single" w:sz="6" w:space="0" w:color="000000"/>
              <w:bottom w:val="single" w:sz="6" w:space="0" w:color="000000"/>
              <w:right w:val="single" w:sz="6" w:space="0" w:color="000000"/>
            </w:tcBorders>
            <w:vAlign w:val="center"/>
            <w:hideMark/>
          </w:tcPr>
          <w:p w:rsidR="00EB2621" w:rsidRDefault="00EB2621">
            <w:pPr>
              <w:spacing w:line="276" w:lineRule="auto"/>
              <w:rPr>
                <w:rFonts w:ascii="Arial" w:eastAsia="Arial" w:hAnsi="Arial" w:cs="Arial"/>
                <w:color w:val="000000"/>
                <w:sz w:val="28"/>
                <w:szCs w:val="28"/>
                <w:lang w:val="en-US" w:eastAsia="en-US"/>
              </w:rPr>
            </w:pPr>
            <w:r>
              <w:rPr>
                <w:sz w:val="28"/>
                <w:szCs w:val="28"/>
                <w:lang w:val="en-US" w:eastAsia="en-US"/>
              </w:rPr>
              <w:t xml:space="preserve"> </w:t>
            </w:r>
          </w:p>
        </w:tc>
        <w:tc>
          <w:tcPr>
            <w:tcW w:w="1306" w:type="dxa"/>
            <w:tcBorders>
              <w:top w:val="single" w:sz="6" w:space="0" w:color="000000"/>
              <w:left w:val="single" w:sz="6" w:space="0" w:color="000000"/>
              <w:bottom w:val="single" w:sz="6" w:space="0" w:color="000000"/>
              <w:right w:val="single" w:sz="6" w:space="0" w:color="000000"/>
            </w:tcBorders>
            <w:vAlign w:val="center"/>
            <w:hideMark/>
          </w:tcPr>
          <w:p w:rsidR="00EB2621" w:rsidRDefault="00EB2621">
            <w:pPr>
              <w:spacing w:line="276" w:lineRule="auto"/>
              <w:rPr>
                <w:rFonts w:ascii="Arial" w:eastAsia="Arial" w:hAnsi="Arial" w:cs="Arial"/>
                <w:color w:val="000000"/>
                <w:sz w:val="28"/>
                <w:szCs w:val="28"/>
                <w:lang w:val="en-US" w:eastAsia="en-US"/>
              </w:rPr>
            </w:pPr>
            <w:r>
              <w:rPr>
                <w:sz w:val="28"/>
                <w:szCs w:val="28"/>
                <w:lang w:val="en-US" w:eastAsia="en-US"/>
              </w:rPr>
              <w:t xml:space="preserve"> </w:t>
            </w:r>
          </w:p>
        </w:tc>
      </w:tr>
      <w:tr w:rsidR="00EB2621" w:rsidTr="00EB2621">
        <w:trPr>
          <w:trHeight w:val="518"/>
        </w:trPr>
        <w:tc>
          <w:tcPr>
            <w:tcW w:w="871" w:type="dxa"/>
            <w:tcBorders>
              <w:top w:val="single" w:sz="6" w:space="0" w:color="000000"/>
              <w:left w:val="single" w:sz="6" w:space="0" w:color="000000"/>
              <w:bottom w:val="single" w:sz="6" w:space="0" w:color="000000"/>
              <w:right w:val="single" w:sz="6" w:space="0" w:color="000000"/>
            </w:tcBorders>
            <w:vAlign w:val="center"/>
            <w:hideMark/>
          </w:tcPr>
          <w:p w:rsidR="00EB2621" w:rsidRDefault="00EB2621">
            <w:pPr>
              <w:spacing w:line="276" w:lineRule="auto"/>
              <w:rPr>
                <w:rFonts w:ascii="Arial" w:eastAsia="Arial" w:hAnsi="Arial" w:cs="Arial"/>
                <w:color w:val="000000"/>
                <w:sz w:val="28"/>
                <w:szCs w:val="28"/>
                <w:lang w:val="en-US" w:eastAsia="en-US"/>
              </w:rPr>
            </w:pPr>
            <w:r>
              <w:rPr>
                <w:sz w:val="28"/>
                <w:szCs w:val="28"/>
                <w:lang w:eastAsia="en-US"/>
              </w:rPr>
              <w:t xml:space="preserve">3  </w:t>
            </w:r>
          </w:p>
        </w:tc>
        <w:tc>
          <w:tcPr>
            <w:tcW w:w="2415" w:type="dxa"/>
            <w:tcBorders>
              <w:top w:val="single" w:sz="6" w:space="0" w:color="000000"/>
              <w:left w:val="single" w:sz="6" w:space="0" w:color="000000"/>
              <w:bottom w:val="single" w:sz="6" w:space="0" w:color="000000"/>
              <w:right w:val="single" w:sz="6" w:space="0" w:color="000000"/>
            </w:tcBorders>
            <w:vAlign w:val="center"/>
            <w:hideMark/>
          </w:tcPr>
          <w:p w:rsidR="00EB2621" w:rsidRDefault="00EB2621">
            <w:pPr>
              <w:spacing w:line="276" w:lineRule="auto"/>
              <w:rPr>
                <w:rFonts w:ascii="Arial" w:eastAsia="Arial" w:hAnsi="Arial" w:cs="Arial"/>
                <w:color w:val="000000"/>
                <w:sz w:val="28"/>
                <w:szCs w:val="28"/>
                <w:lang w:val="en-US" w:eastAsia="en-US"/>
              </w:rPr>
            </w:pPr>
            <w:r>
              <w:rPr>
                <w:sz w:val="28"/>
                <w:szCs w:val="28"/>
                <w:lang w:val="en-US" w:eastAsia="en-US"/>
              </w:rPr>
              <w:t xml:space="preserve"> </w:t>
            </w:r>
          </w:p>
        </w:tc>
        <w:tc>
          <w:tcPr>
            <w:tcW w:w="540" w:type="dxa"/>
            <w:tcBorders>
              <w:top w:val="single" w:sz="6" w:space="0" w:color="000000"/>
              <w:left w:val="single" w:sz="6" w:space="0" w:color="000000"/>
              <w:bottom w:val="single" w:sz="6" w:space="0" w:color="000000"/>
              <w:right w:val="single" w:sz="6" w:space="0" w:color="000000"/>
            </w:tcBorders>
            <w:vAlign w:val="center"/>
            <w:hideMark/>
          </w:tcPr>
          <w:p w:rsidR="00EB2621" w:rsidRDefault="00EB2621">
            <w:pPr>
              <w:spacing w:line="276" w:lineRule="auto"/>
              <w:jc w:val="both"/>
              <w:rPr>
                <w:rFonts w:ascii="Arial" w:eastAsia="Arial" w:hAnsi="Arial" w:cs="Arial"/>
                <w:color w:val="000000"/>
                <w:sz w:val="28"/>
                <w:szCs w:val="28"/>
                <w:lang w:val="en-US" w:eastAsia="en-US"/>
              </w:rPr>
            </w:pPr>
            <w:r>
              <w:rPr>
                <w:sz w:val="28"/>
                <w:szCs w:val="28"/>
                <w:lang w:eastAsia="en-US"/>
              </w:rPr>
              <w:t xml:space="preserve">3.1  </w:t>
            </w:r>
          </w:p>
        </w:tc>
        <w:tc>
          <w:tcPr>
            <w:tcW w:w="2086" w:type="dxa"/>
            <w:tcBorders>
              <w:top w:val="single" w:sz="6" w:space="0" w:color="000000"/>
              <w:left w:val="single" w:sz="6" w:space="0" w:color="000000"/>
              <w:bottom w:val="single" w:sz="6" w:space="0" w:color="000000"/>
              <w:right w:val="single" w:sz="6" w:space="0" w:color="000000"/>
            </w:tcBorders>
            <w:vAlign w:val="center"/>
            <w:hideMark/>
          </w:tcPr>
          <w:p w:rsidR="00EB2621" w:rsidRDefault="00EB2621">
            <w:pPr>
              <w:spacing w:line="276" w:lineRule="auto"/>
              <w:rPr>
                <w:rFonts w:ascii="Arial" w:eastAsia="Arial" w:hAnsi="Arial" w:cs="Arial"/>
                <w:color w:val="000000"/>
                <w:sz w:val="28"/>
                <w:szCs w:val="28"/>
                <w:lang w:val="en-US" w:eastAsia="en-US"/>
              </w:rPr>
            </w:pPr>
            <w:r>
              <w:rPr>
                <w:sz w:val="28"/>
                <w:szCs w:val="28"/>
                <w:lang w:val="en-US" w:eastAsia="en-US"/>
              </w:rPr>
              <w:t xml:space="preserve"> </w:t>
            </w:r>
          </w:p>
        </w:tc>
        <w:tc>
          <w:tcPr>
            <w:tcW w:w="2144" w:type="dxa"/>
            <w:tcBorders>
              <w:top w:val="single" w:sz="6" w:space="0" w:color="000000"/>
              <w:left w:val="single" w:sz="6" w:space="0" w:color="000000"/>
              <w:bottom w:val="single" w:sz="6" w:space="0" w:color="000000"/>
              <w:right w:val="single" w:sz="6" w:space="0" w:color="000000"/>
            </w:tcBorders>
            <w:vAlign w:val="center"/>
            <w:hideMark/>
          </w:tcPr>
          <w:p w:rsidR="00EB2621" w:rsidRDefault="00EB2621">
            <w:pPr>
              <w:spacing w:line="276" w:lineRule="auto"/>
              <w:rPr>
                <w:rFonts w:ascii="Arial" w:eastAsia="Arial" w:hAnsi="Arial" w:cs="Arial"/>
                <w:color w:val="000000"/>
                <w:sz w:val="28"/>
                <w:szCs w:val="28"/>
                <w:lang w:val="en-US" w:eastAsia="en-US"/>
              </w:rPr>
            </w:pPr>
            <w:r>
              <w:rPr>
                <w:sz w:val="28"/>
                <w:szCs w:val="28"/>
                <w:lang w:val="en-US" w:eastAsia="en-US"/>
              </w:rPr>
              <w:t xml:space="preserve"> </w:t>
            </w:r>
          </w:p>
        </w:tc>
        <w:tc>
          <w:tcPr>
            <w:tcW w:w="1306" w:type="dxa"/>
            <w:tcBorders>
              <w:top w:val="single" w:sz="6" w:space="0" w:color="000000"/>
              <w:left w:val="single" w:sz="6" w:space="0" w:color="000000"/>
              <w:bottom w:val="single" w:sz="6" w:space="0" w:color="000000"/>
              <w:right w:val="single" w:sz="6" w:space="0" w:color="000000"/>
            </w:tcBorders>
            <w:vAlign w:val="center"/>
            <w:hideMark/>
          </w:tcPr>
          <w:p w:rsidR="00EB2621" w:rsidRDefault="00EB2621">
            <w:pPr>
              <w:spacing w:line="276" w:lineRule="auto"/>
              <w:rPr>
                <w:rFonts w:ascii="Arial" w:eastAsia="Arial" w:hAnsi="Arial" w:cs="Arial"/>
                <w:color w:val="000000"/>
                <w:sz w:val="28"/>
                <w:szCs w:val="28"/>
                <w:lang w:val="en-US" w:eastAsia="en-US"/>
              </w:rPr>
            </w:pPr>
            <w:r>
              <w:rPr>
                <w:sz w:val="28"/>
                <w:szCs w:val="28"/>
                <w:lang w:val="en-US" w:eastAsia="en-US"/>
              </w:rPr>
              <w:t xml:space="preserve"> </w:t>
            </w:r>
          </w:p>
        </w:tc>
      </w:tr>
      <w:tr w:rsidR="00EB2621" w:rsidTr="00EB2621">
        <w:trPr>
          <w:trHeight w:val="521"/>
        </w:trPr>
        <w:tc>
          <w:tcPr>
            <w:tcW w:w="871" w:type="dxa"/>
            <w:tcBorders>
              <w:top w:val="single" w:sz="6" w:space="0" w:color="000000"/>
              <w:left w:val="single" w:sz="6" w:space="0" w:color="000000"/>
              <w:bottom w:val="single" w:sz="6" w:space="0" w:color="000000"/>
              <w:right w:val="single" w:sz="6" w:space="0" w:color="000000"/>
            </w:tcBorders>
            <w:vAlign w:val="center"/>
            <w:hideMark/>
          </w:tcPr>
          <w:p w:rsidR="00EB2621" w:rsidRDefault="00EB2621">
            <w:pPr>
              <w:spacing w:line="276" w:lineRule="auto"/>
              <w:rPr>
                <w:rFonts w:ascii="Arial" w:eastAsia="Arial" w:hAnsi="Arial" w:cs="Arial"/>
                <w:color w:val="000000"/>
                <w:sz w:val="28"/>
                <w:szCs w:val="28"/>
                <w:lang w:val="en-US" w:eastAsia="en-US"/>
              </w:rPr>
            </w:pPr>
            <w:r>
              <w:rPr>
                <w:sz w:val="28"/>
                <w:szCs w:val="28"/>
                <w:lang w:eastAsia="en-US"/>
              </w:rPr>
              <w:t xml:space="preserve"> </w:t>
            </w:r>
          </w:p>
        </w:tc>
        <w:tc>
          <w:tcPr>
            <w:tcW w:w="2415" w:type="dxa"/>
            <w:tcBorders>
              <w:top w:val="single" w:sz="6" w:space="0" w:color="000000"/>
              <w:left w:val="single" w:sz="6" w:space="0" w:color="000000"/>
              <w:bottom w:val="single" w:sz="6" w:space="0" w:color="000000"/>
              <w:right w:val="single" w:sz="6" w:space="0" w:color="000000"/>
            </w:tcBorders>
            <w:vAlign w:val="center"/>
            <w:hideMark/>
          </w:tcPr>
          <w:p w:rsidR="00EB2621" w:rsidRDefault="00EB2621">
            <w:pPr>
              <w:spacing w:line="276" w:lineRule="auto"/>
              <w:rPr>
                <w:rFonts w:ascii="Arial" w:eastAsia="Arial" w:hAnsi="Arial" w:cs="Arial"/>
                <w:color w:val="000000"/>
                <w:sz w:val="28"/>
                <w:szCs w:val="28"/>
                <w:lang w:val="en-US" w:eastAsia="en-US"/>
              </w:rPr>
            </w:pPr>
            <w:r>
              <w:rPr>
                <w:sz w:val="28"/>
                <w:szCs w:val="28"/>
                <w:lang w:val="en-US" w:eastAsia="en-US"/>
              </w:rPr>
              <w:t xml:space="preserve"> </w:t>
            </w:r>
          </w:p>
        </w:tc>
        <w:tc>
          <w:tcPr>
            <w:tcW w:w="540" w:type="dxa"/>
            <w:tcBorders>
              <w:top w:val="single" w:sz="6" w:space="0" w:color="000000"/>
              <w:left w:val="single" w:sz="6" w:space="0" w:color="000000"/>
              <w:bottom w:val="single" w:sz="6" w:space="0" w:color="000000"/>
              <w:right w:val="single" w:sz="6" w:space="0" w:color="000000"/>
            </w:tcBorders>
            <w:vAlign w:val="center"/>
            <w:hideMark/>
          </w:tcPr>
          <w:p w:rsidR="00EB2621" w:rsidRDefault="00EB2621">
            <w:pPr>
              <w:spacing w:line="276" w:lineRule="auto"/>
              <w:jc w:val="both"/>
              <w:rPr>
                <w:rFonts w:ascii="Arial" w:eastAsia="Arial" w:hAnsi="Arial" w:cs="Arial"/>
                <w:color w:val="000000"/>
                <w:sz w:val="28"/>
                <w:szCs w:val="28"/>
                <w:lang w:val="en-US" w:eastAsia="en-US"/>
              </w:rPr>
            </w:pPr>
            <w:r>
              <w:rPr>
                <w:sz w:val="28"/>
                <w:szCs w:val="28"/>
                <w:lang w:eastAsia="en-US"/>
              </w:rPr>
              <w:t xml:space="preserve">3.2  </w:t>
            </w:r>
          </w:p>
        </w:tc>
        <w:tc>
          <w:tcPr>
            <w:tcW w:w="2086" w:type="dxa"/>
            <w:tcBorders>
              <w:top w:val="single" w:sz="6" w:space="0" w:color="000000"/>
              <w:left w:val="single" w:sz="6" w:space="0" w:color="000000"/>
              <w:bottom w:val="single" w:sz="6" w:space="0" w:color="000000"/>
              <w:right w:val="single" w:sz="6" w:space="0" w:color="000000"/>
            </w:tcBorders>
            <w:vAlign w:val="center"/>
            <w:hideMark/>
          </w:tcPr>
          <w:p w:rsidR="00EB2621" w:rsidRDefault="00EB2621">
            <w:pPr>
              <w:spacing w:line="276" w:lineRule="auto"/>
              <w:rPr>
                <w:rFonts w:ascii="Arial" w:eastAsia="Arial" w:hAnsi="Arial" w:cs="Arial"/>
                <w:color w:val="000000"/>
                <w:sz w:val="28"/>
                <w:szCs w:val="28"/>
                <w:lang w:val="en-US" w:eastAsia="en-US"/>
              </w:rPr>
            </w:pPr>
            <w:r>
              <w:rPr>
                <w:sz w:val="28"/>
                <w:szCs w:val="28"/>
                <w:lang w:val="en-US" w:eastAsia="en-US"/>
              </w:rPr>
              <w:t xml:space="preserve"> </w:t>
            </w:r>
          </w:p>
        </w:tc>
        <w:tc>
          <w:tcPr>
            <w:tcW w:w="2144" w:type="dxa"/>
            <w:tcBorders>
              <w:top w:val="single" w:sz="6" w:space="0" w:color="000000"/>
              <w:left w:val="single" w:sz="6" w:space="0" w:color="000000"/>
              <w:bottom w:val="single" w:sz="6" w:space="0" w:color="000000"/>
              <w:right w:val="single" w:sz="6" w:space="0" w:color="000000"/>
            </w:tcBorders>
            <w:vAlign w:val="center"/>
            <w:hideMark/>
          </w:tcPr>
          <w:p w:rsidR="00EB2621" w:rsidRDefault="00EB2621">
            <w:pPr>
              <w:spacing w:line="276" w:lineRule="auto"/>
              <w:rPr>
                <w:rFonts w:ascii="Arial" w:eastAsia="Arial" w:hAnsi="Arial" w:cs="Arial"/>
                <w:color w:val="000000"/>
                <w:sz w:val="28"/>
                <w:szCs w:val="28"/>
                <w:lang w:val="en-US" w:eastAsia="en-US"/>
              </w:rPr>
            </w:pPr>
            <w:r>
              <w:rPr>
                <w:sz w:val="28"/>
                <w:szCs w:val="28"/>
                <w:lang w:val="en-US" w:eastAsia="en-US"/>
              </w:rPr>
              <w:t xml:space="preserve"> </w:t>
            </w:r>
          </w:p>
        </w:tc>
        <w:tc>
          <w:tcPr>
            <w:tcW w:w="1306" w:type="dxa"/>
            <w:tcBorders>
              <w:top w:val="single" w:sz="6" w:space="0" w:color="000000"/>
              <w:left w:val="single" w:sz="6" w:space="0" w:color="000000"/>
              <w:bottom w:val="single" w:sz="6" w:space="0" w:color="000000"/>
              <w:right w:val="single" w:sz="6" w:space="0" w:color="000000"/>
            </w:tcBorders>
            <w:vAlign w:val="center"/>
            <w:hideMark/>
          </w:tcPr>
          <w:p w:rsidR="00EB2621" w:rsidRDefault="00EB2621">
            <w:pPr>
              <w:spacing w:line="276" w:lineRule="auto"/>
              <w:rPr>
                <w:rFonts w:ascii="Arial" w:eastAsia="Arial" w:hAnsi="Arial" w:cs="Arial"/>
                <w:color w:val="000000"/>
                <w:sz w:val="28"/>
                <w:szCs w:val="28"/>
                <w:lang w:val="en-US" w:eastAsia="en-US"/>
              </w:rPr>
            </w:pPr>
            <w:r>
              <w:rPr>
                <w:sz w:val="28"/>
                <w:szCs w:val="28"/>
                <w:lang w:val="en-US" w:eastAsia="en-US"/>
              </w:rPr>
              <w:t xml:space="preserve"> </w:t>
            </w:r>
          </w:p>
        </w:tc>
      </w:tr>
    </w:tbl>
    <w:p w:rsidR="00EB2621" w:rsidRDefault="00EB2621" w:rsidP="00EB2621">
      <w:pPr>
        <w:rPr>
          <w:rFonts w:ascii="Arial" w:eastAsia="Arial" w:hAnsi="Arial" w:cs="Arial"/>
          <w:color w:val="000000"/>
          <w:sz w:val="28"/>
          <w:szCs w:val="28"/>
          <w:lang w:val="en-US" w:eastAsia="en-US"/>
        </w:rPr>
      </w:pPr>
      <w:r>
        <w:rPr>
          <w:sz w:val="28"/>
          <w:szCs w:val="28"/>
        </w:rPr>
        <w:t xml:space="preserve"> </w:t>
      </w:r>
    </w:p>
    <w:p w:rsidR="00EB2621" w:rsidRDefault="00EB2621" w:rsidP="00EB2621">
      <w:pPr>
        <w:tabs>
          <w:tab w:val="center" w:pos="1105"/>
          <w:tab w:val="center" w:pos="2709"/>
          <w:tab w:val="center" w:pos="4272"/>
          <w:tab w:val="center" w:pos="5838"/>
          <w:tab w:val="center" w:pos="7421"/>
          <w:tab w:val="right" w:pos="9643"/>
        </w:tabs>
        <w:rPr>
          <w:sz w:val="28"/>
          <w:szCs w:val="28"/>
        </w:rPr>
      </w:pPr>
      <w:r>
        <w:rPr>
          <w:rFonts w:ascii="Calibri" w:hAnsi="Calibri" w:cs="Calibri"/>
          <w:sz w:val="28"/>
          <w:szCs w:val="28"/>
        </w:rPr>
        <w:tab/>
      </w:r>
      <w:r>
        <w:rPr>
          <w:sz w:val="28"/>
          <w:szCs w:val="28"/>
        </w:rPr>
        <w:t xml:space="preserve">Итоговый вариант </w:t>
      </w:r>
      <w:r>
        <w:rPr>
          <w:sz w:val="28"/>
          <w:szCs w:val="28"/>
        </w:rPr>
        <w:tab/>
        <w:t xml:space="preserve">решения вопроса местного </w:t>
      </w:r>
      <w:r>
        <w:rPr>
          <w:sz w:val="28"/>
          <w:szCs w:val="28"/>
        </w:rPr>
        <w:tab/>
        <w:t xml:space="preserve">значения: </w:t>
      </w:r>
    </w:p>
    <w:p w:rsidR="00EB2621" w:rsidRDefault="00EB2621" w:rsidP="00EB2621">
      <w:pPr>
        <w:ind w:left="-5"/>
        <w:rPr>
          <w:sz w:val="28"/>
          <w:szCs w:val="28"/>
        </w:rPr>
      </w:pPr>
      <w:r>
        <w:rPr>
          <w:sz w:val="28"/>
          <w:szCs w:val="28"/>
        </w:rPr>
        <w:t>____________________________________________________________________________________________________________________________________</w:t>
      </w:r>
    </w:p>
    <w:p w:rsidR="00EB2621" w:rsidRDefault="00EB2621" w:rsidP="00EB2621">
      <w:pPr>
        <w:ind w:left="569"/>
        <w:rPr>
          <w:sz w:val="28"/>
          <w:szCs w:val="28"/>
        </w:rPr>
      </w:pPr>
      <w:r>
        <w:rPr>
          <w:sz w:val="28"/>
          <w:szCs w:val="28"/>
        </w:rPr>
        <w:t xml:space="preserve"> </w:t>
      </w:r>
    </w:p>
    <w:p w:rsidR="00EB2621" w:rsidRDefault="00EB2621" w:rsidP="00EB2621">
      <w:pPr>
        <w:ind w:left="579"/>
        <w:rPr>
          <w:sz w:val="28"/>
          <w:szCs w:val="28"/>
        </w:rPr>
      </w:pPr>
      <w:r>
        <w:rPr>
          <w:sz w:val="28"/>
          <w:szCs w:val="28"/>
        </w:rPr>
        <w:t xml:space="preserve">Результаты голосования участников публичных слушаний: </w:t>
      </w:r>
    </w:p>
    <w:p w:rsidR="00EB2621" w:rsidRDefault="00EB2621" w:rsidP="00EB2621">
      <w:pPr>
        <w:ind w:left="569"/>
        <w:rPr>
          <w:sz w:val="28"/>
          <w:szCs w:val="28"/>
        </w:rPr>
      </w:pPr>
      <w:r>
        <w:rPr>
          <w:sz w:val="28"/>
          <w:szCs w:val="28"/>
        </w:rPr>
        <w:t xml:space="preserve"> </w:t>
      </w:r>
    </w:p>
    <w:p w:rsidR="00EB2621" w:rsidRDefault="00EB2621" w:rsidP="00EB2621">
      <w:pPr>
        <w:ind w:left="579"/>
        <w:rPr>
          <w:sz w:val="28"/>
          <w:szCs w:val="28"/>
        </w:rPr>
      </w:pPr>
      <w:proofErr w:type="gramStart"/>
      <w:r>
        <w:rPr>
          <w:sz w:val="28"/>
          <w:szCs w:val="28"/>
        </w:rPr>
        <w:t>за</w:t>
      </w:r>
      <w:proofErr w:type="gramEnd"/>
      <w:r>
        <w:rPr>
          <w:sz w:val="28"/>
          <w:szCs w:val="28"/>
        </w:rPr>
        <w:t xml:space="preserve"> _____________________ (чел.) </w:t>
      </w:r>
    </w:p>
    <w:p w:rsidR="00EB2621" w:rsidRDefault="00EB2621" w:rsidP="00EB2621">
      <w:pPr>
        <w:ind w:left="569"/>
        <w:rPr>
          <w:sz w:val="28"/>
          <w:szCs w:val="28"/>
        </w:rPr>
      </w:pPr>
      <w:r>
        <w:rPr>
          <w:sz w:val="28"/>
          <w:szCs w:val="28"/>
        </w:rPr>
        <w:t xml:space="preserve"> </w:t>
      </w:r>
    </w:p>
    <w:p w:rsidR="00EB2621" w:rsidRDefault="00EB2621" w:rsidP="00EB2621">
      <w:pPr>
        <w:ind w:left="579"/>
        <w:rPr>
          <w:sz w:val="28"/>
          <w:szCs w:val="28"/>
        </w:rPr>
      </w:pPr>
      <w:r>
        <w:rPr>
          <w:sz w:val="28"/>
          <w:szCs w:val="28"/>
        </w:rPr>
        <w:t xml:space="preserve">против_________________ (чел.) </w:t>
      </w:r>
    </w:p>
    <w:p w:rsidR="00EB2621" w:rsidRDefault="00EB2621" w:rsidP="00EB2621">
      <w:pPr>
        <w:ind w:left="569"/>
        <w:rPr>
          <w:sz w:val="28"/>
          <w:szCs w:val="28"/>
        </w:rPr>
      </w:pPr>
      <w:r>
        <w:rPr>
          <w:sz w:val="28"/>
          <w:szCs w:val="28"/>
        </w:rPr>
        <w:t xml:space="preserve"> </w:t>
      </w:r>
    </w:p>
    <w:p w:rsidR="00EB2621" w:rsidRDefault="00EB2621" w:rsidP="00EB2621">
      <w:pPr>
        <w:ind w:left="579"/>
        <w:rPr>
          <w:sz w:val="28"/>
          <w:szCs w:val="28"/>
        </w:rPr>
      </w:pPr>
      <w:r>
        <w:rPr>
          <w:sz w:val="28"/>
          <w:szCs w:val="28"/>
        </w:rPr>
        <w:t xml:space="preserve">воздержались___________ (чел.) </w:t>
      </w:r>
    </w:p>
    <w:p w:rsidR="00EB2621" w:rsidRDefault="00EB2621" w:rsidP="00EB2621">
      <w:pPr>
        <w:ind w:left="569"/>
        <w:rPr>
          <w:sz w:val="28"/>
          <w:szCs w:val="28"/>
        </w:rPr>
      </w:pPr>
      <w:r>
        <w:rPr>
          <w:sz w:val="28"/>
          <w:szCs w:val="28"/>
        </w:rPr>
        <w:t xml:space="preserve"> </w:t>
      </w:r>
    </w:p>
    <w:p w:rsidR="00EB2621" w:rsidRDefault="00EB2621" w:rsidP="00EB2621">
      <w:pPr>
        <w:ind w:left="579"/>
        <w:rPr>
          <w:sz w:val="28"/>
          <w:szCs w:val="28"/>
        </w:rPr>
      </w:pPr>
      <w:r>
        <w:rPr>
          <w:sz w:val="28"/>
          <w:szCs w:val="28"/>
        </w:rPr>
        <w:t xml:space="preserve">Председатель оргкомитета _____________________________________ </w:t>
      </w:r>
    </w:p>
    <w:p w:rsidR="00EB2621" w:rsidRDefault="00EB2621" w:rsidP="00EB2621">
      <w:pPr>
        <w:ind w:left="569"/>
        <w:jc w:val="center"/>
        <w:rPr>
          <w:sz w:val="28"/>
          <w:szCs w:val="28"/>
        </w:rPr>
      </w:pPr>
      <w:r>
        <w:t xml:space="preserve">                                                 (подпись) (Ф.И.О)</w:t>
      </w:r>
    </w:p>
    <w:p w:rsidR="00EB2621" w:rsidRDefault="00EB2621" w:rsidP="00EB2621">
      <w:pPr>
        <w:ind w:left="579"/>
        <w:rPr>
          <w:sz w:val="28"/>
          <w:szCs w:val="28"/>
        </w:rPr>
      </w:pPr>
      <w:r>
        <w:rPr>
          <w:sz w:val="28"/>
          <w:szCs w:val="28"/>
        </w:rPr>
        <w:t>Секретарь оргкомитета _________________________________________</w:t>
      </w:r>
    </w:p>
    <w:p w:rsidR="00EB2621" w:rsidRDefault="00EB2621" w:rsidP="00EB2621">
      <w:pPr>
        <w:ind w:left="569"/>
        <w:rPr>
          <w:sz w:val="28"/>
          <w:szCs w:val="28"/>
        </w:rPr>
      </w:pPr>
      <w:r>
        <w:rPr>
          <w:sz w:val="28"/>
          <w:szCs w:val="28"/>
        </w:rPr>
        <w:t xml:space="preserve">                                                                       </w:t>
      </w:r>
      <w:r>
        <w:t>(подпись) (Ф.И.О)</w:t>
      </w:r>
    </w:p>
    <w:p w:rsidR="00EB2621" w:rsidRDefault="00EB2621" w:rsidP="00EB2621">
      <w:pPr>
        <w:ind w:left="569"/>
        <w:rPr>
          <w:sz w:val="28"/>
          <w:szCs w:val="28"/>
        </w:rPr>
      </w:pPr>
      <w:r>
        <w:rPr>
          <w:sz w:val="28"/>
          <w:szCs w:val="28"/>
        </w:rPr>
        <w:t xml:space="preserve"> </w:t>
      </w:r>
    </w:p>
    <w:p w:rsidR="00150EBF" w:rsidRDefault="00150EBF"/>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B97631"/>
    <w:multiLevelType w:val="hybridMultilevel"/>
    <w:tmpl w:val="2B920FD0"/>
    <w:lvl w:ilvl="0" w:tplc="14705270">
      <w:start w:val="1"/>
      <w:numFmt w:val="decimal"/>
      <w:lvlText w:val="%1)"/>
      <w:lvlJc w:val="left"/>
      <w:pPr>
        <w:ind w:left="569"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F5BE0AE0">
      <w:start w:val="1"/>
      <w:numFmt w:val="lowerLetter"/>
      <w:lvlText w:val="%2"/>
      <w:lvlJc w:val="left"/>
      <w:pPr>
        <w:ind w:left="1649"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95265340">
      <w:start w:val="1"/>
      <w:numFmt w:val="lowerRoman"/>
      <w:lvlText w:val="%3"/>
      <w:lvlJc w:val="left"/>
      <w:pPr>
        <w:ind w:left="2369"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246CA636">
      <w:start w:val="1"/>
      <w:numFmt w:val="decimal"/>
      <w:lvlText w:val="%4"/>
      <w:lvlJc w:val="left"/>
      <w:pPr>
        <w:ind w:left="3089"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FFC267E0">
      <w:start w:val="1"/>
      <w:numFmt w:val="lowerLetter"/>
      <w:lvlText w:val="%5"/>
      <w:lvlJc w:val="left"/>
      <w:pPr>
        <w:ind w:left="3809"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7B1AF25E">
      <w:start w:val="1"/>
      <w:numFmt w:val="lowerRoman"/>
      <w:lvlText w:val="%6"/>
      <w:lvlJc w:val="left"/>
      <w:pPr>
        <w:ind w:left="4529"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C5480DB2">
      <w:start w:val="1"/>
      <w:numFmt w:val="decimal"/>
      <w:lvlText w:val="%7"/>
      <w:lvlJc w:val="left"/>
      <w:pPr>
        <w:ind w:left="5249"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EBAA7B2E">
      <w:start w:val="1"/>
      <w:numFmt w:val="lowerLetter"/>
      <w:lvlText w:val="%8"/>
      <w:lvlJc w:val="left"/>
      <w:pPr>
        <w:ind w:left="5969"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2D50AEAA">
      <w:start w:val="1"/>
      <w:numFmt w:val="lowerRoman"/>
      <w:lvlText w:val="%9"/>
      <w:lvlJc w:val="left"/>
      <w:pPr>
        <w:ind w:left="6689"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621"/>
    <w:rsid w:val="000053F4"/>
    <w:rsid w:val="00005F98"/>
    <w:rsid w:val="00005FDB"/>
    <w:rsid w:val="0000607F"/>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3152"/>
    <w:rsid w:val="00043832"/>
    <w:rsid w:val="00052CF9"/>
    <w:rsid w:val="00053544"/>
    <w:rsid w:val="00053EDF"/>
    <w:rsid w:val="000551DA"/>
    <w:rsid w:val="00055DB2"/>
    <w:rsid w:val="00061231"/>
    <w:rsid w:val="000622D5"/>
    <w:rsid w:val="00063ACB"/>
    <w:rsid w:val="00065B14"/>
    <w:rsid w:val="0007059B"/>
    <w:rsid w:val="00070B1C"/>
    <w:rsid w:val="00073DBC"/>
    <w:rsid w:val="000748D9"/>
    <w:rsid w:val="0007645B"/>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4AEB"/>
    <w:rsid w:val="00096632"/>
    <w:rsid w:val="00096DAC"/>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05F0"/>
    <w:rsid w:val="000F28D1"/>
    <w:rsid w:val="000F2B12"/>
    <w:rsid w:val="000F3E45"/>
    <w:rsid w:val="000F3FE9"/>
    <w:rsid w:val="000F5457"/>
    <w:rsid w:val="000F60E4"/>
    <w:rsid w:val="000F62B9"/>
    <w:rsid w:val="000F6860"/>
    <w:rsid w:val="000F6A52"/>
    <w:rsid w:val="00101884"/>
    <w:rsid w:val="00103246"/>
    <w:rsid w:val="00103C3A"/>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35C4"/>
    <w:rsid w:val="001469BC"/>
    <w:rsid w:val="00150EBF"/>
    <w:rsid w:val="0015157A"/>
    <w:rsid w:val="001541F0"/>
    <w:rsid w:val="001546D5"/>
    <w:rsid w:val="0015680F"/>
    <w:rsid w:val="0015705F"/>
    <w:rsid w:val="001618B2"/>
    <w:rsid w:val="00173371"/>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5EB3"/>
    <w:rsid w:val="001A717C"/>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437F"/>
    <w:rsid w:val="00215029"/>
    <w:rsid w:val="002155B9"/>
    <w:rsid w:val="00215C32"/>
    <w:rsid w:val="00216A7A"/>
    <w:rsid w:val="0022070E"/>
    <w:rsid w:val="00224F01"/>
    <w:rsid w:val="002259AC"/>
    <w:rsid w:val="00226156"/>
    <w:rsid w:val="00226EFD"/>
    <w:rsid w:val="00226FC6"/>
    <w:rsid w:val="002271AE"/>
    <w:rsid w:val="0023073C"/>
    <w:rsid w:val="00231298"/>
    <w:rsid w:val="00233901"/>
    <w:rsid w:val="00234FF0"/>
    <w:rsid w:val="00235129"/>
    <w:rsid w:val="00235EEA"/>
    <w:rsid w:val="002422E3"/>
    <w:rsid w:val="0024291D"/>
    <w:rsid w:val="002457C1"/>
    <w:rsid w:val="00245B93"/>
    <w:rsid w:val="00252A38"/>
    <w:rsid w:val="0026413F"/>
    <w:rsid w:val="00267BB5"/>
    <w:rsid w:val="00270C9D"/>
    <w:rsid w:val="002727B9"/>
    <w:rsid w:val="00274703"/>
    <w:rsid w:val="00274DBC"/>
    <w:rsid w:val="00276E0A"/>
    <w:rsid w:val="00280BC3"/>
    <w:rsid w:val="00283D07"/>
    <w:rsid w:val="0028761D"/>
    <w:rsid w:val="00287B03"/>
    <w:rsid w:val="00293578"/>
    <w:rsid w:val="00293B0E"/>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1674"/>
    <w:rsid w:val="002E21F7"/>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245F"/>
    <w:rsid w:val="00312DA4"/>
    <w:rsid w:val="00313B8D"/>
    <w:rsid w:val="003144FC"/>
    <w:rsid w:val="00320878"/>
    <w:rsid w:val="003213CB"/>
    <w:rsid w:val="00321F19"/>
    <w:rsid w:val="00322593"/>
    <w:rsid w:val="003236B1"/>
    <w:rsid w:val="00324D8D"/>
    <w:rsid w:val="003255E5"/>
    <w:rsid w:val="00326B0B"/>
    <w:rsid w:val="003301B3"/>
    <w:rsid w:val="0033162D"/>
    <w:rsid w:val="00332248"/>
    <w:rsid w:val="00332A50"/>
    <w:rsid w:val="00336D2F"/>
    <w:rsid w:val="00340894"/>
    <w:rsid w:val="00342955"/>
    <w:rsid w:val="003449AF"/>
    <w:rsid w:val="003516B7"/>
    <w:rsid w:val="003518BB"/>
    <w:rsid w:val="003525DF"/>
    <w:rsid w:val="00353414"/>
    <w:rsid w:val="00354DB7"/>
    <w:rsid w:val="0035552D"/>
    <w:rsid w:val="00360BDE"/>
    <w:rsid w:val="00361C67"/>
    <w:rsid w:val="003626F1"/>
    <w:rsid w:val="0036330B"/>
    <w:rsid w:val="0036377E"/>
    <w:rsid w:val="003666D4"/>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5AFB"/>
    <w:rsid w:val="0039612E"/>
    <w:rsid w:val="00396DD9"/>
    <w:rsid w:val="003A0064"/>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A85"/>
    <w:rsid w:val="003D34B1"/>
    <w:rsid w:val="003D4516"/>
    <w:rsid w:val="003D4655"/>
    <w:rsid w:val="003D65A0"/>
    <w:rsid w:val="003D6C55"/>
    <w:rsid w:val="003D77BA"/>
    <w:rsid w:val="003E0290"/>
    <w:rsid w:val="003E1DDF"/>
    <w:rsid w:val="003E4CEC"/>
    <w:rsid w:val="003E5019"/>
    <w:rsid w:val="003E527F"/>
    <w:rsid w:val="003E5F53"/>
    <w:rsid w:val="003E6E74"/>
    <w:rsid w:val="003E7FEE"/>
    <w:rsid w:val="003F49A0"/>
    <w:rsid w:val="003F6E8B"/>
    <w:rsid w:val="003F7AEC"/>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903"/>
    <w:rsid w:val="0042524D"/>
    <w:rsid w:val="00425A35"/>
    <w:rsid w:val="004261F2"/>
    <w:rsid w:val="00430304"/>
    <w:rsid w:val="004305F9"/>
    <w:rsid w:val="00432D68"/>
    <w:rsid w:val="00433C26"/>
    <w:rsid w:val="00434972"/>
    <w:rsid w:val="0043634C"/>
    <w:rsid w:val="004403E1"/>
    <w:rsid w:val="00442F43"/>
    <w:rsid w:val="00443FCE"/>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EC1"/>
    <w:rsid w:val="00480157"/>
    <w:rsid w:val="00480364"/>
    <w:rsid w:val="004810CC"/>
    <w:rsid w:val="00481F1B"/>
    <w:rsid w:val="004839B2"/>
    <w:rsid w:val="00483CC9"/>
    <w:rsid w:val="0048784C"/>
    <w:rsid w:val="00491E45"/>
    <w:rsid w:val="00495677"/>
    <w:rsid w:val="00496A85"/>
    <w:rsid w:val="004A1367"/>
    <w:rsid w:val="004A2EF6"/>
    <w:rsid w:val="004A45F6"/>
    <w:rsid w:val="004B0320"/>
    <w:rsid w:val="004B06DE"/>
    <w:rsid w:val="004B0717"/>
    <w:rsid w:val="004B39C7"/>
    <w:rsid w:val="004B3DF7"/>
    <w:rsid w:val="004B4A5D"/>
    <w:rsid w:val="004B62FF"/>
    <w:rsid w:val="004B7448"/>
    <w:rsid w:val="004B7B93"/>
    <w:rsid w:val="004B7BFA"/>
    <w:rsid w:val="004C1082"/>
    <w:rsid w:val="004C16B1"/>
    <w:rsid w:val="004C27DD"/>
    <w:rsid w:val="004C49F1"/>
    <w:rsid w:val="004C62D1"/>
    <w:rsid w:val="004D227F"/>
    <w:rsid w:val="004D2FE0"/>
    <w:rsid w:val="004D3C15"/>
    <w:rsid w:val="004D431F"/>
    <w:rsid w:val="004D5FD0"/>
    <w:rsid w:val="004D69ED"/>
    <w:rsid w:val="004D7585"/>
    <w:rsid w:val="004E0B5A"/>
    <w:rsid w:val="004E4215"/>
    <w:rsid w:val="004E48D3"/>
    <w:rsid w:val="004E5D4B"/>
    <w:rsid w:val="004E6866"/>
    <w:rsid w:val="004E7544"/>
    <w:rsid w:val="004F3557"/>
    <w:rsid w:val="004F704F"/>
    <w:rsid w:val="004F72EA"/>
    <w:rsid w:val="00503464"/>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6A60"/>
    <w:rsid w:val="00526FB1"/>
    <w:rsid w:val="0053174F"/>
    <w:rsid w:val="00533379"/>
    <w:rsid w:val="005350C0"/>
    <w:rsid w:val="0053723E"/>
    <w:rsid w:val="00543D19"/>
    <w:rsid w:val="00543D32"/>
    <w:rsid w:val="005455D9"/>
    <w:rsid w:val="00545A1A"/>
    <w:rsid w:val="00546F12"/>
    <w:rsid w:val="00550041"/>
    <w:rsid w:val="00556586"/>
    <w:rsid w:val="00557B7A"/>
    <w:rsid w:val="0056168C"/>
    <w:rsid w:val="0056216F"/>
    <w:rsid w:val="00562574"/>
    <w:rsid w:val="00562F2B"/>
    <w:rsid w:val="00564190"/>
    <w:rsid w:val="00565B53"/>
    <w:rsid w:val="005662DE"/>
    <w:rsid w:val="0057076F"/>
    <w:rsid w:val="00570B33"/>
    <w:rsid w:val="0057192E"/>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C4F0F"/>
    <w:rsid w:val="005C6332"/>
    <w:rsid w:val="005C72B2"/>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F6A"/>
    <w:rsid w:val="005F7EFB"/>
    <w:rsid w:val="006011BA"/>
    <w:rsid w:val="006014F9"/>
    <w:rsid w:val="00602522"/>
    <w:rsid w:val="00605488"/>
    <w:rsid w:val="00606CBB"/>
    <w:rsid w:val="006112A8"/>
    <w:rsid w:val="00611AEB"/>
    <w:rsid w:val="00611EFF"/>
    <w:rsid w:val="00615FB0"/>
    <w:rsid w:val="0061659A"/>
    <w:rsid w:val="00617E74"/>
    <w:rsid w:val="006204E3"/>
    <w:rsid w:val="00620BDD"/>
    <w:rsid w:val="006224DC"/>
    <w:rsid w:val="0062253F"/>
    <w:rsid w:val="00623B43"/>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858"/>
    <w:rsid w:val="006A602A"/>
    <w:rsid w:val="006A6480"/>
    <w:rsid w:val="006A6711"/>
    <w:rsid w:val="006A698A"/>
    <w:rsid w:val="006B01BE"/>
    <w:rsid w:val="006B07B4"/>
    <w:rsid w:val="006B0C80"/>
    <w:rsid w:val="006B10E6"/>
    <w:rsid w:val="006B2643"/>
    <w:rsid w:val="006B367F"/>
    <w:rsid w:val="006B42AC"/>
    <w:rsid w:val="006B532D"/>
    <w:rsid w:val="006B658D"/>
    <w:rsid w:val="006B67D7"/>
    <w:rsid w:val="006B6F15"/>
    <w:rsid w:val="006C089F"/>
    <w:rsid w:val="006C0ACA"/>
    <w:rsid w:val="006C1F1A"/>
    <w:rsid w:val="006C5F3C"/>
    <w:rsid w:val="006C7553"/>
    <w:rsid w:val="006D013F"/>
    <w:rsid w:val="006D1FC6"/>
    <w:rsid w:val="006D233C"/>
    <w:rsid w:val="006D2DA8"/>
    <w:rsid w:val="006D30EE"/>
    <w:rsid w:val="006D33DC"/>
    <w:rsid w:val="006D4BB7"/>
    <w:rsid w:val="006D4D71"/>
    <w:rsid w:val="006D55BB"/>
    <w:rsid w:val="006E43CD"/>
    <w:rsid w:val="006F1574"/>
    <w:rsid w:val="006F2EE2"/>
    <w:rsid w:val="006F561D"/>
    <w:rsid w:val="006F74CA"/>
    <w:rsid w:val="006F7BA5"/>
    <w:rsid w:val="007001C1"/>
    <w:rsid w:val="00700644"/>
    <w:rsid w:val="00701649"/>
    <w:rsid w:val="00701CC2"/>
    <w:rsid w:val="007032C7"/>
    <w:rsid w:val="007050F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912"/>
    <w:rsid w:val="00730A9F"/>
    <w:rsid w:val="00731163"/>
    <w:rsid w:val="00732746"/>
    <w:rsid w:val="0073312A"/>
    <w:rsid w:val="0073475F"/>
    <w:rsid w:val="0073526A"/>
    <w:rsid w:val="00735592"/>
    <w:rsid w:val="0073570D"/>
    <w:rsid w:val="007368DD"/>
    <w:rsid w:val="00737C2A"/>
    <w:rsid w:val="00740C2B"/>
    <w:rsid w:val="00740DA7"/>
    <w:rsid w:val="00740EEE"/>
    <w:rsid w:val="00740F82"/>
    <w:rsid w:val="0074238F"/>
    <w:rsid w:val="00745B6D"/>
    <w:rsid w:val="00746C8B"/>
    <w:rsid w:val="007509E8"/>
    <w:rsid w:val="00753737"/>
    <w:rsid w:val="007542FE"/>
    <w:rsid w:val="00757567"/>
    <w:rsid w:val="00757D21"/>
    <w:rsid w:val="00761AED"/>
    <w:rsid w:val="007630BE"/>
    <w:rsid w:val="00763551"/>
    <w:rsid w:val="0076357A"/>
    <w:rsid w:val="00766A48"/>
    <w:rsid w:val="007725FD"/>
    <w:rsid w:val="007753DB"/>
    <w:rsid w:val="00776EAF"/>
    <w:rsid w:val="00777202"/>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2DA"/>
    <w:rsid w:val="007C231C"/>
    <w:rsid w:val="007C33F1"/>
    <w:rsid w:val="007C4BD1"/>
    <w:rsid w:val="007C61FA"/>
    <w:rsid w:val="007C6AC8"/>
    <w:rsid w:val="007D0524"/>
    <w:rsid w:val="007D0F0C"/>
    <w:rsid w:val="007D3765"/>
    <w:rsid w:val="007D3793"/>
    <w:rsid w:val="007D3DA8"/>
    <w:rsid w:val="007D3EBA"/>
    <w:rsid w:val="007D3FEA"/>
    <w:rsid w:val="007D6E56"/>
    <w:rsid w:val="007D7758"/>
    <w:rsid w:val="007E4006"/>
    <w:rsid w:val="007E49E6"/>
    <w:rsid w:val="007E4DAE"/>
    <w:rsid w:val="007E5F5E"/>
    <w:rsid w:val="007E624F"/>
    <w:rsid w:val="007E7255"/>
    <w:rsid w:val="007F1E77"/>
    <w:rsid w:val="007F3A96"/>
    <w:rsid w:val="007F3C6D"/>
    <w:rsid w:val="007F413D"/>
    <w:rsid w:val="007F7C58"/>
    <w:rsid w:val="007F7EC8"/>
    <w:rsid w:val="008017B7"/>
    <w:rsid w:val="00803908"/>
    <w:rsid w:val="00806A50"/>
    <w:rsid w:val="00807D90"/>
    <w:rsid w:val="0081116E"/>
    <w:rsid w:val="00815974"/>
    <w:rsid w:val="00822BDB"/>
    <w:rsid w:val="00825780"/>
    <w:rsid w:val="008266EC"/>
    <w:rsid w:val="00831789"/>
    <w:rsid w:val="00831850"/>
    <w:rsid w:val="00831990"/>
    <w:rsid w:val="008354F4"/>
    <w:rsid w:val="008364FF"/>
    <w:rsid w:val="00836842"/>
    <w:rsid w:val="00836E7E"/>
    <w:rsid w:val="00842B8A"/>
    <w:rsid w:val="00851224"/>
    <w:rsid w:val="0085147B"/>
    <w:rsid w:val="008523A6"/>
    <w:rsid w:val="00852738"/>
    <w:rsid w:val="008537B7"/>
    <w:rsid w:val="008539A8"/>
    <w:rsid w:val="00853B05"/>
    <w:rsid w:val="0086101F"/>
    <w:rsid w:val="00861CC1"/>
    <w:rsid w:val="00861CEB"/>
    <w:rsid w:val="00861D97"/>
    <w:rsid w:val="00864423"/>
    <w:rsid w:val="00866113"/>
    <w:rsid w:val="00870C6D"/>
    <w:rsid w:val="0087101D"/>
    <w:rsid w:val="008719FC"/>
    <w:rsid w:val="00872618"/>
    <w:rsid w:val="008749E9"/>
    <w:rsid w:val="00875AE8"/>
    <w:rsid w:val="008777FD"/>
    <w:rsid w:val="008820CB"/>
    <w:rsid w:val="00882601"/>
    <w:rsid w:val="00886D9F"/>
    <w:rsid w:val="008878A7"/>
    <w:rsid w:val="00887A63"/>
    <w:rsid w:val="00890138"/>
    <w:rsid w:val="0089013F"/>
    <w:rsid w:val="00892136"/>
    <w:rsid w:val="008949F9"/>
    <w:rsid w:val="008959A8"/>
    <w:rsid w:val="008976BB"/>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D32"/>
    <w:rsid w:val="008C5B71"/>
    <w:rsid w:val="008D2030"/>
    <w:rsid w:val="008D4263"/>
    <w:rsid w:val="008D5E2B"/>
    <w:rsid w:val="008D671F"/>
    <w:rsid w:val="008D7DB3"/>
    <w:rsid w:val="008D7E56"/>
    <w:rsid w:val="008E1705"/>
    <w:rsid w:val="008E535A"/>
    <w:rsid w:val="008E5CB7"/>
    <w:rsid w:val="008E6D68"/>
    <w:rsid w:val="008E73D4"/>
    <w:rsid w:val="008F16E5"/>
    <w:rsid w:val="008F300C"/>
    <w:rsid w:val="008F3C8F"/>
    <w:rsid w:val="008F7345"/>
    <w:rsid w:val="008F7422"/>
    <w:rsid w:val="00900349"/>
    <w:rsid w:val="00901048"/>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6E5"/>
    <w:rsid w:val="00A16C64"/>
    <w:rsid w:val="00A2205A"/>
    <w:rsid w:val="00A23490"/>
    <w:rsid w:val="00A23590"/>
    <w:rsid w:val="00A25098"/>
    <w:rsid w:val="00A253D5"/>
    <w:rsid w:val="00A27647"/>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D4D"/>
    <w:rsid w:val="00A94DE2"/>
    <w:rsid w:val="00AA1626"/>
    <w:rsid w:val="00AA286A"/>
    <w:rsid w:val="00AA3990"/>
    <w:rsid w:val="00AA418D"/>
    <w:rsid w:val="00AA741F"/>
    <w:rsid w:val="00AB10B6"/>
    <w:rsid w:val="00AB3FDD"/>
    <w:rsid w:val="00AB496A"/>
    <w:rsid w:val="00AB6CC7"/>
    <w:rsid w:val="00AC3947"/>
    <w:rsid w:val="00AC4A12"/>
    <w:rsid w:val="00AC52E5"/>
    <w:rsid w:val="00AC60EF"/>
    <w:rsid w:val="00AC7698"/>
    <w:rsid w:val="00AD32EE"/>
    <w:rsid w:val="00AD697B"/>
    <w:rsid w:val="00AD7515"/>
    <w:rsid w:val="00AE148E"/>
    <w:rsid w:val="00AE23B8"/>
    <w:rsid w:val="00AE57AA"/>
    <w:rsid w:val="00AE6647"/>
    <w:rsid w:val="00AF0746"/>
    <w:rsid w:val="00AF1155"/>
    <w:rsid w:val="00AF1B6A"/>
    <w:rsid w:val="00AF2D72"/>
    <w:rsid w:val="00AF7C12"/>
    <w:rsid w:val="00B00991"/>
    <w:rsid w:val="00B00F4A"/>
    <w:rsid w:val="00B013E5"/>
    <w:rsid w:val="00B01FA7"/>
    <w:rsid w:val="00B033CF"/>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3056C"/>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7812"/>
    <w:rsid w:val="00BA4E4C"/>
    <w:rsid w:val="00BA5D7C"/>
    <w:rsid w:val="00BA61AE"/>
    <w:rsid w:val="00BB2151"/>
    <w:rsid w:val="00BB2203"/>
    <w:rsid w:val="00BB344D"/>
    <w:rsid w:val="00BB3CD9"/>
    <w:rsid w:val="00BB4A2C"/>
    <w:rsid w:val="00BC0101"/>
    <w:rsid w:val="00BC0A91"/>
    <w:rsid w:val="00BC11B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217B"/>
    <w:rsid w:val="00C122A1"/>
    <w:rsid w:val="00C15476"/>
    <w:rsid w:val="00C162A7"/>
    <w:rsid w:val="00C16A5E"/>
    <w:rsid w:val="00C174CC"/>
    <w:rsid w:val="00C23452"/>
    <w:rsid w:val="00C23859"/>
    <w:rsid w:val="00C23913"/>
    <w:rsid w:val="00C24C39"/>
    <w:rsid w:val="00C252B3"/>
    <w:rsid w:val="00C2648C"/>
    <w:rsid w:val="00C2715D"/>
    <w:rsid w:val="00C2740C"/>
    <w:rsid w:val="00C275DD"/>
    <w:rsid w:val="00C30505"/>
    <w:rsid w:val="00C323B9"/>
    <w:rsid w:val="00C34BDF"/>
    <w:rsid w:val="00C36FB2"/>
    <w:rsid w:val="00C41B31"/>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846FD"/>
    <w:rsid w:val="00C90ACA"/>
    <w:rsid w:val="00C91F6C"/>
    <w:rsid w:val="00C92F9F"/>
    <w:rsid w:val="00C942B7"/>
    <w:rsid w:val="00C95DD6"/>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59D6"/>
    <w:rsid w:val="00D16D93"/>
    <w:rsid w:val="00D22C36"/>
    <w:rsid w:val="00D236EE"/>
    <w:rsid w:val="00D260F8"/>
    <w:rsid w:val="00D30AF7"/>
    <w:rsid w:val="00D31511"/>
    <w:rsid w:val="00D32765"/>
    <w:rsid w:val="00D337BF"/>
    <w:rsid w:val="00D3640F"/>
    <w:rsid w:val="00D36C3F"/>
    <w:rsid w:val="00D37FDC"/>
    <w:rsid w:val="00D40F4C"/>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60DA"/>
    <w:rsid w:val="00DA62D7"/>
    <w:rsid w:val="00DB35D0"/>
    <w:rsid w:val="00DB3C34"/>
    <w:rsid w:val="00DB5DA2"/>
    <w:rsid w:val="00DB798B"/>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5995"/>
    <w:rsid w:val="00E06146"/>
    <w:rsid w:val="00E068E8"/>
    <w:rsid w:val="00E07F55"/>
    <w:rsid w:val="00E10015"/>
    <w:rsid w:val="00E14D20"/>
    <w:rsid w:val="00E2261F"/>
    <w:rsid w:val="00E23895"/>
    <w:rsid w:val="00E24AB7"/>
    <w:rsid w:val="00E24C89"/>
    <w:rsid w:val="00E260E5"/>
    <w:rsid w:val="00E32A7C"/>
    <w:rsid w:val="00E36F4B"/>
    <w:rsid w:val="00E37BAC"/>
    <w:rsid w:val="00E40748"/>
    <w:rsid w:val="00E407C2"/>
    <w:rsid w:val="00E40C9F"/>
    <w:rsid w:val="00E450AC"/>
    <w:rsid w:val="00E45C21"/>
    <w:rsid w:val="00E45D9D"/>
    <w:rsid w:val="00E46E7C"/>
    <w:rsid w:val="00E47FC0"/>
    <w:rsid w:val="00E509A4"/>
    <w:rsid w:val="00E50E73"/>
    <w:rsid w:val="00E52B35"/>
    <w:rsid w:val="00E61061"/>
    <w:rsid w:val="00E626EB"/>
    <w:rsid w:val="00E64A34"/>
    <w:rsid w:val="00E65609"/>
    <w:rsid w:val="00E711DB"/>
    <w:rsid w:val="00E71E96"/>
    <w:rsid w:val="00E727C3"/>
    <w:rsid w:val="00E72BA3"/>
    <w:rsid w:val="00E72FDD"/>
    <w:rsid w:val="00E7414F"/>
    <w:rsid w:val="00E74A7D"/>
    <w:rsid w:val="00E77176"/>
    <w:rsid w:val="00E7717D"/>
    <w:rsid w:val="00E859DA"/>
    <w:rsid w:val="00E864E6"/>
    <w:rsid w:val="00E92FB8"/>
    <w:rsid w:val="00E95673"/>
    <w:rsid w:val="00E96673"/>
    <w:rsid w:val="00E96AD7"/>
    <w:rsid w:val="00E97273"/>
    <w:rsid w:val="00E978D0"/>
    <w:rsid w:val="00EA0840"/>
    <w:rsid w:val="00EA1B13"/>
    <w:rsid w:val="00EA77D6"/>
    <w:rsid w:val="00EB15B0"/>
    <w:rsid w:val="00EB15F0"/>
    <w:rsid w:val="00EB2621"/>
    <w:rsid w:val="00EB29E2"/>
    <w:rsid w:val="00EB67E7"/>
    <w:rsid w:val="00EC16B2"/>
    <w:rsid w:val="00EC1C51"/>
    <w:rsid w:val="00EC43A3"/>
    <w:rsid w:val="00EC4442"/>
    <w:rsid w:val="00EC483A"/>
    <w:rsid w:val="00EC5C9B"/>
    <w:rsid w:val="00ED0714"/>
    <w:rsid w:val="00ED112F"/>
    <w:rsid w:val="00ED16EF"/>
    <w:rsid w:val="00ED325F"/>
    <w:rsid w:val="00ED4CD7"/>
    <w:rsid w:val="00ED5876"/>
    <w:rsid w:val="00EE080F"/>
    <w:rsid w:val="00EE2AE4"/>
    <w:rsid w:val="00EE362B"/>
    <w:rsid w:val="00EE3B13"/>
    <w:rsid w:val="00EE4B15"/>
    <w:rsid w:val="00EE6223"/>
    <w:rsid w:val="00EE6890"/>
    <w:rsid w:val="00EE78AA"/>
    <w:rsid w:val="00EF3619"/>
    <w:rsid w:val="00EF5D5F"/>
    <w:rsid w:val="00F00FFF"/>
    <w:rsid w:val="00F05BA9"/>
    <w:rsid w:val="00F06334"/>
    <w:rsid w:val="00F13828"/>
    <w:rsid w:val="00F15FC8"/>
    <w:rsid w:val="00F161CF"/>
    <w:rsid w:val="00F17AAC"/>
    <w:rsid w:val="00F17B9C"/>
    <w:rsid w:val="00F22F61"/>
    <w:rsid w:val="00F23137"/>
    <w:rsid w:val="00F23D86"/>
    <w:rsid w:val="00F31647"/>
    <w:rsid w:val="00F327B6"/>
    <w:rsid w:val="00F3366A"/>
    <w:rsid w:val="00F339A4"/>
    <w:rsid w:val="00F35E3A"/>
    <w:rsid w:val="00F40191"/>
    <w:rsid w:val="00F41354"/>
    <w:rsid w:val="00F42016"/>
    <w:rsid w:val="00F4251E"/>
    <w:rsid w:val="00F42FD2"/>
    <w:rsid w:val="00F4351E"/>
    <w:rsid w:val="00F4686D"/>
    <w:rsid w:val="00F53027"/>
    <w:rsid w:val="00F54488"/>
    <w:rsid w:val="00F64234"/>
    <w:rsid w:val="00F7161B"/>
    <w:rsid w:val="00F73764"/>
    <w:rsid w:val="00F75226"/>
    <w:rsid w:val="00F83C15"/>
    <w:rsid w:val="00F8496E"/>
    <w:rsid w:val="00F90519"/>
    <w:rsid w:val="00F91CC5"/>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1370"/>
    <w:rsid w:val="00FE2D41"/>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621"/>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uiPriority w:val="9"/>
    <w:qFormat/>
    <w:rsid w:val="00EB26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2621"/>
    <w:rPr>
      <w:rFonts w:asciiTheme="majorHAnsi" w:eastAsiaTheme="majorEastAsia" w:hAnsiTheme="majorHAnsi" w:cstheme="majorBidi"/>
      <w:b/>
      <w:bCs/>
      <w:color w:val="365F91" w:themeColor="accent1" w:themeShade="BF"/>
      <w:sz w:val="28"/>
      <w:szCs w:val="28"/>
      <w:lang w:eastAsia="ru-RU"/>
    </w:rPr>
  </w:style>
  <w:style w:type="character" w:styleId="a3">
    <w:name w:val="Hyperlink"/>
    <w:uiPriority w:val="99"/>
    <w:semiHidden/>
    <w:unhideWhenUsed/>
    <w:rsid w:val="00EB2621"/>
    <w:rPr>
      <w:color w:val="0000FF"/>
      <w:u w:val="single"/>
    </w:rPr>
  </w:style>
  <w:style w:type="paragraph" w:styleId="a4">
    <w:name w:val="Normal (Web)"/>
    <w:basedOn w:val="a"/>
    <w:uiPriority w:val="99"/>
    <w:semiHidden/>
    <w:unhideWhenUsed/>
    <w:qFormat/>
    <w:rsid w:val="00EB2621"/>
    <w:pPr>
      <w:spacing w:before="100" w:beforeAutospacing="1" w:after="100" w:afterAutospacing="1"/>
    </w:pPr>
    <w:rPr>
      <w:rFonts w:eastAsia="Times New Roman"/>
    </w:rPr>
  </w:style>
  <w:style w:type="paragraph" w:styleId="a5">
    <w:name w:val="Body Text"/>
    <w:basedOn w:val="a"/>
    <w:link w:val="a6"/>
    <w:uiPriority w:val="99"/>
    <w:semiHidden/>
    <w:unhideWhenUsed/>
    <w:qFormat/>
    <w:rsid w:val="00EB2621"/>
    <w:pPr>
      <w:spacing w:after="120"/>
    </w:pPr>
  </w:style>
  <w:style w:type="character" w:customStyle="1" w:styleId="a6">
    <w:name w:val="Основной текст Знак"/>
    <w:basedOn w:val="a0"/>
    <w:link w:val="a5"/>
    <w:uiPriority w:val="99"/>
    <w:semiHidden/>
    <w:rsid w:val="00EB2621"/>
    <w:rPr>
      <w:rFonts w:ascii="Times New Roman" w:eastAsia="Calibri" w:hAnsi="Times New Roman" w:cs="Times New Roman"/>
      <w:sz w:val="24"/>
      <w:szCs w:val="24"/>
      <w:lang w:eastAsia="ru-RU"/>
    </w:rPr>
  </w:style>
  <w:style w:type="paragraph" w:customStyle="1" w:styleId="ConsPlusNormal">
    <w:name w:val="ConsPlusNormal"/>
    <w:uiPriority w:val="99"/>
    <w:qFormat/>
    <w:rsid w:val="00EB262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uiPriority w:val="99"/>
    <w:qFormat/>
    <w:rsid w:val="00EB2621"/>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7">
    <w:name w:val="Balloon Text"/>
    <w:basedOn w:val="a"/>
    <w:link w:val="a8"/>
    <w:uiPriority w:val="99"/>
    <w:semiHidden/>
    <w:unhideWhenUsed/>
    <w:rsid w:val="00EB2621"/>
    <w:rPr>
      <w:rFonts w:ascii="Tahoma" w:hAnsi="Tahoma" w:cs="Tahoma"/>
      <w:sz w:val="16"/>
      <w:szCs w:val="16"/>
    </w:rPr>
  </w:style>
  <w:style w:type="character" w:customStyle="1" w:styleId="a8">
    <w:name w:val="Текст выноски Знак"/>
    <w:basedOn w:val="a0"/>
    <w:link w:val="a7"/>
    <w:uiPriority w:val="99"/>
    <w:semiHidden/>
    <w:rsid w:val="00EB2621"/>
    <w:rPr>
      <w:rFonts w:ascii="Tahoma" w:eastAsia="Calibri"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621"/>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uiPriority w:val="9"/>
    <w:qFormat/>
    <w:rsid w:val="00EB26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2621"/>
    <w:rPr>
      <w:rFonts w:asciiTheme="majorHAnsi" w:eastAsiaTheme="majorEastAsia" w:hAnsiTheme="majorHAnsi" w:cstheme="majorBidi"/>
      <w:b/>
      <w:bCs/>
      <w:color w:val="365F91" w:themeColor="accent1" w:themeShade="BF"/>
      <w:sz w:val="28"/>
      <w:szCs w:val="28"/>
      <w:lang w:eastAsia="ru-RU"/>
    </w:rPr>
  </w:style>
  <w:style w:type="character" w:styleId="a3">
    <w:name w:val="Hyperlink"/>
    <w:uiPriority w:val="99"/>
    <w:semiHidden/>
    <w:unhideWhenUsed/>
    <w:rsid w:val="00EB2621"/>
    <w:rPr>
      <w:color w:val="0000FF"/>
      <w:u w:val="single"/>
    </w:rPr>
  </w:style>
  <w:style w:type="paragraph" w:styleId="a4">
    <w:name w:val="Normal (Web)"/>
    <w:basedOn w:val="a"/>
    <w:uiPriority w:val="99"/>
    <w:semiHidden/>
    <w:unhideWhenUsed/>
    <w:qFormat/>
    <w:rsid w:val="00EB2621"/>
    <w:pPr>
      <w:spacing w:before="100" w:beforeAutospacing="1" w:after="100" w:afterAutospacing="1"/>
    </w:pPr>
    <w:rPr>
      <w:rFonts w:eastAsia="Times New Roman"/>
    </w:rPr>
  </w:style>
  <w:style w:type="paragraph" w:styleId="a5">
    <w:name w:val="Body Text"/>
    <w:basedOn w:val="a"/>
    <w:link w:val="a6"/>
    <w:uiPriority w:val="99"/>
    <w:semiHidden/>
    <w:unhideWhenUsed/>
    <w:qFormat/>
    <w:rsid w:val="00EB2621"/>
    <w:pPr>
      <w:spacing w:after="120"/>
    </w:pPr>
  </w:style>
  <w:style w:type="character" w:customStyle="1" w:styleId="a6">
    <w:name w:val="Основной текст Знак"/>
    <w:basedOn w:val="a0"/>
    <w:link w:val="a5"/>
    <w:uiPriority w:val="99"/>
    <w:semiHidden/>
    <w:rsid w:val="00EB2621"/>
    <w:rPr>
      <w:rFonts w:ascii="Times New Roman" w:eastAsia="Calibri" w:hAnsi="Times New Roman" w:cs="Times New Roman"/>
      <w:sz w:val="24"/>
      <w:szCs w:val="24"/>
      <w:lang w:eastAsia="ru-RU"/>
    </w:rPr>
  </w:style>
  <w:style w:type="paragraph" w:customStyle="1" w:styleId="ConsPlusNormal">
    <w:name w:val="ConsPlusNormal"/>
    <w:uiPriority w:val="99"/>
    <w:qFormat/>
    <w:rsid w:val="00EB262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uiPriority w:val="99"/>
    <w:qFormat/>
    <w:rsid w:val="00EB2621"/>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7">
    <w:name w:val="Balloon Text"/>
    <w:basedOn w:val="a"/>
    <w:link w:val="a8"/>
    <w:uiPriority w:val="99"/>
    <w:semiHidden/>
    <w:unhideWhenUsed/>
    <w:rsid w:val="00EB2621"/>
    <w:rPr>
      <w:rFonts w:ascii="Tahoma" w:hAnsi="Tahoma" w:cs="Tahoma"/>
      <w:sz w:val="16"/>
      <w:szCs w:val="16"/>
    </w:rPr>
  </w:style>
  <w:style w:type="character" w:customStyle="1" w:styleId="a8">
    <w:name w:val="Текст выноски Знак"/>
    <w:basedOn w:val="a0"/>
    <w:link w:val="a7"/>
    <w:uiPriority w:val="99"/>
    <w:semiHidden/>
    <w:rsid w:val="00EB2621"/>
    <w:rPr>
      <w:rFonts w:ascii="Tahoma" w:eastAsia="Calibri"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467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kodeks://link/d?nd=567105795&amp;point=mark=000000000000000000000000000000000000000000000000011DO98H" TargetMode="External"/><Relationship Id="rId18" Type="http://schemas.openxmlformats.org/officeDocument/2006/relationships/hyperlink" Target="kodeks://link/d?nd=901876063&amp;point=mark=000000000000000000000000000000000000000000000000007E60KG" TargetMode="External"/><Relationship Id="rId26" Type="http://schemas.openxmlformats.org/officeDocument/2006/relationships/hyperlink" Target="kodeks://link/d?nd=901876063&amp;point=mark=000000000000000000000000000000000000000000000000007E80KE" TargetMode="External"/><Relationship Id="rId39" Type="http://schemas.openxmlformats.org/officeDocument/2006/relationships/hyperlink" Target="kodeks://link/d?nd=901876063&amp;point=mark=000000000000000000000000000000000000000000000000007D20K3" TargetMode="External"/><Relationship Id="rId21" Type="http://schemas.openxmlformats.org/officeDocument/2006/relationships/hyperlink" Target="kodeks://link/d?nd=420208751" TargetMode="External"/><Relationship Id="rId34" Type="http://schemas.openxmlformats.org/officeDocument/2006/relationships/hyperlink" Target="kodeks://link/d?nd=567105795&amp;point=mark=00000000000000000000000000000000000000000000000002U2I9Q5" TargetMode="External"/><Relationship Id="rId42" Type="http://schemas.openxmlformats.org/officeDocument/2006/relationships/hyperlink" Target="kodeks://link/d?nd=901714433" TargetMode="External"/><Relationship Id="rId47" Type="http://schemas.openxmlformats.org/officeDocument/2006/relationships/hyperlink" Target="kodeks://link/d?nd=901876063&amp;point=mark=000000000000000000000000000000000000000000000000007D20K3" TargetMode="External"/><Relationship Id="rId50" Type="http://schemas.openxmlformats.org/officeDocument/2006/relationships/hyperlink" Target="kodeks://link/d?nd=420204138" TargetMode="External"/><Relationship Id="rId55" Type="http://schemas.openxmlformats.org/officeDocument/2006/relationships/hyperlink" Target="kodeks://link/d?nd=901876063&amp;point=mark=000000000000000000000000000000000000000000000000007E60KG" TargetMode="External"/><Relationship Id="rId63" Type="http://schemas.openxmlformats.org/officeDocument/2006/relationships/hyperlink" Target="kodeks://link/d?nd=901919338&amp;point=mark=000000000000000000000000000000000000000000000000008QA0M3" TargetMode="External"/><Relationship Id="rId7" Type="http://schemas.openxmlformats.org/officeDocument/2006/relationships/hyperlink" Target="kodeks://link/d?nd=9004937" TargetMode="External"/><Relationship Id="rId2" Type="http://schemas.openxmlformats.org/officeDocument/2006/relationships/styles" Target="styles.xml"/><Relationship Id="rId16" Type="http://schemas.openxmlformats.org/officeDocument/2006/relationships/hyperlink" Target="kodeks://link/d?nd=901876063&amp;point=mark=000000000000000000000000000000000000000000000000007E60KG" TargetMode="External"/><Relationship Id="rId29" Type="http://schemas.openxmlformats.org/officeDocument/2006/relationships/hyperlink" Target="kodeks://link/d?nd=901876063&amp;point=mark=000000000000000000000000000000000000000000000000007E80KE" TargetMode="External"/><Relationship Id="rId1" Type="http://schemas.openxmlformats.org/officeDocument/2006/relationships/numbering" Target="numbering.xml"/><Relationship Id="rId6" Type="http://schemas.openxmlformats.org/officeDocument/2006/relationships/hyperlink" Target="kodeks://link/d?nd=9004937" TargetMode="External"/><Relationship Id="rId11" Type="http://schemas.openxmlformats.org/officeDocument/2006/relationships/hyperlink" Target="kodeks://link/d?nd=901876063&amp;point=mark=000000000000000000000000000000000000000000000000007D20K3" TargetMode="External"/><Relationship Id="rId24" Type="http://schemas.openxmlformats.org/officeDocument/2006/relationships/hyperlink" Target="kodeks://link/d?nd=420208751" TargetMode="External"/><Relationship Id="rId32" Type="http://schemas.openxmlformats.org/officeDocument/2006/relationships/hyperlink" Target="kodeks://link/d?nd=567105795&amp;point=mark=00000000000000000000000000000000000000000000000001B5Q8K6" TargetMode="External"/><Relationship Id="rId37" Type="http://schemas.openxmlformats.org/officeDocument/2006/relationships/hyperlink" Target="kodeks://link/d?nd=901876063&amp;point=mark=000000000000000000000000000000000000000000000000007D20K3" TargetMode="External"/><Relationship Id="rId40" Type="http://schemas.openxmlformats.org/officeDocument/2006/relationships/hyperlink" Target="kodeks://link/d?nd=901876063&amp;point=mark=000000000000000000000000000000000000000000000000007D20K3" TargetMode="External"/><Relationship Id="rId45" Type="http://schemas.openxmlformats.org/officeDocument/2006/relationships/hyperlink" Target="kodeks://link/d?nd=901876063&amp;point=mark=000000000000000000000000000000000000000000000000007D20K3" TargetMode="External"/><Relationship Id="rId53" Type="http://schemas.openxmlformats.org/officeDocument/2006/relationships/hyperlink" Target="kodeks://link/d?nd=901876063&amp;point=mark=000000000000000000000000000000000000000000000000007E60KG" TargetMode="External"/><Relationship Id="rId58" Type="http://schemas.openxmlformats.org/officeDocument/2006/relationships/hyperlink" Target="kodeks://link/d?nd=901919338&amp;point=mark=0000000000000000000000000000000000000000000000000064U0IK"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kodeks://link/d?nd=901876063&amp;point=mark=000000000000000000000000000000000000000000000000007E60KG" TargetMode="External"/><Relationship Id="rId23" Type="http://schemas.openxmlformats.org/officeDocument/2006/relationships/hyperlink" Target="kodeks://link/d?nd=420208751" TargetMode="External"/><Relationship Id="rId28" Type="http://schemas.openxmlformats.org/officeDocument/2006/relationships/hyperlink" Target="kodeks://link/d?nd=901876063&amp;point=mark=000000000000000000000000000000000000000000000000007E80KE" TargetMode="External"/><Relationship Id="rId36" Type="http://schemas.openxmlformats.org/officeDocument/2006/relationships/hyperlink" Target="kodeks://link/d?nd=9004937" TargetMode="External"/><Relationship Id="rId49" Type="http://schemas.openxmlformats.org/officeDocument/2006/relationships/hyperlink" Target="kodeks://link/d?nd=420204138" TargetMode="External"/><Relationship Id="rId57" Type="http://schemas.openxmlformats.org/officeDocument/2006/relationships/hyperlink" Target="kodeks://link/d?nd=901876063&amp;point=mark=000000000000000000000000000000000000000000000000007E60KG" TargetMode="External"/><Relationship Id="rId61" Type="http://schemas.openxmlformats.org/officeDocument/2006/relationships/hyperlink" Target="kodeks://link/d?nd=901876063&amp;point=mark=000000000000000000000000000000000000000000000000007D20K3" TargetMode="External"/><Relationship Id="rId10" Type="http://schemas.openxmlformats.org/officeDocument/2006/relationships/hyperlink" Target="kodeks://link/d?nd=901876063&amp;point=mark=000000000000000000000000000000000000000000000000007D20K3" TargetMode="External"/><Relationship Id="rId19" Type="http://schemas.openxmlformats.org/officeDocument/2006/relationships/hyperlink" Target="kodeks://link/d?nd=901876063&amp;point=mark=000000000000000000000000000000000000000000000000007E60KG" TargetMode="External"/><Relationship Id="rId31" Type="http://schemas.openxmlformats.org/officeDocument/2006/relationships/hyperlink" Target="kodeks://link/d?nd=567105795&amp;point=mark=000000000000000000000000000000000000000000000000019AG8J2" TargetMode="External"/><Relationship Id="rId44" Type="http://schemas.openxmlformats.org/officeDocument/2006/relationships/hyperlink" Target="kodeks://link/d?nd=901876063&amp;point=mark=000000000000000000000000000000000000000000000000007D20K3" TargetMode="External"/><Relationship Id="rId52" Type="http://schemas.openxmlformats.org/officeDocument/2006/relationships/hyperlink" Target="kodeks://link/d?nd=901876063&amp;point=mark=000000000000000000000000000000000000000000000000007E60KG" TargetMode="External"/><Relationship Id="rId60" Type="http://schemas.openxmlformats.org/officeDocument/2006/relationships/hyperlink" Target="kodeks://link/d?nd=901876063&amp;point=mark=000000000000000000000000000000000000000000000000007D20K3" TargetMode="External"/><Relationship Id="rId65" Type="http://schemas.openxmlformats.org/officeDocument/2006/relationships/hyperlink" Target="kodeks://link/d?nd=567105795&amp;point=mark=00000000000000000000000000000000000000000000000001QK69VR" TargetMode="External"/><Relationship Id="rId4" Type="http://schemas.openxmlformats.org/officeDocument/2006/relationships/settings" Target="settings.xml"/><Relationship Id="rId9" Type="http://schemas.openxmlformats.org/officeDocument/2006/relationships/hyperlink" Target="kodeks://link/d?nd=901876063&amp;point=mark=000000000000000000000000000000000000000000000000007D20K3" TargetMode="External"/><Relationship Id="rId14" Type="http://schemas.openxmlformats.org/officeDocument/2006/relationships/hyperlink" Target="kodeks://link/d?nd=9004937" TargetMode="External"/><Relationship Id="rId22" Type="http://schemas.openxmlformats.org/officeDocument/2006/relationships/hyperlink" Target="kodeks://link/d?nd=420208751" TargetMode="External"/><Relationship Id="rId27" Type="http://schemas.openxmlformats.org/officeDocument/2006/relationships/hyperlink" Target="kodeks://link/d?nd=901876063&amp;point=mark=000000000000000000000000000000000000000000000000007E80KE" TargetMode="External"/><Relationship Id="rId30" Type="http://schemas.openxmlformats.org/officeDocument/2006/relationships/hyperlink" Target="kodeks://link/d?nd=567105795&amp;point=mark=00000000000000000000000000000000000000000000000001QK69VR" TargetMode="External"/><Relationship Id="rId35" Type="http://schemas.openxmlformats.org/officeDocument/2006/relationships/hyperlink" Target="kodeks://link/d?nd=9004937" TargetMode="External"/><Relationship Id="rId43" Type="http://schemas.openxmlformats.org/officeDocument/2006/relationships/hyperlink" Target="kodeks://link/d?nd=901876063&amp;point=mark=000000000000000000000000000000000000000000000000007D20K3" TargetMode="External"/><Relationship Id="rId48" Type="http://schemas.openxmlformats.org/officeDocument/2006/relationships/hyperlink" Target="kodeks://link/d?nd=420204138" TargetMode="External"/><Relationship Id="rId56" Type="http://schemas.openxmlformats.org/officeDocument/2006/relationships/hyperlink" Target="kodeks://link/d?nd=901876063&amp;point=mark=000000000000000000000000000000000000000000000000007E60KG" TargetMode="External"/><Relationship Id="rId64" Type="http://schemas.openxmlformats.org/officeDocument/2006/relationships/hyperlink" Target="kodeks://link/d?nd=567105795&amp;point=mark=00000000000000000000000000000000000000000000000001QK69VR" TargetMode="External"/><Relationship Id="rId8" Type="http://schemas.openxmlformats.org/officeDocument/2006/relationships/hyperlink" Target="kodeks://link/d?nd=901919338&amp;point=mark=0000000000000000000000000000000000000000000000000064U0IK" TargetMode="External"/><Relationship Id="rId51" Type="http://schemas.openxmlformats.org/officeDocument/2006/relationships/hyperlink" Target="kodeks://link/d?nd=420204138" TargetMode="External"/><Relationship Id="rId3" Type="http://schemas.microsoft.com/office/2007/relationships/stylesWithEffects" Target="stylesWithEffects.xml"/><Relationship Id="rId12" Type="http://schemas.openxmlformats.org/officeDocument/2006/relationships/hyperlink" Target="kodeks://link/d?nd=901876063&amp;point=mark=000000000000000000000000000000000000000000000000007D20K3" TargetMode="External"/><Relationship Id="rId17" Type="http://schemas.openxmlformats.org/officeDocument/2006/relationships/hyperlink" Target="kodeks://link/d?nd=901876063&amp;point=mark=000000000000000000000000000000000000000000000000007E60KG" TargetMode="External"/><Relationship Id="rId25" Type="http://schemas.openxmlformats.org/officeDocument/2006/relationships/hyperlink" Target="kodeks://link/d?nd=901876063&amp;point=mark=000000000000000000000000000000000000000000000000007E80KE" TargetMode="External"/><Relationship Id="rId33" Type="http://schemas.openxmlformats.org/officeDocument/2006/relationships/hyperlink" Target="kodeks://link/d?nd=567105795&amp;point=mark=00000000000000000000000000000000000000000000000001B5Q8K6" TargetMode="External"/><Relationship Id="rId38" Type="http://schemas.openxmlformats.org/officeDocument/2006/relationships/hyperlink" Target="kodeks://link/d?nd=901876063&amp;point=mark=000000000000000000000000000000000000000000000000007D20K3" TargetMode="External"/><Relationship Id="rId46" Type="http://schemas.openxmlformats.org/officeDocument/2006/relationships/hyperlink" Target="kodeks://link/d?nd=901876063&amp;point=mark=000000000000000000000000000000000000000000000000007D20K3" TargetMode="External"/><Relationship Id="rId59" Type="http://schemas.openxmlformats.org/officeDocument/2006/relationships/hyperlink" Target="kodeks://link/d?nd=901876063&amp;point=mark=000000000000000000000000000000000000000000000000007D20K3" TargetMode="External"/><Relationship Id="rId67" Type="http://schemas.openxmlformats.org/officeDocument/2006/relationships/theme" Target="theme/theme1.xml"/><Relationship Id="rId20" Type="http://schemas.openxmlformats.org/officeDocument/2006/relationships/hyperlink" Target="kodeks://link/d?nd=901876063&amp;point=mark=000000000000000000000000000000000000000000000000007E60KG" TargetMode="External"/><Relationship Id="rId41" Type="http://schemas.openxmlformats.org/officeDocument/2006/relationships/hyperlink" Target="kodeks://link/d?nd=901876063&amp;point=mark=000000000000000000000000000000000000000000000000007D20K3" TargetMode="External"/><Relationship Id="rId54" Type="http://schemas.openxmlformats.org/officeDocument/2006/relationships/hyperlink" Target="kodeks://link/d?nd=901876063&amp;point=mark=000000000000000000000000000000000000000000000000007E60KG" TargetMode="External"/><Relationship Id="rId62" Type="http://schemas.openxmlformats.org/officeDocument/2006/relationships/hyperlink" Target="kodeks://link/d?nd=901919338&amp;point=mark=000000000000000000000000000000000000000000000000008QA0M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23</Pages>
  <Words>8663</Words>
  <Characters>49383</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cp:lastPrinted>2022-09-21T11:52:00Z</cp:lastPrinted>
  <dcterms:created xsi:type="dcterms:W3CDTF">2022-09-21T11:47:00Z</dcterms:created>
  <dcterms:modified xsi:type="dcterms:W3CDTF">2022-09-21T11:52:00Z</dcterms:modified>
</cp:coreProperties>
</file>