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414F" w:rsidRDefault="0072414F" w:rsidP="0072414F">
      <w:pPr>
        <w:tabs>
          <w:tab w:val="left" w:pos="7371"/>
        </w:tabs>
        <w:spacing w:line="360" w:lineRule="auto"/>
        <w:ind w:right="3826"/>
        <w:jc w:val="center"/>
        <w:rPr>
          <w:b/>
          <w:sz w:val="28"/>
          <w:szCs w:val="28"/>
        </w:rPr>
      </w:pPr>
      <w:r>
        <w:rPr>
          <w:b/>
          <w:sz w:val="28"/>
          <w:szCs w:val="28"/>
        </w:rPr>
        <w:t>СОВЕТ ДЕПУТАТОВ</w:t>
      </w:r>
    </w:p>
    <w:p w:rsidR="0072414F" w:rsidRDefault="0072414F" w:rsidP="0072414F">
      <w:pPr>
        <w:tabs>
          <w:tab w:val="left" w:pos="5529"/>
          <w:tab w:val="left" w:pos="5670"/>
          <w:tab w:val="left" w:pos="5812"/>
        </w:tabs>
        <w:spacing w:line="360" w:lineRule="auto"/>
        <w:ind w:right="3826"/>
        <w:jc w:val="center"/>
        <w:rPr>
          <w:b/>
          <w:sz w:val="28"/>
          <w:szCs w:val="28"/>
        </w:rPr>
      </w:pPr>
      <w:r>
        <w:rPr>
          <w:b/>
          <w:sz w:val="28"/>
          <w:szCs w:val="28"/>
        </w:rPr>
        <w:t>МУНИЦИПАЛЬНОГО ОБРАЗОВАНИЯ</w:t>
      </w:r>
    </w:p>
    <w:p w:rsidR="0072414F" w:rsidRDefault="0072414F" w:rsidP="0072414F">
      <w:pPr>
        <w:tabs>
          <w:tab w:val="left" w:pos="5529"/>
        </w:tabs>
        <w:spacing w:line="360" w:lineRule="auto"/>
        <w:ind w:right="3826"/>
        <w:jc w:val="center"/>
        <w:rPr>
          <w:b/>
          <w:sz w:val="28"/>
          <w:szCs w:val="28"/>
        </w:rPr>
      </w:pPr>
      <w:r>
        <w:rPr>
          <w:b/>
          <w:sz w:val="28"/>
          <w:szCs w:val="28"/>
        </w:rPr>
        <w:t>РЫБКИНСКИЙ СЕЛЬСОВЕТ</w:t>
      </w:r>
    </w:p>
    <w:p w:rsidR="0072414F" w:rsidRDefault="0072414F" w:rsidP="0072414F">
      <w:pPr>
        <w:tabs>
          <w:tab w:val="left" w:pos="5529"/>
        </w:tabs>
        <w:spacing w:line="360" w:lineRule="auto"/>
        <w:ind w:right="3826"/>
        <w:jc w:val="center"/>
        <w:rPr>
          <w:b/>
          <w:sz w:val="28"/>
          <w:szCs w:val="28"/>
        </w:rPr>
      </w:pPr>
      <w:r>
        <w:rPr>
          <w:b/>
          <w:sz w:val="28"/>
          <w:szCs w:val="28"/>
        </w:rPr>
        <w:t>НОВОСЕРГИЕВСКОГО РАЙОНА</w:t>
      </w:r>
    </w:p>
    <w:p w:rsidR="0072414F" w:rsidRDefault="0072414F" w:rsidP="0072414F">
      <w:pPr>
        <w:tabs>
          <w:tab w:val="left" w:pos="5529"/>
        </w:tabs>
        <w:spacing w:line="360" w:lineRule="auto"/>
        <w:ind w:right="3826"/>
        <w:jc w:val="center"/>
        <w:rPr>
          <w:b/>
          <w:sz w:val="28"/>
          <w:szCs w:val="28"/>
        </w:rPr>
      </w:pPr>
      <w:r>
        <w:rPr>
          <w:b/>
          <w:sz w:val="28"/>
          <w:szCs w:val="28"/>
        </w:rPr>
        <w:t>ОРЕНБУРГСКОЙ ОБЛАСТИ</w:t>
      </w:r>
    </w:p>
    <w:p w:rsidR="0072414F" w:rsidRDefault="0072414F" w:rsidP="0072414F">
      <w:pPr>
        <w:tabs>
          <w:tab w:val="left" w:pos="5529"/>
        </w:tabs>
        <w:spacing w:line="360" w:lineRule="auto"/>
        <w:ind w:right="3826"/>
        <w:jc w:val="center"/>
        <w:rPr>
          <w:b/>
          <w:sz w:val="28"/>
          <w:szCs w:val="28"/>
        </w:rPr>
      </w:pPr>
      <w:r>
        <w:rPr>
          <w:b/>
          <w:sz w:val="28"/>
          <w:szCs w:val="28"/>
        </w:rPr>
        <w:t>четвертого созыва</w:t>
      </w:r>
    </w:p>
    <w:p w:rsidR="0072414F" w:rsidRDefault="0072414F" w:rsidP="0072414F">
      <w:pPr>
        <w:tabs>
          <w:tab w:val="left" w:pos="5529"/>
        </w:tabs>
        <w:spacing w:line="360" w:lineRule="auto"/>
        <w:ind w:right="3826"/>
        <w:jc w:val="center"/>
        <w:rPr>
          <w:b/>
          <w:sz w:val="28"/>
          <w:szCs w:val="28"/>
        </w:rPr>
      </w:pPr>
      <w:r>
        <w:rPr>
          <w:b/>
          <w:sz w:val="28"/>
          <w:szCs w:val="28"/>
        </w:rPr>
        <w:t>РЕШЕНИЕ</w:t>
      </w:r>
    </w:p>
    <w:p w:rsidR="0072414F" w:rsidRDefault="0072414F" w:rsidP="0072414F">
      <w:pPr>
        <w:tabs>
          <w:tab w:val="left" w:pos="5529"/>
        </w:tabs>
        <w:ind w:right="3684"/>
        <w:jc w:val="center"/>
        <w:rPr>
          <w:sz w:val="28"/>
          <w:szCs w:val="28"/>
        </w:rPr>
      </w:pPr>
      <w:r>
        <w:rPr>
          <w:sz w:val="28"/>
          <w:szCs w:val="28"/>
        </w:rPr>
        <w:t xml:space="preserve">22.09.2022 г. № 21/1 </w:t>
      </w:r>
      <w:proofErr w:type="spellStart"/>
      <w:r>
        <w:rPr>
          <w:sz w:val="28"/>
          <w:szCs w:val="28"/>
        </w:rPr>
        <w:t>р.С</w:t>
      </w:r>
      <w:proofErr w:type="spellEnd"/>
      <w:r>
        <w:rPr>
          <w:sz w:val="28"/>
          <w:szCs w:val="28"/>
        </w:rPr>
        <w:t>.</w:t>
      </w:r>
    </w:p>
    <w:p w:rsidR="0072414F" w:rsidRDefault="0072414F" w:rsidP="0072414F">
      <w:pPr>
        <w:tabs>
          <w:tab w:val="left" w:pos="5529"/>
        </w:tabs>
        <w:ind w:right="3684"/>
        <w:jc w:val="center"/>
        <w:rPr>
          <w:sz w:val="28"/>
          <w:szCs w:val="28"/>
        </w:rPr>
      </w:pPr>
      <w:r>
        <w:rPr>
          <w:sz w:val="28"/>
          <w:szCs w:val="28"/>
        </w:rPr>
        <w:t>с.Рыбкино</w:t>
      </w:r>
    </w:p>
    <w:p w:rsidR="0072414F" w:rsidRDefault="0072414F" w:rsidP="0072414F">
      <w:pPr>
        <w:pStyle w:val="a4"/>
        <w:spacing w:after="0"/>
        <w:jc w:val="center"/>
        <w:rPr>
          <w:sz w:val="26"/>
          <w:szCs w:val="26"/>
        </w:rPr>
      </w:pPr>
      <w:r>
        <w:rPr>
          <w:noProof/>
        </w:rPr>
        <mc:AlternateContent>
          <mc:Choice Requires="wps">
            <w:drawing>
              <wp:anchor distT="4294967294" distB="4294967294" distL="114300" distR="114300" simplePos="0" relativeHeight="251658240" behindDoc="0" locked="0" layoutInCell="1" allowOverlap="1">
                <wp:simplePos x="0" y="0"/>
                <wp:positionH relativeFrom="column">
                  <wp:posOffset>-47625</wp:posOffset>
                </wp:positionH>
                <wp:positionV relativeFrom="paragraph">
                  <wp:posOffset>173990</wp:posOffset>
                </wp:positionV>
                <wp:extent cx="342900" cy="0"/>
                <wp:effectExtent l="0" t="0" r="19050" b="19050"/>
                <wp:wrapNone/>
                <wp:docPr id="48" name="Прямая соединительная линия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8" o:spid="_x0000_s1026"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75pt,13.7pt" to="23.2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" strokeweight=".26mm">
                <v:stroke joinstyle="miter"/>
              </v:line>
            </w:pict>
          </mc:Fallback>
        </mc:AlternateContent>
      </w:r>
      <w:r>
        <w:rPr>
          <w:noProof/>
        </w:rPr>
        <mc:AlternateContent>
          <mc:Choice Requires="wps">
            <w:drawing>
              <wp:anchor distT="0" distB="0" distL="114298" distR="114298" simplePos="0" relativeHeight="251658240" behindDoc="0" locked="0" layoutInCell="1" allowOverlap="1">
                <wp:simplePos x="0" y="0"/>
                <wp:positionH relativeFrom="column">
                  <wp:posOffset>-47625</wp:posOffset>
                </wp:positionH>
                <wp:positionV relativeFrom="paragraph">
                  <wp:posOffset>173990</wp:posOffset>
                </wp:positionV>
                <wp:extent cx="0" cy="342900"/>
                <wp:effectExtent l="0" t="0" r="19050" b="19050"/>
                <wp:wrapNone/>
                <wp:docPr id="47" name="Прямая соединительная линия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7" o:spid="_x0000_s1026" style="position:absolute;z-index:2516582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75pt,13.7pt" to="-3.7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" strokeweight=".26mm">
                <v:stroke joinstyle="miter"/>
              </v:line>
            </w:pict>
          </mc:Fallback>
        </mc:AlternateContent>
      </w:r>
      <w:r>
        <w:rPr>
          <w:noProof/>
        </w:rPr>
        <mc:AlternateContent>
          <mc:Choice Requires="wps">
            <w:drawing>
              <wp:anchor distT="4294967294" distB="4294967294" distL="114300" distR="114300" simplePos="0" relativeHeight="251658240" behindDoc="0" locked="0" layoutInCell="1" allowOverlap="1">
                <wp:simplePos x="0" y="0"/>
                <wp:positionH relativeFrom="column">
                  <wp:posOffset>3257550</wp:posOffset>
                </wp:positionH>
                <wp:positionV relativeFrom="paragraph">
                  <wp:posOffset>165735</wp:posOffset>
                </wp:positionV>
                <wp:extent cx="342900" cy="0"/>
                <wp:effectExtent l="0" t="0" r="19050" b="19050"/>
                <wp:wrapNone/>
                <wp:docPr id="46" name="Прямая соединительная линия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6" o:spid="_x0000_s1026" style="position:absolute;flip:x;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56.5pt,13.05pt" to="283.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" strokeweight=".26mm">
                <v:stroke joinstyle="miter"/>
              </v:line>
            </w:pict>
          </mc:Fallback>
        </mc:AlternateContent>
      </w:r>
      <w:r>
        <w:rPr>
          <w:noProof/>
        </w:rPr>
        <mc:AlternateContent>
          <mc:Choice Requires="wps">
            <w:drawing>
              <wp:anchor distT="0" distB="0" distL="114298" distR="114298" simplePos="0" relativeHeight="251658240" behindDoc="0" locked="0" layoutInCell="1" allowOverlap="1">
                <wp:simplePos x="0" y="0"/>
                <wp:positionH relativeFrom="column">
                  <wp:posOffset>3599815</wp:posOffset>
                </wp:positionH>
                <wp:positionV relativeFrom="paragraph">
                  <wp:posOffset>166370</wp:posOffset>
                </wp:positionV>
                <wp:extent cx="0" cy="374650"/>
                <wp:effectExtent l="0" t="0" r="19050" b="25400"/>
                <wp:wrapNone/>
                <wp:docPr id="45" name="Прямая соединительная линия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465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5" o:spid="_x0000_s1026" style="position:absolute;z-index:2516582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83.45pt,13.1pt" to="283.45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" strokeweight=".26mm">
                <v:stroke joinstyle="miter"/>
              </v:line>
            </w:pict>
          </mc:Fallback>
        </mc:AlternateContent>
      </w:r>
    </w:p>
    <w:p w:rsidR="0072414F" w:rsidRDefault="0072414F" w:rsidP="0072414F">
      <w:pPr>
        <w:ind w:right="3826"/>
        <w:jc w:val="both"/>
        <w:rPr>
          <w:sz w:val="28"/>
          <w:szCs w:val="28"/>
        </w:rPr>
      </w:pPr>
      <w:r>
        <w:rPr>
          <w:sz w:val="28"/>
          <w:szCs w:val="28"/>
        </w:rPr>
        <w:t>Об утверждении Правил благоустройства и содержания территории муниципального образования Рыбкинский сельсовет Новосергиевского района Оренбургской области</w:t>
      </w:r>
    </w:p>
    <w:p w:rsidR="0072414F" w:rsidRDefault="0072414F" w:rsidP="0072414F">
      <w:pPr>
        <w:tabs>
          <w:tab w:val="left" w:pos="2266"/>
        </w:tabs>
        <w:jc w:val="both"/>
        <w:rPr>
          <w:color w:val="000000"/>
          <w:kern w:val="2"/>
          <w:sz w:val="28"/>
          <w:szCs w:val="28"/>
          <w:lang w:eastAsia="ar-SA"/>
        </w:rPr>
      </w:pPr>
    </w:p>
    <w:p w:rsidR="0072414F" w:rsidRDefault="0072414F" w:rsidP="0072414F">
      <w:pPr>
        <w:tabs>
          <w:tab w:val="left" w:pos="567"/>
        </w:tabs>
        <w:jc w:val="both"/>
        <w:rPr>
          <w:kern w:val="2"/>
          <w:sz w:val="28"/>
          <w:szCs w:val="28"/>
          <w:lang w:eastAsia="ar-SA"/>
        </w:rPr>
      </w:pPr>
      <w:r>
        <w:rPr>
          <w:color w:val="000000"/>
          <w:kern w:val="2"/>
          <w:sz w:val="28"/>
          <w:szCs w:val="28"/>
          <w:lang w:eastAsia="ar-SA"/>
        </w:rPr>
        <w:tab/>
      </w:r>
      <w:r>
        <w:rPr>
          <w:kern w:val="2"/>
          <w:sz w:val="28"/>
          <w:szCs w:val="28"/>
          <w:lang w:eastAsia="ar-SA"/>
        </w:rPr>
        <w:t>В соответствии со статьей 14 Федерального закона от 06.10.2003 № 131-ФЗ «Об общих принципах организации местного самоуправления в Российской Федерации», руководствуясь Уставом муниципального образования Рыбкинский сельсовет Новосергиевского района Оренбургской области</w:t>
      </w:r>
      <w:r>
        <w:rPr>
          <w:b/>
          <w:kern w:val="2"/>
          <w:sz w:val="28"/>
          <w:szCs w:val="28"/>
          <w:lang w:eastAsia="ar-SA"/>
        </w:rPr>
        <w:t>:</w:t>
      </w:r>
    </w:p>
    <w:p w:rsidR="0072414F" w:rsidRDefault="0072414F" w:rsidP="0072414F">
      <w:pPr>
        <w:tabs>
          <w:tab w:val="left" w:pos="709"/>
          <w:tab w:val="left" w:pos="993"/>
        </w:tabs>
        <w:spacing w:line="100" w:lineRule="atLeast"/>
        <w:ind w:firstLine="709"/>
        <w:jc w:val="both"/>
        <w:rPr>
          <w:kern w:val="2"/>
          <w:sz w:val="28"/>
          <w:szCs w:val="28"/>
          <w:lang w:eastAsia="ar-SA"/>
        </w:rPr>
      </w:pPr>
      <w:r>
        <w:rPr>
          <w:kern w:val="2"/>
          <w:sz w:val="28"/>
          <w:szCs w:val="28"/>
          <w:lang w:eastAsia="ar-SA"/>
        </w:rPr>
        <w:t xml:space="preserve">1. Утвердить Правила благоустройства территории муниципального образования Рыбкинский сельсовет Новосергиевского района Оренбургской области согласно приложению. </w:t>
      </w:r>
    </w:p>
    <w:p w:rsidR="0072414F" w:rsidRDefault="0072414F" w:rsidP="0072414F">
      <w:pPr>
        <w:tabs>
          <w:tab w:val="left" w:pos="993"/>
        </w:tabs>
        <w:spacing w:line="100" w:lineRule="atLeast"/>
        <w:ind w:firstLine="709"/>
        <w:jc w:val="both"/>
        <w:rPr>
          <w:kern w:val="2"/>
          <w:sz w:val="28"/>
          <w:szCs w:val="28"/>
          <w:lang w:eastAsia="ar-SA"/>
        </w:rPr>
      </w:pPr>
      <w:r>
        <w:rPr>
          <w:kern w:val="2"/>
          <w:sz w:val="28"/>
          <w:szCs w:val="28"/>
          <w:lang w:eastAsia="ar-SA"/>
        </w:rPr>
        <w:t xml:space="preserve">2. Признать утратившими силу </w:t>
      </w:r>
    </w:p>
    <w:p w:rsidR="0072414F" w:rsidRDefault="0072414F" w:rsidP="0072414F">
      <w:pPr>
        <w:tabs>
          <w:tab w:val="left" w:pos="993"/>
        </w:tabs>
        <w:spacing w:line="100" w:lineRule="atLeast"/>
        <w:ind w:firstLine="709"/>
        <w:jc w:val="both"/>
        <w:rPr>
          <w:sz w:val="28"/>
          <w:szCs w:val="28"/>
        </w:rPr>
      </w:pPr>
      <w:proofErr w:type="gramStart"/>
      <w:r>
        <w:rPr>
          <w:kern w:val="2"/>
          <w:sz w:val="28"/>
          <w:szCs w:val="28"/>
          <w:lang w:eastAsia="ar-SA"/>
        </w:rPr>
        <w:t xml:space="preserve">- Решение Совета депутатов от </w:t>
      </w:r>
      <w:r>
        <w:rPr>
          <w:sz w:val="28"/>
          <w:szCs w:val="28"/>
        </w:rPr>
        <w:t xml:space="preserve">16.04.2020 </w:t>
      </w:r>
      <w:r>
        <w:rPr>
          <w:kern w:val="2"/>
          <w:sz w:val="28"/>
          <w:szCs w:val="28"/>
          <w:lang w:eastAsia="ar-SA"/>
        </w:rPr>
        <w:t xml:space="preserve">№ </w:t>
      </w:r>
      <w:r>
        <w:rPr>
          <w:sz w:val="28"/>
          <w:szCs w:val="28"/>
        </w:rPr>
        <w:t xml:space="preserve">52/4 </w:t>
      </w:r>
      <w:proofErr w:type="spellStart"/>
      <w:r>
        <w:rPr>
          <w:sz w:val="28"/>
          <w:szCs w:val="28"/>
        </w:rPr>
        <w:t>р.С</w:t>
      </w:r>
      <w:proofErr w:type="spellEnd"/>
      <w:r>
        <w:rPr>
          <w:sz w:val="28"/>
          <w:szCs w:val="28"/>
        </w:rPr>
        <w:t>.</w:t>
      </w:r>
      <w:r>
        <w:rPr>
          <w:kern w:val="2"/>
          <w:sz w:val="28"/>
          <w:szCs w:val="28"/>
          <w:lang w:eastAsia="ar-SA"/>
        </w:rPr>
        <w:t xml:space="preserve"> «Об утверждении Правил благоустройства территории муниципального образования Рыбкинский сельсовет Новосергиевского района Оренбургской области</w:t>
      </w:r>
      <w:r>
        <w:rPr>
          <w:sz w:val="28"/>
          <w:szCs w:val="28"/>
        </w:rPr>
        <w:t>»;</w:t>
      </w:r>
      <w:proofErr w:type="gramEnd"/>
    </w:p>
    <w:p w:rsidR="0072414F" w:rsidRDefault="0072414F" w:rsidP="0072414F">
      <w:pPr>
        <w:tabs>
          <w:tab w:val="left" w:pos="993"/>
        </w:tabs>
        <w:spacing w:line="100" w:lineRule="atLeast"/>
        <w:ind w:firstLine="709"/>
        <w:jc w:val="both"/>
        <w:rPr>
          <w:sz w:val="28"/>
          <w:szCs w:val="28"/>
        </w:rPr>
      </w:pPr>
      <w:r>
        <w:rPr>
          <w:sz w:val="28"/>
          <w:szCs w:val="28"/>
        </w:rPr>
        <w:t>- Решение Совета депутатов от</w:t>
      </w:r>
      <w:r>
        <w:t xml:space="preserve"> </w:t>
      </w:r>
      <w:r>
        <w:rPr>
          <w:sz w:val="28"/>
          <w:szCs w:val="28"/>
        </w:rPr>
        <w:t xml:space="preserve">15.06.2020 № 53/2 </w:t>
      </w:r>
      <w:proofErr w:type="spellStart"/>
      <w:r>
        <w:rPr>
          <w:sz w:val="28"/>
          <w:szCs w:val="28"/>
        </w:rPr>
        <w:t>р.С</w:t>
      </w:r>
      <w:proofErr w:type="spellEnd"/>
      <w:r>
        <w:rPr>
          <w:sz w:val="28"/>
          <w:szCs w:val="28"/>
        </w:rPr>
        <w:t xml:space="preserve">. «О внесении изменений в решение Совета депутатов от 16.04.2020 № 52/4 </w:t>
      </w:r>
      <w:proofErr w:type="spellStart"/>
      <w:r>
        <w:rPr>
          <w:sz w:val="28"/>
          <w:szCs w:val="28"/>
        </w:rPr>
        <w:t>р.С</w:t>
      </w:r>
      <w:proofErr w:type="spellEnd"/>
      <w:r>
        <w:rPr>
          <w:sz w:val="28"/>
          <w:szCs w:val="28"/>
        </w:rPr>
        <w:t>. «Об утверждении Правил благоустройства территории муниципального образования Рыбкинский сельсовет Новосергиевского района Оренбургской области»;</w:t>
      </w:r>
    </w:p>
    <w:p w:rsidR="0072414F" w:rsidRDefault="0072414F" w:rsidP="0072414F">
      <w:pPr>
        <w:tabs>
          <w:tab w:val="left" w:pos="993"/>
        </w:tabs>
        <w:spacing w:line="100" w:lineRule="atLeast"/>
        <w:ind w:firstLine="709"/>
        <w:jc w:val="both"/>
        <w:rPr>
          <w:sz w:val="28"/>
          <w:szCs w:val="28"/>
        </w:rPr>
      </w:pPr>
      <w:r>
        <w:rPr>
          <w:sz w:val="28"/>
          <w:szCs w:val="28"/>
        </w:rPr>
        <w:t xml:space="preserve">- Решение Совета депутатов Решение от 13.04.2021 № 9/4 </w:t>
      </w:r>
      <w:proofErr w:type="spellStart"/>
      <w:r>
        <w:rPr>
          <w:sz w:val="28"/>
          <w:szCs w:val="28"/>
        </w:rPr>
        <w:t>р.С</w:t>
      </w:r>
      <w:proofErr w:type="spellEnd"/>
      <w:r>
        <w:rPr>
          <w:sz w:val="28"/>
          <w:szCs w:val="28"/>
        </w:rPr>
        <w:t xml:space="preserve">. «О внесении изменений в решение Совета депутатов от 16.04.2020 № 52/4 </w:t>
      </w:r>
      <w:proofErr w:type="spellStart"/>
      <w:r>
        <w:rPr>
          <w:sz w:val="28"/>
          <w:szCs w:val="28"/>
        </w:rPr>
        <w:t>р.С</w:t>
      </w:r>
      <w:proofErr w:type="spellEnd"/>
      <w:r>
        <w:rPr>
          <w:sz w:val="28"/>
          <w:szCs w:val="28"/>
        </w:rPr>
        <w:t>. «Об утверждении Правил благоустройства территории муниципального образования Рыбкинский сельсовет Новосергиевского района Оренбургской области».</w:t>
      </w:r>
    </w:p>
    <w:p w:rsidR="0072414F" w:rsidRDefault="0072414F" w:rsidP="0072414F">
      <w:pPr>
        <w:tabs>
          <w:tab w:val="left" w:pos="993"/>
        </w:tabs>
        <w:spacing w:line="100" w:lineRule="atLeast"/>
        <w:ind w:firstLine="709"/>
        <w:jc w:val="both"/>
        <w:rPr>
          <w:kern w:val="2"/>
          <w:sz w:val="28"/>
          <w:szCs w:val="28"/>
          <w:lang w:eastAsia="ar-SA"/>
        </w:rPr>
      </w:pPr>
      <w:r>
        <w:rPr>
          <w:kern w:val="2"/>
          <w:sz w:val="28"/>
          <w:szCs w:val="28"/>
          <w:lang w:eastAsia="ar-SA"/>
        </w:rPr>
        <w:t xml:space="preserve">3. Настоящее решение вступает в силу со дня его обнародования  и подлежит размещению на официальном сайте администрации </w:t>
      </w:r>
      <w:r>
        <w:rPr>
          <w:kern w:val="2"/>
          <w:sz w:val="28"/>
          <w:szCs w:val="28"/>
          <w:lang w:eastAsia="ar-SA"/>
        </w:rPr>
        <w:lastRenderedPageBreak/>
        <w:t>муниципального образования Рыбкинский сельсовет Новосергиевского района Оренбургской области.</w:t>
      </w:r>
    </w:p>
    <w:p w:rsidR="0072414F" w:rsidRDefault="0072414F" w:rsidP="0072414F">
      <w:pPr>
        <w:pStyle w:val="ConsNormal"/>
        <w:widowControl/>
        <w:ind w:firstLine="709"/>
        <w:jc w:val="both"/>
        <w:rPr>
          <w:rFonts w:ascii="Times New Roman" w:hAnsi="Times New Roman" w:cs="Times New Roman"/>
          <w:color w:val="000000"/>
          <w:sz w:val="28"/>
          <w:szCs w:val="28"/>
          <w:lang w:eastAsia="ar-SA"/>
        </w:rPr>
      </w:pPr>
      <w:r>
        <w:rPr>
          <w:rFonts w:ascii="Times New Roman" w:hAnsi="Times New Roman" w:cs="Times New Roman"/>
          <w:kern w:val="2"/>
          <w:sz w:val="28"/>
          <w:szCs w:val="28"/>
        </w:rPr>
        <w:t xml:space="preserve">4. </w:t>
      </w:r>
      <w:proofErr w:type="gramStart"/>
      <w:r>
        <w:rPr>
          <w:rFonts w:ascii="Times New Roman" w:hAnsi="Times New Roman" w:cs="Times New Roman"/>
          <w:color w:val="000000"/>
          <w:sz w:val="28"/>
          <w:szCs w:val="28"/>
        </w:rPr>
        <w:t>Контроль за</w:t>
      </w:r>
      <w:proofErr w:type="gramEnd"/>
      <w:r>
        <w:rPr>
          <w:rFonts w:ascii="Times New Roman" w:hAnsi="Times New Roman" w:cs="Times New Roman"/>
          <w:color w:val="000000"/>
          <w:sz w:val="28"/>
          <w:szCs w:val="28"/>
        </w:rPr>
        <w:t xml:space="preserve"> исполнением, настоящего решения, возложить на постоянную комиссию </w:t>
      </w:r>
      <w:r>
        <w:rPr>
          <w:rFonts w:ascii="Times New Roman" w:hAnsi="Times New Roman" w:cs="Times New Roman"/>
          <w:sz w:val="28"/>
          <w:szCs w:val="28"/>
        </w:rPr>
        <w:t>по вопросам муниципальной службы, правопорядку, труду  и благоустройству, работе  с общественными и религиозными объединениями, национальным вопросам и делам военнослужащих</w:t>
      </w:r>
      <w:r>
        <w:rPr>
          <w:rFonts w:ascii="Times New Roman" w:hAnsi="Times New Roman" w:cs="Times New Roman"/>
          <w:color w:val="000000"/>
          <w:sz w:val="28"/>
          <w:szCs w:val="28"/>
        </w:rPr>
        <w:t xml:space="preserve">. </w:t>
      </w:r>
    </w:p>
    <w:p w:rsidR="0072414F" w:rsidRDefault="0072414F" w:rsidP="0072414F">
      <w:pPr>
        <w:tabs>
          <w:tab w:val="left" w:pos="993"/>
        </w:tabs>
        <w:spacing w:line="100" w:lineRule="atLeast"/>
        <w:ind w:firstLine="709"/>
        <w:jc w:val="both"/>
        <w:rPr>
          <w:kern w:val="2"/>
          <w:sz w:val="28"/>
          <w:szCs w:val="28"/>
          <w:lang w:eastAsia="ar-SA"/>
        </w:rPr>
      </w:pPr>
    </w:p>
    <w:p w:rsidR="0072414F" w:rsidRDefault="0072414F" w:rsidP="0072414F">
      <w:pPr>
        <w:tabs>
          <w:tab w:val="left" w:pos="993"/>
        </w:tabs>
        <w:spacing w:line="100" w:lineRule="atLeast"/>
        <w:jc w:val="both"/>
        <w:rPr>
          <w:kern w:val="2"/>
          <w:sz w:val="28"/>
          <w:szCs w:val="28"/>
          <w:lang w:eastAsia="ar-SA"/>
        </w:rPr>
      </w:pPr>
    </w:p>
    <w:p w:rsidR="0072414F" w:rsidRDefault="0072414F" w:rsidP="0072414F">
      <w:pPr>
        <w:ind w:right="-285"/>
        <w:rPr>
          <w:sz w:val="28"/>
          <w:szCs w:val="28"/>
        </w:rPr>
      </w:pPr>
      <w:r>
        <w:rPr>
          <w:sz w:val="28"/>
          <w:szCs w:val="28"/>
        </w:rPr>
        <w:t>Председатель</w:t>
      </w:r>
    </w:p>
    <w:p w:rsidR="0072414F" w:rsidRDefault="0072414F" w:rsidP="0072414F">
      <w:pPr>
        <w:ind w:right="-285"/>
        <w:rPr>
          <w:sz w:val="28"/>
          <w:szCs w:val="28"/>
        </w:rPr>
      </w:pPr>
      <w:r>
        <w:rPr>
          <w:sz w:val="28"/>
          <w:szCs w:val="28"/>
        </w:rPr>
        <w:t xml:space="preserve">Совета депутатов                                                                            Е.А. </w:t>
      </w:r>
      <w:proofErr w:type="spellStart"/>
      <w:r>
        <w:rPr>
          <w:sz w:val="28"/>
          <w:szCs w:val="28"/>
        </w:rPr>
        <w:t>Капаций</w:t>
      </w:r>
      <w:proofErr w:type="spellEnd"/>
      <w:r>
        <w:rPr>
          <w:sz w:val="28"/>
          <w:szCs w:val="28"/>
        </w:rPr>
        <w:t xml:space="preserve"> </w:t>
      </w:r>
    </w:p>
    <w:p w:rsidR="0072414F" w:rsidRDefault="0072414F" w:rsidP="0072414F">
      <w:pPr>
        <w:ind w:right="-285"/>
        <w:rPr>
          <w:sz w:val="28"/>
          <w:szCs w:val="28"/>
        </w:rPr>
      </w:pPr>
    </w:p>
    <w:p w:rsidR="0072414F" w:rsidRDefault="0072414F" w:rsidP="0072414F">
      <w:pPr>
        <w:ind w:right="-285"/>
        <w:rPr>
          <w:sz w:val="28"/>
          <w:szCs w:val="28"/>
        </w:rPr>
      </w:pPr>
    </w:p>
    <w:p w:rsidR="0072414F" w:rsidRDefault="0072414F" w:rsidP="0072414F">
      <w:pPr>
        <w:ind w:right="-285"/>
        <w:rPr>
          <w:sz w:val="28"/>
          <w:szCs w:val="28"/>
        </w:rPr>
      </w:pPr>
    </w:p>
    <w:p w:rsidR="0072414F" w:rsidRDefault="0072414F" w:rsidP="0072414F">
      <w:pPr>
        <w:ind w:right="-285"/>
        <w:rPr>
          <w:sz w:val="28"/>
          <w:szCs w:val="28"/>
        </w:rPr>
      </w:pPr>
      <w:r>
        <w:rPr>
          <w:sz w:val="28"/>
          <w:szCs w:val="28"/>
        </w:rPr>
        <w:t>Глава администрации                                                                 Ю.П.Колесников</w:t>
      </w:r>
    </w:p>
    <w:p w:rsidR="0072414F" w:rsidRDefault="0072414F" w:rsidP="0072414F">
      <w:pPr>
        <w:ind w:right="-285"/>
        <w:rPr>
          <w:sz w:val="28"/>
          <w:szCs w:val="28"/>
        </w:rPr>
      </w:pPr>
      <w:r>
        <w:rPr>
          <w:sz w:val="28"/>
          <w:szCs w:val="28"/>
        </w:rPr>
        <w:t>Рыбкинского сельсовета</w:t>
      </w:r>
    </w:p>
    <w:p w:rsidR="0072414F" w:rsidRDefault="0072414F" w:rsidP="0072414F">
      <w:pPr>
        <w:ind w:right="-285"/>
        <w:rPr>
          <w:sz w:val="28"/>
          <w:szCs w:val="28"/>
        </w:rPr>
      </w:pPr>
    </w:p>
    <w:p w:rsidR="0072414F" w:rsidRDefault="0072414F" w:rsidP="0072414F">
      <w:pPr>
        <w:ind w:right="-285"/>
        <w:rPr>
          <w:sz w:val="28"/>
          <w:szCs w:val="28"/>
        </w:rPr>
      </w:pPr>
    </w:p>
    <w:p w:rsidR="0072414F" w:rsidRDefault="0072414F" w:rsidP="0072414F">
      <w:pPr>
        <w:ind w:right="-285"/>
        <w:rPr>
          <w:sz w:val="28"/>
          <w:szCs w:val="28"/>
        </w:rPr>
      </w:pPr>
    </w:p>
    <w:p w:rsidR="0072414F" w:rsidRDefault="0072414F" w:rsidP="0072414F">
      <w:pPr>
        <w:pStyle w:val="ConsPlusNormal"/>
        <w:jc w:val="both"/>
        <w:rPr>
          <w:rFonts w:ascii="Times New Roman" w:hAnsi="Times New Roman" w:cs="Times New Roman"/>
          <w:sz w:val="28"/>
          <w:szCs w:val="28"/>
        </w:rPr>
      </w:pPr>
      <w:r>
        <w:rPr>
          <w:rFonts w:ascii="Times New Roman" w:hAnsi="Times New Roman" w:cs="Times New Roman"/>
          <w:sz w:val="28"/>
          <w:szCs w:val="28"/>
        </w:rPr>
        <w:t>Разослано: прокурору, членам постоянной комиссии</w:t>
      </w:r>
    </w:p>
    <w:p w:rsidR="0072414F" w:rsidRDefault="0072414F" w:rsidP="0072414F">
      <w:pPr>
        <w:pStyle w:val="ConsTitle"/>
        <w:widowControl/>
        <w:ind w:right="0"/>
        <w:jc w:val="right"/>
        <w:rPr>
          <w:rFonts w:ascii="Times New Roman" w:hAnsi="Times New Roman" w:cs="Times New Roman"/>
          <w:b w:val="0"/>
          <w:sz w:val="26"/>
          <w:szCs w:val="26"/>
        </w:rPr>
      </w:pPr>
    </w:p>
    <w:p w:rsidR="0072414F" w:rsidRDefault="0072414F" w:rsidP="0072414F">
      <w:pPr>
        <w:pStyle w:val="ConsTitle"/>
        <w:widowControl/>
        <w:ind w:right="0"/>
        <w:jc w:val="right"/>
        <w:rPr>
          <w:rFonts w:ascii="Times New Roman" w:hAnsi="Times New Roman" w:cs="Times New Roman"/>
          <w:b w:val="0"/>
          <w:sz w:val="26"/>
          <w:szCs w:val="26"/>
        </w:rPr>
      </w:pPr>
    </w:p>
    <w:p w:rsidR="0072414F" w:rsidRDefault="0072414F" w:rsidP="0072414F">
      <w:pPr>
        <w:pStyle w:val="ConsTitle"/>
        <w:widowControl/>
        <w:ind w:right="0"/>
        <w:jc w:val="right"/>
        <w:rPr>
          <w:rFonts w:ascii="Times New Roman" w:hAnsi="Times New Roman" w:cs="Times New Roman"/>
          <w:b w:val="0"/>
          <w:sz w:val="26"/>
          <w:szCs w:val="26"/>
        </w:rPr>
      </w:pPr>
    </w:p>
    <w:p w:rsidR="0072414F" w:rsidRDefault="0072414F" w:rsidP="0072414F">
      <w:pPr>
        <w:pStyle w:val="ConsTitle"/>
        <w:widowControl/>
        <w:ind w:right="0"/>
        <w:jc w:val="right"/>
        <w:rPr>
          <w:rFonts w:ascii="Times New Roman" w:hAnsi="Times New Roman" w:cs="Times New Roman"/>
          <w:b w:val="0"/>
          <w:sz w:val="26"/>
          <w:szCs w:val="26"/>
        </w:rPr>
      </w:pPr>
    </w:p>
    <w:p w:rsidR="0072414F" w:rsidRDefault="0072414F" w:rsidP="0072414F">
      <w:pPr>
        <w:pStyle w:val="ConsTitle"/>
        <w:widowControl/>
        <w:ind w:right="0"/>
        <w:jc w:val="right"/>
        <w:rPr>
          <w:rFonts w:ascii="Times New Roman" w:hAnsi="Times New Roman" w:cs="Times New Roman"/>
          <w:b w:val="0"/>
          <w:sz w:val="26"/>
          <w:szCs w:val="26"/>
        </w:rPr>
      </w:pPr>
    </w:p>
    <w:p w:rsidR="0072414F" w:rsidRDefault="0072414F" w:rsidP="0072414F">
      <w:pPr>
        <w:pStyle w:val="ConsTitle"/>
        <w:widowControl/>
        <w:ind w:right="0"/>
        <w:jc w:val="right"/>
        <w:rPr>
          <w:rFonts w:ascii="Times New Roman" w:hAnsi="Times New Roman" w:cs="Times New Roman"/>
          <w:b w:val="0"/>
          <w:sz w:val="26"/>
          <w:szCs w:val="26"/>
        </w:rPr>
      </w:pPr>
    </w:p>
    <w:p w:rsidR="0072414F" w:rsidRDefault="0072414F" w:rsidP="0072414F">
      <w:pPr>
        <w:pStyle w:val="ConsTitle"/>
        <w:widowControl/>
        <w:ind w:right="0"/>
        <w:jc w:val="right"/>
        <w:rPr>
          <w:rFonts w:ascii="Times New Roman" w:hAnsi="Times New Roman" w:cs="Times New Roman"/>
          <w:b w:val="0"/>
          <w:sz w:val="26"/>
          <w:szCs w:val="26"/>
        </w:rPr>
      </w:pPr>
    </w:p>
    <w:p w:rsidR="0072414F" w:rsidRDefault="0072414F" w:rsidP="0072414F">
      <w:pPr>
        <w:pStyle w:val="ConsTitle"/>
        <w:widowControl/>
        <w:ind w:right="0"/>
        <w:jc w:val="right"/>
        <w:rPr>
          <w:rFonts w:ascii="Times New Roman" w:hAnsi="Times New Roman" w:cs="Times New Roman"/>
          <w:b w:val="0"/>
          <w:sz w:val="26"/>
          <w:szCs w:val="26"/>
        </w:rPr>
      </w:pPr>
    </w:p>
    <w:p w:rsidR="0072414F" w:rsidRDefault="0072414F" w:rsidP="0072414F">
      <w:pPr>
        <w:pStyle w:val="ConsTitle"/>
        <w:widowControl/>
        <w:ind w:right="0"/>
        <w:jc w:val="right"/>
        <w:rPr>
          <w:rFonts w:ascii="Times New Roman" w:hAnsi="Times New Roman" w:cs="Times New Roman"/>
          <w:b w:val="0"/>
          <w:sz w:val="26"/>
          <w:szCs w:val="26"/>
        </w:rPr>
      </w:pPr>
    </w:p>
    <w:p w:rsidR="0072414F" w:rsidRDefault="0072414F" w:rsidP="0072414F">
      <w:pPr>
        <w:pStyle w:val="ConsTitle"/>
        <w:widowControl/>
        <w:ind w:right="0"/>
        <w:jc w:val="right"/>
        <w:rPr>
          <w:rFonts w:ascii="Times New Roman" w:hAnsi="Times New Roman" w:cs="Times New Roman"/>
          <w:b w:val="0"/>
          <w:sz w:val="26"/>
          <w:szCs w:val="26"/>
        </w:rPr>
      </w:pPr>
    </w:p>
    <w:p w:rsidR="0072414F" w:rsidRDefault="0072414F" w:rsidP="0072414F">
      <w:pPr>
        <w:pStyle w:val="ConsTitle"/>
        <w:widowControl/>
        <w:ind w:right="0"/>
        <w:jc w:val="right"/>
        <w:rPr>
          <w:rFonts w:ascii="Times New Roman" w:hAnsi="Times New Roman" w:cs="Times New Roman"/>
          <w:b w:val="0"/>
          <w:sz w:val="26"/>
          <w:szCs w:val="26"/>
        </w:rPr>
      </w:pPr>
    </w:p>
    <w:p w:rsidR="0072414F" w:rsidRDefault="0072414F" w:rsidP="0072414F">
      <w:pPr>
        <w:pStyle w:val="ConsTitle"/>
        <w:widowControl/>
        <w:ind w:right="0"/>
        <w:jc w:val="right"/>
        <w:rPr>
          <w:rFonts w:ascii="Times New Roman" w:hAnsi="Times New Roman" w:cs="Times New Roman"/>
          <w:b w:val="0"/>
          <w:sz w:val="26"/>
          <w:szCs w:val="26"/>
        </w:rPr>
      </w:pPr>
    </w:p>
    <w:p w:rsidR="0072414F" w:rsidRDefault="0072414F" w:rsidP="0072414F">
      <w:pPr>
        <w:pStyle w:val="ConsTitle"/>
        <w:widowControl/>
        <w:ind w:right="0"/>
        <w:jc w:val="right"/>
        <w:rPr>
          <w:rFonts w:ascii="Times New Roman" w:hAnsi="Times New Roman" w:cs="Times New Roman"/>
          <w:b w:val="0"/>
          <w:sz w:val="26"/>
          <w:szCs w:val="26"/>
        </w:rPr>
      </w:pPr>
    </w:p>
    <w:p w:rsidR="0072414F" w:rsidRDefault="0072414F" w:rsidP="0072414F">
      <w:pPr>
        <w:pStyle w:val="ConsTitle"/>
        <w:widowControl/>
        <w:ind w:right="0"/>
        <w:jc w:val="right"/>
        <w:rPr>
          <w:rFonts w:ascii="Times New Roman" w:hAnsi="Times New Roman" w:cs="Times New Roman"/>
          <w:b w:val="0"/>
          <w:sz w:val="26"/>
          <w:szCs w:val="26"/>
        </w:rPr>
      </w:pPr>
    </w:p>
    <w:p w:rsidR="0072414F" w:rsidRDefault="0072414F" w:rsidP="0072414F">
      <w:pPr>
        <w:pStyle w:val="ConsTitle"/>
        <w:widowControl/>
        <w:ind w:right="0"/>
        <w:jc w:val="right"/>
        <w:rPr>
          <w:rFonts w:ascii="Times New Roman" w:hAnsi="Times New Roman" w:cs="Times New Roman"/>
          <w:b w:val="0"/>
          <w:sz w:val="26"/>
          <w:szCs w:val="26"/>
        </w:rPr>
      </w:pPr>
    </w:p>
    <w:p w:rsidR="0072414F" w:rsidRDefault="0072414F" w:rsidP="0072414F">
      <w:pPr>
        <w:pStyle w:val="ConsTitle"/>
        <w:widowControl/>
        <w:ind w:right="0"/>
        <w:jc w:val="right"/>
        <w:rPr>
          <w:rFonts w:ascii="Times New Roman" w:hAnsi="Times New Roman" w:cs="Times New Roman"/>
          <w:b w:val="0"/>
          <w:sz w:val="26"/>
          <w:szCs w:val="26"/>
        </w:rPr>
      </w:pPr>
    </w:p>
    <w:p w:rsidR="0072414F" w:rsidRDefault="0072414F" w:rsidP="0072414F">
      <w:pPr>
        <w:pStyle w:val="ConsTitle"/>
        <w:widowControl/>
        <w:ind w:right="0"/>
        <w:jc w:val="right"/>
        <w:rPr>
          <w:rFonts w:ascii="Times New Roman" w:hAnsi="Times New Roman" w:cs="Times New Roman"/>
          <w:b w:val="0"/>
          <w:sz w:val="26"/>
          <w:szCs w:val="26"/>
        </w:rPr>
      </w:pPr>
    </w:p>
    <w:p w:rsidR="0072414F" w:rsidRDefault="0072414F" w:rsidP="0072414F">
      <w:pPr>
        <w:pStyle w:val="ConsTitle"/>
        <w:widowControl/>
        <w:ind w:right="0"/>
        <w:jc w:val="right"/>
        <w:rPr>
          <w:rFonts w:ascii="Times New Roman" w:hAnsi="Times New Roman" w:cs="Times New Roman"/>
          <w:b w:val="0"/>
          <w:sz w:val="26"/>
          <w:szCs w:val="26"/>
        </w:rPr>
      </w:pPr>
    </w:p>
    <w:p w:rsidR="0072414F" w:rsidRDefault="0072414F" w:rsidP="0072414F">
      <w:pPr>
        <w:pStyle w:val="ConsTitle"/>
        <w:widowControl/>
        <w:ind w:right="0"/>
        <w:jc w:val="right"/>
        <w:rPr>
          <w:rFonts w:ascii="Times New Roman" w:hAnsi="Times New Roman" w:cs="Times New Roman"/>
          <w:b w:val="0"/>
          <w:sz w:val="26"/>
          <w:szCs w:val="26"/>
        </w:rPr>
      </w:pPr>
    </w:p>
    <w:p w:rsidR="0072414F" w:rsidRDefault="0072414F" w:rsidP="0072414F">
      <w:pPr>
        <w:pStyle w:val="ConsTitle"/>
        <w:widowControl/>
        <w:ind w:right="0"/>
        <w:jc w:val="right"/>
        <w:rPr>
          <w:rFonts w:ascii="Times New Roman" w:hAnsi="Times New Roman" w:cs="Times New Roman"/>
          <w:b w:val="0"/>
          <w:sz w:val="26"/>
          <w:szCs w:val="26"/>
        </w:rPr>
      </w:pPr>
    </w:p>
    <w:p w:rsidR="0072414F" w:rsidRDefault="0072414F" w:rsidP="0072414F">
      <w:pPr>
        <w:pStyle w:val="ConsTitle"/>
        <w:widowControl/>
        <w:ind w:right="0"/>
        <w:jc w:val="right"/>
        <w:rPr>
          <w:rFonts w:ascii="Times New Roman" w:hAnsi="Times New Roman" w:cs="Times New Roman"/>
          <w:b w:val="0"/>
          <w:sz w:val="26"/>
          <w:szCs w:val="26"/>
        </w:rPr>
      </w:pPr>
    </w:p>
    <w:p w:rsidR="0072414F" w:rsidRDefault="0072414F" w:rsidP="0072414F">
      <w:pPr>
        <w:pStyle w:val="ConsTitle"/>
        <w:widowControl/>
        <w:ind w:right="0"/>
        <w:jc w:val="right"/>
        <w:rPr>
          <w:rFonts w:ascii="Times New Roman" w:hAnsi="Times New Roman" w:cs="Times New Roman"/>
          <w:b w:val="0"/>
          <w:sz w:val="26"/>
          <w:szCs w:val="26"/>
        </w:rPr>
      </w:pPr>
    </w:p>
    <w:p w:rsidR="0072414F" w:rsidRDefault="0072414F" w:rsidP="0072414F">
      <w:pPr>
        <w:pStyle w:val="ConsTitle"/>
        <w:widowControl/>
        <w:ind w:right="0"/>
        <w:jc w:val="right"/>
        <w:rPr>
          <w:rFonts w:ascii="Times New Roman" w:hAnsi="Times New Roman" w:cs="Times New Roman"/>
          <w:b w:val="0"/>
          <w:sz w:val="26"/>
          <w:szCs w:val="26"/>
        </w:rPr>
      </w:pPr>
    </w:p>
    <w:p w:rsidR="0072414F" w:rsidRDefault="0072414F" w:rsidP="0072414F">
      <w:pPr>
        <w:pStyle w:val="ConsTitle"/>
        <w:widowControl/>
        <w:ind w:right="0"/>
        <w:jc w:val="right"/>
        <w:rPr>
          <w:rFonts w:ascii="Times New Roman" w:hAnsi="Times New Roman" w:cs="Times New Roman"/>
          <w:b w:val="0"/>
          <w:sz w:val="26"/>
          <w:szCs w:val="26"/>
        </w:rPr>
      </w:pPr>
    </w:p>
    <w:p w:rsidR="0072414F" w:rsidRDefault="0072414F" w:rsidP="0072414F">
      <w:pPr>
        <w:pStyle w:val="ConsTitle"/>
        <w:widowControl/>
        <w:ind w:right="0"/>
        <w:jc w:val="right"/>
        <w:rPr>
          <w:rFonts w:ascii="Times New Roman" w:hAnsi="Times New Roman" w:cs="Times New Roman"/>
          <w:b w:val="0"/>
          <w:sz w:val="26"/>
          <w:szCs w:val="26"/>
        </w:rPr>
      </w:pPr>
    </w:p>
    <w:p w:rsidR="0072414F" w:rsidRDefault="0072414F" w:rsidP="0072414F">
      <w:pPr>
        <w:pStyle w:val="ConsTitle"/>
        <w:widowControl/>
        <w:ind w:right="0"/>
        <w:jc w:val="right"/>
        <w:rPr>
          <w:rFonts w:ascii="Times New Roman" w:hAnsi="Times New Roman" w:cs="Times New Roman"/>
          <w:b w:val="0"/>
          <w:sz w:val="26"/>
          <w:szCs w:val="26"/>
        </w:rPr>
      </w:pPr>
    </w:p>
    <w:p w:rsidR="0072414F" w:rsidRDefault="0072414F" w:rsidP="0072414F">
      <w:pPr>
        <w:pStyle w:val="ConsTitle"/>
        <w:widowControl/>
        <w:ind w:right="0"/>
        <w:jc w:val="right"/>
        <w:rPr>
          <w:rFonts w:ascii="Times New Roman" w:hAnsi="Times New Roman" w:cs="Times New Roman"/>
          <w:b w:val="0"/>
          <w:sz w:val="26"/>
          <w:szCs w:val="26"/>
        </w:rPr>
      </w:pPr>
    </w:p>
    <w:p w:rsidR="0072414F" w:rsidRDefault="0072414F" w:rsidP="0072414F">
      <w:pPr>
        <w:pStyle w:val="ConsTitle"/>
        <w:widowControl/>
        <w:ind w:right="0"/>
        <w:jc w:val="right"/>
        <w:rPr>
          <w:rFonts w:ascii="Times New Roman" w:hAnsi="Times New Roman" w:cs="Times New Roman"/>
          <w:b w:val="0"/>
          <w:sz w:val="26"/>
          <w:szCs w:val="26"/>
        </w:rPr>
      </w:pPr>
    </w:p>
    <w:p w:rsidR="0072414F" w:rsidRDefault="0072414F" w:rsidP="0072414F">
      <w:pPr>
        <w:pStyle w:val="ConsTitle"/>
        <w:widowControl/>
        <w:ind w:right="0"/>
        <w:jc w:val="right"/>
        <w:rPr>
          <w:rFonts w:ascii="Times New Roman" w:hAnsi="Times New Roman" w:cs="Times New Roman"/>
          <w:b w:val="0"/>
          <w:sz w:val="28"/>
          <w:szCs w:val="28"/>
        </w:rPr>
      </w:pPr>
      <w:r>
        <w:rPr>
          <w:rFonts w:ascii="Times New Roman" w:hAnsi="Times New Roman" w:cs="Times New Roman"/>
          <w:b w:val="0"/>
          <w:sz w:val="28"/>
          <w:szCs w:val="28"/>
        </w:rPr>
        <w:lastRenderedPageBreak/>
        <w:t xml:space="preserve">Приложение </w:t>
      </w:r>
    </w:p>
    <w:p w:rsidR="0072414F" w:rsidRDefault="0072414F" w:rsidP="0072414F">
      <w:pPr>
        <w:pStyle w:val="ConsTitle"/>
        <w:widowControl/>
        <w:ind w:right="0"/>
        <w:jc w:val="right"/>
        <w:rPr>
          <w:rFonts w:ascii="Times New Roman" w:hAnsi="Times New Roman" w:cs="Times New Roman"/>
          <w:b w:val="0"/>
          <w:sz w:val="28"/>
          <w:szCs w:val="28"/>
        </w:rPr>
      </w:pPr>
      <w:r>
        <w:rPr>
          <w:rFonts w:ascii="Times New Roman" w:hAnsi="Times New Roman" w:cs="Times New Roman"/>
          <w:b w:val="0"/>
          <w:sz w:val="28"/>
          <w:szCs w:val="28"/>
        </w:rPr>
        <w:t>к решению Совета депутатов</w:t>
      </w:r>
    </w:p>
    <w:p w:rsidR="0072414F" w:rsidRDefault="0072414F" w:rsidP="0072414F">
      <w:pPr>
        <w:pStyle w:val="ConsTitle"/>
        <w:widowControl/>
        <w:ind w:right="0"/>
        <w:jc w:val="right"/>
        <w:rPr>
          <w:rFonts w:ascii="Times New Roman" w:hAnsi="Times New Roman" w:cs="Times New Roman"/>
          <w:b w:val="0"/>
          <w:sz w:val="28"/>
          <w:szCs w:val="28"/>
        </w:rPr>
      </w:pPr>
      <w:r>
        <w:rPr>
          <w:rFonts w:ascii="Times New Roman" w:hAnsi="Times New Roman" w:cs="Times New Roman"/>
          <w:b w:val="0"/>
          <w:sz w:val="28"/>
          <w:szCs w:val="28"/>
        </w:rPr>
        <w:t xml:space="preserve">муниципального образования </w:t>
      </w:r>
    </w:p>
    <w:p w:rsidR="0072414F" w:rsidRDefault="0072414F" w:rsidP="0072414F">
      <w:pPr>
        <w:pStyle w:val="ConsTitle"/>
        <w:widowControl/>
        <w:ind w:right="0"/>
        <w:jc w:val="right"/>
        <w:rPr>
          <w:rFonts w:ascii="Times New Roman" w:hAnsi="Times New Roman" w:cs="Times New Roman"/>
          <w:b w:val="0"/>
          <w:sz w:val="28"/>
          <w:szCs w:val="28"/>
        </w:rPr>
      </w:pPr>
      <w:r>
        <w:rPr>
          <w:rFonts w:ascii="Times New Roman" w:hAnsi="Times New Roman" w:cs="Times New Roman"/>
          <w:b w:val="0"/>
          <w:sz w:val="28"/>
          <w:szCs w:val="28"/>
        </w:rPr>
        <w:t>Рыбкинский сельсовет</w:t>
      </w:r>
    </w:p>
    <w:p w:rsidR="0072414F" w:rsidRPr="0072414F" w:rsidRDefault="0072414F" w:rsidP="0072414F">
      <w:pPr>
        <w:pStyle w:val="ConsTitle"/>
        <w:widowControl/>
        <w:ind w:right="0"/>
        <w:jc w:val="right"/>
        <w:rPr>
          <w:rFonts w:ascii="Times New Roman" w:hAnsi="Times New Roman" w:cs="Times New Roman"/>
          <w:b w:val="0"/>
          <w:sz w:val="28"/>
          <w:szCs w:val="28"/>
        </w:rPr>
      </w:pPr>
      <w:r>
        <w:rPr>
          <w:rFonts w:ascii="Times New Roman" w:hAnsi="Times New Roman" w:cs="Times New Roman"/>
          <w:b w:val="0"/>
          <w:sz w:val="28"/>
          <w:szCs w:val="28"/>
        </w:rPr>
        <w:t xml:space="preserve">                                                                                    от 22.09.2022 г. № 21/1 </w:t>
      </w:r>
      <w:proofErr w:type="spellStart"/>
      <w:r>
        <w:rPr>
          <w:rFonts w:ascii="Times New Roman" w:hAnsi="Times New Roman" w:cs="Times New Roman"/>
          <w:b w:val="0"/>
          <w:sz w:val="28"/>
          <w:szCs w:val="28"/>
        </w:rPr>
        <w:t>р.С</w:t>
      </w:r>
      <w:proofErr w:type="spellEnd"/>
      <w:r>
        <w:rPr>
          <w:rFonts w:ascii="Times New Roman" w:hAnsi="Times New Roman" w:cs="Times New Roman"/>
          <w:b w:val="0"/>
          <w:sz w:val="28"/>
          <w:szCs w:val="28"/>
        </w:rPr>
        <w:t>.</w:t>
      </w:r>
    </w:p>
    <w:p w:rsidR="0072414F" w:rsidRDefault="0072414F" w:rsidP="0072414F">
      <w:pPr>
        <w:pStyle w:val="ConsPlusTitle"/>
        <w:jc w:val="center"/>
        <w:outlineLvl w:val="0"/>
      </w:pPr>
    </w:p>
    <w:p w:rsidR="0072414F" w:rsidRDefault="0072414F" w:rsidP="0072414F">
      <w:pPr>
        <w:pStyle w:val="ConsPlusNormal"/>
        <w:jc w:val="center"/>
        <w:rPr>
          <w:rFonts w:ascii="Times New Roman" w:hAnsi="Times New Roman" w:cs="Times New Roman"/>
          <w:b/>
          <w:sz w:val="28"/>
          <w:szCs w:val="28"/>
        </w:rPr>
      </w:pPr>
      <w:r>
        <w:rPr>
          <w:rFonts w:ascii="Times New Roman" w:hAnsi="Times New Roman" w:cs="Times New Roman"/>
          <w:b/>
          <w:sz w:val="28"/>
          <w:szCs w:val="28"/>
        </w:rPr>
        <w:t>Правила</w:t>
      </w:r>
    </w:p>
    <w:p w:rsidR="0072414F" w:rsidRDefault="0072414F" w:rsidP="0072414F">
      <w:pPr>
        <w:pStyle w:val="ConsPlusNormal"/>
        <w:jc w:val="center"/>
        <w:rPr>
          <w:rFonts w:ascii="Times New Roman" w:hAnsi="Times New Roman" w:cs="Times New Roman"/>
          <w:b/>
          <w:sz w:val="28"/>
          <w:szCs w:val="28"/>
        </w:rPr>
      </w:pPr>
      <w:r>
        <w:rPr>
          <w:rFonts w:ascii="Times New Roman" w:hAnsi="Times New Roman" w:cs="Times New Roman"/>
          <w:b/>
          <w:sz w:val="28"/>
          <w:szCs w:val="28"/>
        </w:rPr>
        <w:t>благоустройства территории муниципального образования Рыбкинский сельсовет Новосергиевского района Оренбургской области</w:t>
      </w:r>
    </w:p>
    <w:p w:rsidR="0072414F" w:rsidRDefault="0072414F" w:rsidP="0072414F">
      <w:pPr>
        <w:pStyle w:val="ConsPlusNormal"/>
        <w:ind w:firstLine="540"/>
        <w:jc w:val="both"/>
        <w:rPr>
          <w:rFonts w:ascii="Times New Roman" w:hAnsi="Times New Roman" w:cs="Times New Roman"/>
          <w:sz w:val="28"/>
          <w:szCs w:val="28"/>
        </w:rPr>
      </w:pPr>
    </w:p>
    <w:p w:rsidR="0072414F" w:rsidRDefault="0072414F" w:rsidP="0072414F">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Статья 1. Общие положения</w:t>
      </w:r>
    </w:p>
    <w:p w:rsidR="0072414F" w:rsidRDefault="0072414F" w:rsidP="0072414F">
      <w:pPr>
        <w:pStyle w:val="ConsPlusNormal"/>
        <w:ind w:firstLine="540"/>
        <w:jc w:val="both"/>
        <w:rPr>
          <w:rFonts w:ascii="Times New Roman" w:hAnsi="Times New Roman" w:cs="Times New Roman"/>
          <w:sz w:val="28"/>
          <w:szCs w:val="28"/>
        </w:rPr>
      </w:pP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 </w:t>
      </w:r>
      <w:proofErr w:type="gramStart"/>
      <w:r>
        <w:rPr>
          <w:rFonts w:ascii="Times New Roman" w:hAnsi="Times New Roman" w:cs="Times New Roman"/>
          <w:sz w:val="28"/>
          <w:szCs w:val="28"/>
        </w:rPr>
        <w:t>Правила благоустройства территории муниципального образования (далее по тексту - Правила) содержат единые и обязательные к исполнению требования в сфере благоустройства территории муниципального образования, определяют порядок содержания территорий, включая территории, прилегающие к границам зданий и ограждений, для всех юридических и физических лиц, а также регулируют отношения в сфере создания, учета, содержания, охраны и сноса зеленых насаждений на территории муниципального образования.</w:t>
      </w:r>
      <w:proofErr w:type="gramEnd"/>
    </w:p>
    <w:p w:rsidR="0072414F" w:rsidRDefault="0072414F" w:rsidP="0072414F">
      <w:pPr>
        <w:pStyle w:val="ConsPlusNormal"/>
        <w:ind w:firstLine="540"/>
        <w:jc w:val="both"/>
        <w:rPr>
          <w:rFonts w:ascii="Times New Roman" w:hAnsi="Times New Roman" w:cs="Times New Roman"/>
          <w:sz w:val="28"/>
          <w:szCs w:val="28"/>
        </w:rPr>
      </w:pPr>
      <w:bookmarkStart w:id="0" w:name="P18"/>
      <w:bookmarkEnd w:id="0"/>
      <w:r>
        <w:rPr>
          <w:rFonts w:ascii="Times New Roman" w:hAnsi="Times New Roman" w:cs="Times New Roman"/>
          <w:sz w:val="28"/>
          <w:szCs w:val="28"/>
        </w:rPr>
        <w:t xml:space="preserve">2.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выполнением настоящих Правил обеспечивают уполномоченные должностные лица администрации муниципального образования Рыбкинский сельсовет Новосергиевского района Оренбургской области при содействии отдела внутренних дел по </w:t>
      </w:r>
      <w:proofErr w:type="spellStart"/>
      <w:r>
        <w:rPr>
          <w:rFonts w:ascii="Times New Roman" w:hAnsi="Times New Roman" w:cs="Times New Roman"/>
          <w:sz w:val="28"/>
          <w:szCs w:val="28"/>
        </w:rPr>
        <w:t>Новосергиевскому</w:t>
      </w:r>
      <w:proofErr w:type="spellEnd"/>
      <w:r>
        <w:rPr>
          <w:rFonts w:ascii="Times New Roman" w:hAnsi="Times New Roman" w:cs="Times New Roman"/>
          <w:sz w:val="28"/>
          <w:szCs w:val="28"/>
        </w:rPr>
        <w:t xml:space="preserve"> району, санитарно-эпидемиологического надзора и других уполномоченных органов в соответствии с их компетенцией и предоставленными в установленном порядке полномочиями.</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В настоящих Правилах используются следующие понятия и термины:</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Аварийное дерево - дерево, угрожающее падением.</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Благоустройство территории - комплекс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Бункер-накопитель - стандартная емкость для сбора крупногабаритного мусора.</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Вывоз ТКО, КГМ - услуга, включающая выгрузку твердых коммунальных отходов из контейнеров (загрузку бункеров-накопителей с крупногабаритным мусором) в </w:t>
      </w:r>
      <w:proofErr w:type="spellStart"/>
      <w:r>
        <w:rPr>
          <w:rFonts w:ascii="Times New Roman" w:hAnsi="Times New Roman" w:cs="Times New Roman"/>
          <w:sz w:val="28"/>
          <w:szCs w:val="28"/>
        </w:rPr>
        <w:t>спецавтотранспорт</w:t>
      </w:r>
      <w:proofErr w:type="spellEnd"/>
      <w:r>
        <w:rPr>
          <w:rFonts w:ascii="Times New Roman" w:hAnsi="Times New Roman" w:cs="Times New Roman"/>
          <w:sz w:val="28"/>
          <w:szCs w:val="28"/>
        </w:rPr>
        <w:t>, зачистку контейнерных площадок и подъездов к ним, транспортировку на объекты утилизации отходов (полигоны захоронения, и т.д.).</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Вторичное сырье - отходы производства и потребления, которые по своей природе являются материальными ресурсами и которые возможно и целесообразно использовать вторично в качестве сырья или изделий непосредственно или после дополнительной обработки.</w:t>
      </w:r>
    </w:p>
    <w:p w:rsidR="0072414F" w:rsidRDefault="0072414F" w:rsidP="0072414F">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 xml:space="preserve">Вынужденный снос зеленых насаждений - снос деревьев и кустарников, газонов и цветников (в </w:t>
      </w:r>
      <w:proofErr w:type="spellStart"/>
      <w:r>
        <w:rPr>
          <w:rFonts w:ascii="Times New Roman" w:hAnsi="Times New Roman" w:cs="Times New Roman"/>
          <w:sz w:val="28"/>
          <w:szCs w:val="28"/>
        </w:rPr>
        <w:t>т.ч</w:t>
      </w:r>
      <w:proofErr w:type="spellEnd"/>
      <w:r>
        <w:rPr>
          <w:rFonts w:ascii="Times New Roman" w:hAnsi="Times New Roman" w:cs="Times New Roman"/>
          <w:sz w:val="28"/>
          <w:szCs w:val="28"/>
        </w:rPr>
        <w:t>. и аварийных деревьев), оформленный в установленном порядке, выполнение которого необходимо в целях обеспечения условий для размещения временных объектов и объектов недвижимости, их ремонта и обслуживания, строительство, ремонт, обслуживание объектов инженерного обеспечения, благоустройства сельских территорий, а также в целях обеспечения нормативных требований к освещенности жилых и общественных</w:t>
      </w:r>
      <w:proofErr w:type="gramEnd"/>
      <w:r>
        <w:rPr>
          <w:rFonts w:ascii="Times New Roman" w:hAnsi="Times New Roman" w:cs="Times New Roman"/>
          <w:sz w:val="28"/>
          <w:szCs w:val="28"/>
        </w:rPr>
        <w:t xml:space="preserve"> помещений.</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Газон - это травяной покров, создаваемый посевом семян специально подобранных трав, являющийся фоном для посадок и парковых сооружений и самостоятельным элементом ландшафтной композиции.</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Домашние животные - животные, полностью содержащиеся человеком для удовлетворения потребности в общении, в эстетических и воспитательных целях.</w:t>
      </w:r>
    </w:p>
    <w:p w:rsidR="0072414F" w:rsidRDefault="0072414F" w:rsidP="0072414F">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Домовладелец - физическое (юридическое) лицо, пользующееся (использующее) жилым помещением, находящимся у него на праве собственности, или по договору (соглашению) с собственником жилого помещения или лицом, уполномоченным собственником.</w:t>
      </w:r>
      <w:proofErr w:type="gramEnd"/>
    </w:p>
    <w:p w:rsidR="0072414F" w:rsidRDefault="0072414F" w:rsidP="0072414F">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Дворовая территория - территория, ограниченная по периметру многоквартирными домами (границами земельных участков, на которых расположены многоквартирные дома), используемая собственниками помещений в многоквартирном доме, на которой в интересах указанных лиц размещаются детские площадки, места отдыха, сушки белья, парковки автомобилей, детские и спортивные площадки, контейнерные площадки, въезды, сквозные проезды, тротуары, газоны, зеленые насаждения и иные элементы благоустройства.</w:t>
      </w:r>
      <w:proofErr w:type="gramEnd"/>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Естественный газон - территория с естественным травяным покровом.</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Зеленые насаждения - совокупность древесных, кустарниковых и травянистых растений на территории муниципального образования.</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Карта-схема - схематичное изображение границ прилегающей территории, в отношении которой заключено соглашение (договор) о благоустройстве территории и расположенных на ней объектов благоустройства.</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Компенсационное озеленение - воспроизводство зеленых насаждений взамен сносимых (снесенных) согласно стоимостной оценке возмещения вреда окружающей среде.</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Крупногабаритные отходы (далее - КТО) - отходы, размеры которых превышают 0,5 м в высоту, ширину или длину.</w:t>
      </w:r>
    </w:p>
    <w:p w:rsidR="0072414F" w:rsidRDefault="0072414F" w:rsidP="0072414F">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Малые архитектурные формы - элементы монументально-декоративного оформления, устройства для оформления озеленения, водные устройства, мебель, коммунально-бытовое и техническое оборудование (киоски, павильоны, летние кафе, стенды и т.п.) на территории муниципального образования.</w:t>
      </w:r>
      <w:proofErr w:type="gramEnd"/>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Место временного хранения отходов - контейнерная площадка, контейнеры, предназначенные для сбора твердых бытовых отходов.</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Наружное освещение - это совокупность элементов, предназначенных для освещения в темное время суток магистралей, улиц, площадей, парков, скверов, бульваров, дворов и пешеходных дорожек.</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Незаконный снос зеленых насаждений - порча или снос деревьев, кустарников, газонов и цветников, выполненные без соответствующих разрешительных документов и оплаты восстановительной стоимости. Под порчей зеленых насаждений понимается вред, нанесенный зеленым насаждениям в результате </w:t>
      </w:r>
      <w:proofErr w:type="spellStart"/>
      <w:r>
        <w:rPr>
          <w:rFonts w:ascii="Times New Roman" w:hAnsi="Times New Roman" w:cs="Times New Roman"/>
          <w:sz w:val="28"/>
          <w:szCs w:val="28"/>
        </w:rPr>
        <w:t>окольцовки</w:t>
      </w:r>
      <w:proofErr w:type="spellEnd"/>
      <w:r>
        <w:rPr>
          <w:rFonts w:ascii="Times New Roman" w:hAnsi="Times New Roman" w:cs="Times New Roman"/>
          <w:sz w:val="28"/>
          <w:szCs w:val="28"/>
        </w:rPr>
        <w:t xml:space="preserve"> ствола, обдира коры, повреждения кроны, корневой системы, обжога, воздействия химическими веществами и т.п.</w:t>
      </w:r>
    </w:p>
    <w:p w:rsidR="0072414F" w:rsidRDefault="0072414F" w:rsidP="0072414F">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Несанкционированная свалка мусора - самовольный (несанкционированный) сброс (размещение) или складирование ТКО, КГМ, отходов производства, потребления, строительства, иного мусора.</w:t>
      </w:r>
      <w:proofErr w:type="gramEnd"/>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Отведенная территория - земельный участок, предоставленный в установленном порядке юридическим лицам и физическим лицам на праве собственности, аренды, ином праве пользования.</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Объекты благоустройства территории - территории муниципального образования, на которых осуществляется деятельность по благоустройству, в том числе:</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детские площадки, спортивные и другие площадки отдыха и досуга;</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площадки для выгула и дрессировки собак;</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площадки автостоянок;</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улицы (в том числе пешеходные) и дороги;</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парки, скверы, иные зеленые зоны;</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площади, набережные и другие территории;</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технические зоны транспортных, инженерных коммуникаций, </w:t>
      </w:r>
      <w:proofErr w:type="spellStart"/>
      <w:r>
        <w:rPr>
          <w:rFonts w:ascii="Times New Roman" w:hAnsi="Times New Roman" w:cs="Times New Roman"/>
          <w:sz w:val="28"/>
          <w:szCs w:val="28"/>
        </w:rPr>
        <w:t>водоохранные</w:t>
      </w:r>
      <w:proofErr w:type="spellEnd"/>
      <w:r>
        <w:rPr>
          <w:rFonts w:ascii="Times New Roman" w:hAnsi="Times New Roman" w:cs="Times New Roman"/>
          <w:sz w:val="28"/>
          <w:szCs w:val="28"/>
        </w:rPr>
        <w:t xml:space="preserve"> зоны;</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контейнерные площадки и площадки для складирования отдельных групп коммунальных отходов.</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К элементам благоустройства относятся в том числе:</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элементы озеленения;</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покрытия;</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ограждения (заборы);</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водные устройства;</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уличные</w:t>
      </w:r>
      <w:proofErr w:type="gramEnd"/>
      <w:r>
        <w:rPr>
          <w:rFonts w:ascii="Times New Roman" w:hAnsi="Times New Roman" w:cs="Times New Roman"/>
          <w:sz w:val="28"/>
          <w:szCs w:val="28"/>
        </w:rPr>
        <w:t xml:space="preserve"> коммунально-бытовое и техническое оборудование;</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игровое и спортивное оборудование;</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элементы освещения;</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средства размещения информации и рекламные конструкции;</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малые архитектурные формы и мебель;</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некапитальные нестационарные сооружения;</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элементы объектов капитального строительства.</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Озеленение - комплекс работ по систематическому проведению ухода за растениями вдоль </w:t>
      </w:r>
      <w:proofErr w:type="gramStart"/>
      <w:r>
        <w:rPr>
          <w:rFonts w:ascii="Times New Roman" w:hAnsi="Times New Roman" w:cs="Times New Roman"/>
          <w:sz w:val="28"/>
          <w:szCs w:val="28"/>
        </w:rPr>
        <w:t>дорог</w:t>
      </w:r>
      <w:proofErr w:type="gramEnd"/>
      <w:r>
        <w:rPr>
          <w:rFonts w:ascii="Times New Roman" w:hAnsi="Times New Roman" w:cs="Times New Roman"/>
          <w:sz w:val="28"/>
          <w:szCs w:val="28"/>
        </w:rPr>
        <w:t xml:space="preserve"> как на территории муниципального образования, так и на территориях, закрепленных за юридическими и физическими лицами. Ремонт и устройство газонов, выкашивание травы, уборка больных и </w:t>
      </w:r>
      <w:r>
        <w:rPr>
          <w:rFonts w:ascii="Times New Roman" w:hAnsi="Times New Roman" w:cs="Times New Roman"/>
          <w:sz w:val="28"/>
          <w:szCs w:val="28"/>
        </w:rPr>
        <w:lastRenderedPageBreak/>
        <w:t>сухостойных деревьев, посадка саженцев, содержание парков, скверов и пр.</w:t>
      </w:r>
    </w:p>
    <w:p w:rsidR="0072414F" w:rsidRDefault="0072414F" w:rsidP="0072414F">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Отходы производства и потребления (далее - отходы) - остатки сырья, материалов, полуфабрикатов, иных изделий или продуктов, которые образовались в процессе производства или потребления, также товары (продукция), утратившие свои потребительские свойства, отходы животноводства, птицеводства, садоводства, растениеводства.</w:t>
      </w:r>
      <w:proofErr w:type="gramEnd"/>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Пешеходные территории - благоустроенные участки уличных территорий, предназначенные для пешеходного движения.</w:t>
      </w:r>
    </w:p>
    <w:p w:rsidR="0072414F" w:rsidRDefault="0072414F" w:rsidP="0072414F">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Придомовая территория - территория, включающая в себя: территорию под жилым многоквартирным домом; проезды и тротуары; озелененные территории; игровые площадки для детей; площадки для отдыха; спортивные площадки; площадки для временной стоянки транспортных средств; площадки для хозяйственных целей; площадки для выгула домашних животных; площадки, оборудованные для сбора ТБО; другие территории, связанные с содержанием и эксплуатацией многоквартирного дома.</w:t>
      </w:r>
      <w:proofErr w:type="gramEnd"/>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Прилегающая территория </w:t>
      </w:r>
      <w:proofErr w:type="gramStart"/>
      <w:r>
        <w:rPr>
          <w:rFonts w:ascii="Times New Roman" w:hAnsi="Times New Roman" w:cs="Times New Roman"/>
          <w:sz w:val="28"/>
          <w:szCs w:val="28"/>
        </w:rPr>
        <w:t>–т</w:t>
      </w:r>
      <w:proofErr w:type="gramEnd"/>
      <w:r>
        <w:rPr>
          <w:rFonts w:ascii="Times New Roman" w:hAnsi="Times New Roman" w:cs="Times New Roman"/>
          <w:sz w:val="28"/>
          <w:szCs w:val="28"/>
        </w:rPr>
        <w:t>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настоящими Правилами в соответствии с порядком, установленным законом Оренбургской области</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Границы прилегающих территорий, подлежащих содержанию и благоустройству, определяются исходя из следующего:</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для многоквартирных жилых домов (за исключением нежилых помещений) - в пределах границ сформированной придомовой территории;</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для нежилых помещений многоквартирного дома, в том числе встроенных и пристроенных нежилых помещений:</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длина - по внешним границам нежилого помещения;</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ширина - от фасада здания, в котором находится нежилое помещение, до границы проезда или проезжей части;</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за объектами учреждений социальной сферы (школы, дошкольные учреждения, учреждения культуры, здравоохранения, физкультуры и спорта и т.п.) - территория в границах отведенного земельного участка, а также прилегающая территория на расстоянии 5 метров по периметру отведенного земельного участка, со стороны дороги - до границы проезжей части;</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 для отдельно стоящих нежилых зданий, за исключением объектов, для которых настоящими Правилами установлены иные параметры:</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для зданий без ограждения - по внешним границам здания плюс половина санитарного разрыва с соседними зданиями, в случае отсутствия соседних зданий - 10 метров от фасада по всему периметру здания;</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для зданий без ограждений с открытой стоянкой для автотранспорта перед зданием</w:t>
      </w:r>
      <w:proofErr w:type="gramEnd"/>
      <w:r>
        <w:rPr>
          <w:rFonts w:ascii="Times New Roman" w:hAnsi="Times New Roman" w:cs="Times New Roman"/>
          <w:sz w:val="28"/>
          <w:szCs w:val="28"/>
        </w:rPr>
        <w:t xml:space="preserve"> - 10 метров от фасада по всему периметру здания плюс площадь автостоянки;</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для зданий, имеющих ограждение, - 5 метров от ограждения по всему периметру;</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5) за объектами организаций промышленности, торговли и </w:t>
      </w:r>
      <w:r>
        <w:rPr>
          <w:rFonts w:ascii="Times New Roman" w:hAnsi="Times New Roman" w:cs="Times New Roman"/>
          <w:sz w:val="28"/>
          <w:szCs w:val="28"/>
        </w:rPr>
        <w:lastRenderedPageBreak/>
        <w:t>общественного питания, сельского хозяйства, бытового обслуживания, транспорта, автозаправочными станциями - территория в границах отведенного земельного участка, а также прилегающая территория на расстоянии 10 метров по периметру отведенного земельного участка, со стороны дороги - до границы проезжей части;</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6) для промышленных организаций - подъездные пути к ним, тротуары, прилегающие к ним ограждения вдоль бордюра на ширину 0,5 метра на всех улицах и переулках, санитарно-защитные зоны. Санитарно-защитные зоны предприятий определяются в соответствии с требованиями </w:t>
      </w:r>
      <w:hyperlink r:id="rId5" w:history="1">
        <w:r>
          <w:rPr>
            <w:rStyle w:val="a3"/>
            <w:rFonts w:ascii="Times New Roman" w:hAnsi="Times New Roman" w:cs="Times New Roman"/>
            <w:sz w:val="28"/>
            <w:szCs w:val="28"/>
          </w:rPr>
          <w:t>СанПиН 2.2.1/2.1.1.1200-03</w:t>
        </w:r>
      </w:hyperlink>
      <w:r>
        <w:rPr>
          <w:rFonts w:ascii="Times New Roman" w:hAnsi="Times New Roman" w:cs="Times New Roman"/>
          <w:sz w:val="28"/>
          <w:szCs w:val="28"/>
        </w:rPr>
        <w:t xml:space="preserve"> "Санитарно-защитные зоны и санитарная классификация предприятий, сооружений и иных объектов";</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 для площадок, предназначенных для размещения мусорных контейнеров, - 5 метров по периметру (осуществляют специализированные организации, осуществляющие сбор и вывоз отходов и мусора, в соответствии с заключенными договорами);</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 за садоводческими, огородническими и дачными товариществами и участками - территория в границах отведенного земельного участка, а также прилегающая территория на расстоянии 10 метров по периметру отведенного земельного участка, со стороны дороги - до границы проезжей части;</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 за гаражными кооперативами, собственниками гаражей - территория в пределах отведенного земельного участка, а также прилегающая территория на расстоянии 10 метров по периметру отведенного земельного участка, при отсутствии отведенного земельного участка - на расстоянии 10 метров по периметру объекта;</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 за сооружениями коммунального назначения (ШРП, ЦТП, ТП, ВЗУ, КНС и т.п.) - за организациями, в ведении которых находятся данные сооружения, - прилегающая территория на расстоянии 10 метров отведенного земельного участка, при отсутствии отведенного земельного участка - на расстоянии 10 метров по периметру объекта;</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 за строительными объектами - территория 10 метров от ограждения строительной площадки по всему периметру от отведенного земельного участка - за подрядчиком или заказчиком, со стороны дороги - до границы проезжей части;</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12) для мест производства земляных работ по ремонту линейных объектов (сооружений) и инженерных коммуникаций - территория 10 метров от ограждения места производства работ по всему периметру;</w:t>
      </w:r>
    </w:p>
    <w:p w:rsidR="0072414F" w:rsidRDefault="0072414F" w:rsidP="0072414F">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13) за индивидуальными домовладениями - территория 10 метров по всему периметру от границы земельного участка, на котором расположен индивидуальный жилой дом и который образован в соответствии с требованиями земельного законодательства, но не далее границы проезжей части, либо территория 20 метров по всему периметру от индивидуального жилого дома, если земельный участок не образован, но не далее границы проезжей части;</w:t>
      </w:r>
      <w:proofErr w:type="gramEnd"/>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14) за отдельно стоящими объектами рекламы - территория 10 метров от рекламных конструкций по их периметру, со стороны дороги - до тротуара;</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15) за объектами автосервиса, автостоянками - в границах отведенного земельного участка и прилегающей территории на расстоянии 10 метров по периметру от отведенного земельного участка, со стороны дороги - до границы проезжей части;</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16) за парковками (парковочными местами), примыкающими к земельному участку, на котором расположен объект общественного назначения (в том числе объекты торговли, объекты питания и др.) и предназначенными для стоянки автотранспортных средств посетителей указанных объектов, - на расстоянии 10 метров по периметру от отведенного земельного участка, со стороны дороги - до тротуара.</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случае пересечения границ территорий, подлежащих уборке, границы содержания и уборки территорий могут определяться по соглашению сторон, в случае отсутствия соглашения сторон - пропорционально площадям, занимаемым соответствующими субъектами, или по линии, равноудаленной от объектов, находящихся в соответствующей зоне.</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Ответственность за своевременное и качественное содержание и благоустройство принадлежащих им на праве собственности или ином предусмотренном законодательством праве зданий, строений, сооружений, земельных участков и прилегающих к ним территорий возлагается на юридических лиц, должностных лиц, индивидуальных предпринимателей и физических лиц - правообладателей соответствующих объектов.</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Продуктивные животные - животные (млекопитающие и птицы), которые содержатся человеком в доме или домашнем хозяйстве с целью извлечения прибыли или удовлетворения различных потребностей, в том числе получения продуктов питания, сырья животного происхождения, осуществления перевозок. К продуктивным животным относятся, в том числе сельскохозяйственные животные, используемые в Российской Федерации традиционно для получения животноводческой и иной сельскохозяйственной продукции.</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Проектная документация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Плановые работы - работы, проводимые при строительстве, реконструкции, капитальном ремонте объектов капитального строительства и систем инженерного обеспечения (электро-, тепло-, водоснабжения и водоотведения, канализации, связи и др.), расположенных на территории образования, работы по благоустройству и озеленению территорий, в том числе отдельно стоящих рекламных конструкций, знаково-информационных систем, других конструкций на территории образования.</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Потребитель - гражданин, использующий, заказывающий исключительно для личных, семейных, домашних и иных нужд, не связанных с осуществлением предпринимательской деятельности, услуги по вывозу коммунальных отходов и строительного мусора.</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Производитель отходов - физическое или юридическое лицо, </w:t>
      </w:r>
      <w:r>
        <w:rPr>
          <w:rFonts w:ascii="Times New Roman" w:hAnsi="Times New Roman" w:cs="Times New Roman"/>
          <w:sz w:val="28"/>
          <w:szCs w:val="28"/>
        </w:rPr>
        <w:lastRenderedPageBreak/>
        <w:t>образующее отходы в результате своей деятельности.</w:t>
      </w:r>
    </w:p>
    <w:p w:rsidR="0072414F" w:rsidRDefault="0072414F" w:rsidP="0072414F">
      <w:pPr>
        <w:pStyle w:val="ConsPlusNormal"/>
        <w:ind w:firstLine="540"/>
        <w:jc w:val="both"/>
        <w:rPr>
          <w:rFonts w:ascii="Times New Roman" w:hAnsi="Times New Roman" w:cs="Times New Roman"/>
          <w:sz w:val="28"/>
          <w:szCs w:val="28"/>
        </w:rPr>
      </w:pPr>
      <w:proofErr w:type="spellStart"/>
      <w:r>
        <w:rPr>
          <w:rFonts w:ascii="Times New Roman" w:hAnsi="Times New Roman" w:cs="Times New Roman"/>
          <w:sz w:val="28"/>
          <w:szCs w:val="28"/>
        </w:rPr>
        <w:t>Рекламораспространитель</w:t>
      </w:r>
      <w:proofErr w:type="spellEnd"/>
      <w:r>
        <w:rPr>
          <w:rFonts w:ascii="Times New Roman" w:hAnsi="Times New Roman" w:cs="Times New Roman"/>
          <w:sz w:val="28"/>
          <w:szCs w:val="28"/>
        </w:rPr>
        <w:t xml:space="preserve"> - лицо, осуществляющее распространение рекламы любым способом, в любой форме и с использованием любых средств.</w:t>
      </w:r>
    </w:p>
    <w:p w:rsidR="0072414F" w:rsidRDefault="0072414F" w:rsidP="0072414F">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Рекламная конструкция - наружная реклама с использованием щитов, стендов, строительных сеток, перетяжек, электронных табло, проекционного и иного предназначенного для проекции рекламы на любые поверхности оборудования, воздушных шаров, аэростатов и иных технических средств стабильного территориального размещения, монтируемых и располагаемых на внешних стенах, крышах и иных конструктивных элементах зданий, строений, сооружений или вне их, а также остановочных пунктов движения общественного транспорта, осуществляемая владельцем</w:t>
      </w:r>
      <w:proofErr w:type="gramEnd"/>
      <w:r>
        <w:rPr>
          <w:rFonts w:ascii="Times New Roman" w:hAnsi="Times New Roman" w:cs="Times New Roman"/>
          <w:sz w:val="28"/>
          <w:szCs w:val="28"/>
        </w:rPr>
        <w:t xml:space="preserve"> рекламной конструкции или </w:t>
      </w:r>
      <w:proofErr w:type="spellStart"/>
      <w:r>
        <w:rPr>
          <w:rFonts w:ascii="Times New Roman" w:hAnsi="Times New Roman" w:cs="Times New Roman"/>
          <w:sz w:val="28"/>
          <w:szCs w:val="28"/>
        </w:rPr>
        <w:t>рекламораспространителем</w:t>
      </w:r>
      <w:proofErr w:type="spellEnd"/>
      <w:r>
        <w:rPr>
          <w:rFonts w:ascii="Times New Roman" w:hAnsi="Times New Roman" w:cs="Times New Roman"/>
          <w:sz w:val="28"/>
          <w:szCs w:val="28"/>
        </w:rPr>
        <w:t>.</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Ремонт объекта благоустройства территории (в отношении искусственных объектов) - выполнение в отношении объекта благоустройства территории комплекса работ, обеспечивающих устранение недостатков и неисправностей, модернизацию и реставрацию объекта благоустройства.</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Содержание домашних и продуктивных животных - действия, совершаемые владельцами домашних животных для сохранения жизни животных, физического здоровья, получения полноценного потомства при соблюдении ветеринарно-санитарных норм, а также для обеспечения общественного порядка и безопасности граждан и представителей животного мира.</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Содержание объекта благоустройства территории - выполнение в отношении объекта благоустройства территории комплекса работ, обеспечивающих его чистоту, надлежащее физическое или техническое состояние и безопасность.</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Санитарная очистка территории - очистка территории, сбор, вывоз и утилизация (обезвреживание) твердых коммунальных отходов и крупногабаритного мусора.</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Сбор ТКО, КГМ - комплекс мероприятий, являющийся подготовкой к транспортированию и размещению отходов.</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Снос зеленых насаждений - вырубка, выкапывание деревьев, кустарников, цветников, газонов и иных зеленых насаждений.</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Специализированная организация - юридическое лицо (индивидуальный предприниматель), имеющее лицензию на осуществление деятельности по обращению с отходами, а также иные хозяйствующие субъекты, осуществляющие удаление отходов согласно данным Правилам.</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Содержание дорог - комплекс работ по систематическому уходу за дорожными покрытиями, обочинами, откосами, сооружениями и полосой отвода автомобильной дороги в целях поддержания их в надлежащем порядке и чистоте для обеспечения хорошей службы дороги и беспрепятственного движения автомобилей в течение всего года.</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Содержание зеленых насаждений - комплекс мер, включающий охрану </w:t>
      </w:r>
      <w:r>
        <w:rPr>
          <w:rFonts w:ascii="Times New Roman" w:hAnsi="Times New Roman" w:cs="Times New Roman"/>
          <w:sz w:val="28"/>
          <w:szCs w:val="28"/>
        </w:rPr>
        <w:lastRenderedPageBreak/>
        <w:t>зеленых насаждений и агротехнические мероприятия по уходу и воспроизводству зеленых насаждений.</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Твердые коммунальные отходы (ТКО)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отходы, образующиеся в жилых помещениях в процессе потребления физическими лицами.</w:t>
      </w:r>
    </w:p>
    <w:p w:rsidR="0072414F" w:rsidRDefault="0072414F" w:rsidP="0072414F">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Территория общего пользования - прилегающая территория и другая территория общего пользования (территория парков, скверов, рощ, садов, бульваров, площадей, улиц и т.д.).</w:t>
      </w:r>
      <w:proofErr w:type="gramEnd"/>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Территория организаций и других хозяйствующих субъектов - часть территории муниципального образования, имеющая площадь, границы, местоположение, правовой статус и другие характеристики, переданная (закрепленная) целевым назначением юридическим или физическим лицам на правах, предусмотренных законодательством.</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Уборка территорий - виды деятельности, связанные со сбором, вызовом в специально отведенные для этого места отходов деятельности физических и юридических лиц,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 которые подразделяются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 механизированную уборку - уборка территорий с применением специальных автомобилей и уборочной техники (снегоочистителей, снегопогрузчиков, </w:t>
      </w:r>
      <w:proofErr w:type="spellStart"/>
      <w:r>
        <w:rPr>
          <w:rFonts w:ascii="Times New Roman" w:hAnsi="Times New Roman" w:cs="Times New Roman"/>
          <w:sz w:val="28"/>
          <w:szCs w:val="28"/>
        </w:rPr>
        <w:t>пескоразбрасывателей</w:t>
      </w:r>
      <w:proofErr w:type="spellEnd"/>
      <w:r>
        <w:rPr>
          <w:rFonts w:ascii="Times New Roman" w:hAnsi="Times New Roman" w:cs="Times New Roman"/>
          <w:sz w:val="28"/>
          <w:szCs w:val="28"/>
        </w:rPr>
        <w:t>, мусоровозов, машин подметально-уборочных, уборочных, универсальных, тротуароуборочных, поливомоечных и иных машин;</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ручную уборку - уборка территории ручным способом с применением средств малой механизации.</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Уничтожение зеленых насаждений - повреждение деревьев и кустарников, повлекшее прекращение роста и гибель растений.</w:t>
      </w:r>
    </w:p>
    <w:p w:rsidR="0072414F" w:rsidRDefault="0072414F" w:rsidP="0072414F">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Управляющие домами - собственники помещений в многоквартирном доме, осуществляющие непосредственное управление в многоквартирном доме, товарищества собственников жилья, жилищные кооперативы или иные специализированные потребительские кооперативы, управляющие организации, осуществляющие управление многоквартирными домами на основании договоров управления или заключившие с собственниками помещений многоквартирного дома договоры на оказание услуг по содержанию и ремонту общего имущества в таком доме, в порядке, установленном действующим законодательством.</w:t>
      </w:r>
      <w:proofErr w:type="gramEnd"/>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Фасад здания - наружная сторона здания или строения, сооружения (лицевой фасад, боковой фасад, дворовый фасад).</w:t>
      </w:r>
    </w:p>
    <w:p w:rsidR="0072414F" w:rsidRDefault="0072414F" w:rsidP="0072414F">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Элементы благоустройства - элементы озеленения (деревья, цветники, </w:t>
      </w:r>
      <w:r>
        <w:rPr>
          <w:rFonts w:ascii="Times New Roman" w:hAnsi="Times New Roman" w:cs="Times New Roman"/>
          <w:sz w:val="28"/>
          <w:szCs w:val="28"/>
        </w:rPr>
        <w:lastRenderedPageBreak/>
        <w:t>кустарники, клумбы); покрытия (асфальт, бетон, брусчатка, газонная решетка, полимерное, плиточное, грунт); декоративные ограждения (заборы, калитки); водные устройства (родники, декоративные водоемы); уличное коммунально-бытовое оборудование (контейнеры, урны, бункеры, павильоны для КТО);</w:t>
      </w:r>
      <w:proofErr w:type="gramEnd"/>
      <w:r>
        <w:rPr>
          <w:rFonts w:ascii="Times New Roman" w:hAnsi="Times New Roman" w:cs="Times New Roman"/>
          <w:sz w:val="28"/>
          <w:szCs w:val="28"/>
        </w:rPr>
        <w:t xml:space="preserve"> техническое оборудование (банкоматы, интерактивные информационные терминалы, почтовые ящики, элементы инженерного оборудования (подъемные площадки для инвалидных колясок, смотровые люки, решетки </w:t>
      </w:r>
      <w:proofErr w:type="spellStart"/>
      <w:r>
        <w:rPr>
          <w:rFonts w:ascii="Times New Roman" w:hAnsi="Times New Roman" w:cs="Times New Roman"/>
          <w:sz w:val="28"/>
          <w:szCs w:val="28"/>
        </w:rPr>
        <w:t>дождеприемных</w:t>
      </w:r>
      <w:proofErr w:type="spellEnd"/>
      <w:r>
        <w:rPr>
          <w:rFonts w:ascii="Times New Roman" w:hAnsi="Times New Roman" w:cs="Times New Roman"/>
          <w:sz w:val="28"/>
          <w:szCs w:val="28"/>
        </w:rPr>
        <w:t xml:space="preserve"> колодцев, шкафы телефонной связи)</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гровое и спортивное оборудование; элементы освещения (светильники, бра, плафоны, иллюминация: световые гирлянды, сетки, контурные обтяжки, </w:t>
      </w:r>
      <w:proofErr w:type="spellStart"/>
      <w:r>
        <w:rPr>
          <w:rFonts w:ascii="Times New Roman" w:hAnsi="Times New Roman" w:cs="Times New Roman"/>
          <w:sz w:val="28"/>
          <w:szCs w:val="28"/>
        </w:rPr>
        <w:t>светографические</w:t>
      </w:r>
      <w:proofErr w:type="spellEnd"/>
      <w:r>
        <w:rPr>
          <w:rFonts w:ascii="Times New Roman" w:hAnsi="Times New Roman" w:cs="Times New Roman"/>
          <w:sz w:val="28"/>
          <w:szCs w:val="28"/>
        </w:rPr>
        <w:t xml:space="preserve"> элементы, панно и объемные композиции из ламп накаливания, разрядных, светодиодов, </w:t>
      </w:r>
      <w:proofErr w:type="spellStart"/>
      <w:r>
        <w:rPr>
          <w:rFonts w:ascii="Times New Roman" w:hAnsi="Times New Roman" w:cs="Times New Roman"/>
          <w:sz w:val="28"/>
          <w:szCs w:val="28"/>
        </w:rPr>
        <w:t>световодов</w:t>
      </w:r>
      <w:proofErr w:type="spellEnd"/>
      <w:r>
        <w:rPr>
          <w:rFonts w:ascii="Times New Roman" w:hAnsi="Times New Roman" w:cs="Times New Roman"/>
          <w:sz w:val="28"/>
          <w:szCs w:val="28"/>
        </w:rPr>
        <w:t>, световые проекции, лазерные рисунки, световая информация); средства размещения информации и рекламные конструкции; малые архитектурные формы.</w:t>
      </w:r>
    </w:p>
    <w:p w:rsidR="0072414F" w:rsidRDefault="0072414F" w:rsidP="0072414F">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Иные понятия, используемые в настоящих Правилах, применяются в тех же значениях, что и в нормативных правовых актах Российской Федерации, Оренбургской области и муниципальных правовых актах муниципального образования Рыбкинский сельсовет Новосергиевского района Оренбургской области.</w:t>
      </w:r>
      <w:proofErr w:type="gramEnd"/>
    </w:p>
    <w:p w:rsidR="0072414F" w:rsidRDefault="0072414F" w:rsidP="0072414F">
      <w:pPr>
        <w:pStyle w:val="ConsPlusNormal"/>
        <w:ind w:firstLine="540"/>
        <w:jc w:val="both"/>
        <w:rPr>
          <w:rFonts w:ascii="Times New Roman" w:hAnsi="Times New Roman" w:cs="Times New Roman"/>
          <w:sz w:val="28"/>
          <w:szCs w:val="28"/>
        </w:rPr>
      </w:pPr>
    </w:p>
    <w:p w:rsidR="0072414F" w:rsidRDefault="0072414F" w:rsidP="0072414F">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Статья 2. Уборка территории муниципального образования</w:t>
      </w:r>
    </w:p>
    <w:p w:rsidR="0072414F" w:rsidRDefault="0072414F" w:rsidP="0072414F">
      <w:pPr>
        <w:pStyle w:val="ConsPlusNormal"/>
        <w:ind w:firstLine="540"/>
        <w:jc w:val="both"/>
        <w:rPr>
          <w:rFonts w:ascii="Times New Roman" w:hAnsi="Times New Roman" w:cs="Times New Roman"/>
          <w:sz w:val="28"/>
          <w:szCs w:val="28"/>
        </w:rPr>
      </w:pPr>
    </w:p>
    <w:p w:rsidR="0072414F" w:rsidRDefault="0072414F" w:rsidP="0072414F">
      <w:pPr>
        <w:pStyle w:val="ConsPlusNormal"/>
        <w:ind w:firstLine="540"/>
        <w:jc w:val="both"/>
        <w:rPr>
          <w:rFonts w:ascii="Times New Roman" w:hAnsi="Times New Roman" w:cs="Times New Roman"/>
          <w:sz w:val="28"/>
          <w:szCs w:val="28"/>
        </w:rPr>
      </w:pPr>
      <w:bookmarkStart w:id="1" w:name="P121"/>
      <w:bookmarkEnd w:id="1"/>
      <w:r>
        <w:rPr>
          <w:rFonts w:ascii="Times New Roman" w:hAnsi="Times New Roman" w:cs="Times New Roman"/>
          <w:sz w:val="28"/>
          <w:szCs w:val="28"/>
        </w:rPr>
        <w:t xml:space="preserve">1. </w:t>
      </w:r>
      <w:proofErr w:type="gramStart"/>
      <w:r>
        <w:rPr>
          <w:rFonts w:ascii="Times New Roman" w:hAnsi="Times New Roman" w:cs="Times New Roman"/>
          <w:sz w:val="28"/>
          <w:szCs w:val="28"/>
        </w:rPr>
        <w:t>Физические и юридические лица независимо от их организационно-правовых форм, обязаны обеспечить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 в соответствии с действующим законодательством, настоящими Правилами и порядком сбора, вывоза и утилизации коммунальных отходов, утверждаемых решением представительного органа муниципального образования.</w:t>
      </w:r>
      <w:proofErr w:type="gramEnd"/>
      <w:r>
        <w:rPr>
          <w:rFonts w:ascii="Times New Roman" w:hAnsi="Times New Roman" w:cs="Times New Roman"/>
          <w:sz w:val="28"/>
          <w:szCs w:val="28"/>
        </w:rPr>
        <w:t xml:space="preserve"> Организацию уборки иных территорий осуществляет администрация муниципального образования по соглашениям со специализированными организациями в пределах средств, предусмотренных на эти цели в бюджете муниципального образования (в соответствии с существующими полномочиями).</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Юридические и физические лица, иные хозяйствующие субъекты, осуществляющие свою деятельность, проживающие на территории муниципального образования, обязаны заключать договоры на вывоз твердых коммунальных (бытовых) отходов со специализированным предприятием, производящим вывоз мусора. Арендодатели при заключении договоров аренды обязаны включать в них пункт, обязывающих арендаторов заключать договоры на вывоз твердых коммунальных (бытовых) отходов со специализированным предприятием, производящим вывоз мусора.</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Каждая промышленная организация обязана создать защитные зеленые полосы, оградить жилые кварталы от производственных сооружений, благоустроить и содержать в исправности и чистоте выезды из организации и строек на магистрали и улицы.</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3. На территории муниципального образования запрещается накапливать и размещать отходы и мусор в несанкционированных местах.</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Лица, разместившие отходы в несанкционированных местах, обязаны за свой счет провести уборку и очистку данной территории, а при необходимости - рекультивацию земельного участка.</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случае невозможности установления лиц, разместивших отходы на несанкционированных свалках, удаление отходов и рекультивация территорий свалок производится за счет лиц, обязанных обеспечить уборку данной территории в соответствии с </w:t>
      </w:r>
      <w:hyperlink r:id="rId6" w:anchor="P121" w:history="1">
        <w:r>
          <w:rPr>
            <w:rStyle w:val="a3"/>
            <w:rFonts w:ascii="Times New Roman" w:hAnsi="Times New Roman" w:cs="Times New Roman"/>
            <w:sz w:val="28"/>
            <w:szCs w:val="28"/>
          </w:rPr>
          <w:t>пунктом 1 статьи 2</w:t>
        </w:r>
      </w:hyperlink>
      <w:r>
        <w:rPr>
          <w:rFonts w:ascii="Times New Roman" w:hAnsi="Times New Roman" w:cs="Times New Roman"/>
          <w:sz w:val="28"/>
          <w:szCs w:val="28"/>
        </w:rPr>
        <w:t xml:space="preserve"> Правил.</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 Сбор и вывоз отходов и мусора осуществляется по контейнерной или бестарной системе в порядке, установленном действующими нормативными правовыми актами.</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5. На территориях общего пользования муниципального образования запрещается сжигание отходов и мусора без специальных установок, предусмотренных правилами, утвержденными федеральным органом исполнительной власти в области охраны окружающей среды, сжигание загрязняющих атмосферный воздух отходов производства и потребления, в том числе </w:t>
      </w:r>
      <w:proofErr w:type="spellStart"/>
      <w:r>
        <w:rPr>
          <w:rFonts w:ascii="Times New Roman" w:hAnsi="Times New Roman" w:cs="Times New Roman"/>
          <w:sz w:val="28"/>
          <w:szCs w:val="28"/>
        </w:rPr>
        <w:t>дурнопахнущих</w:t>
      </w:r>
      <w:proofErr w:type="spellEnd"/>
      <w:r>
        <w:rPr>
          <w:rFonts w:ascii="Times New Roman" w:hAnsi="Times New Roman" w:cs="Times New Roman"/>
          <w:sz w:val="28"/>
          <w:szCs w:val="28"/>
        </w:rPr>
        <w:t xml:space="preserve"> веществ.</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6. Организация уборки территорий муниципального образования осуществляется на основании </w:t>
      </w:r>
      <w:proofErr w:type="gramStart"/>
      <w:r>
        <w:rPr>
          <w:rFonts w:ascii="Times New Roman" w:hAnsi="Times New Roman" w:cs="Times New Roman"/>
          <w:sz w:val="28"/>
          <w:szCs w:val="28"/>
        </w:rPr>
        <w:t>использования показателей нормативных объемов образования отходов</w:t>
      </w:r>
      <w:proofErr w:type="gramEnd"/>
      <w:r>
        <w:rPr>
          <w:rFonts w:ascii="Times New Roman" w:hAnsi="Times New Roman" w:cs="Times New Roman"/>
          <w:sz w:val="28"/>
          <w:szCs w:val="28"/>
        </w:rPr>
        <w:t xml:space="preserve"> у их производителей.</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 Вывоз коммунальных отходов и мусора из жилых домов, организаций торговли и общественного питания, культуры, детских и лечебных заведений осуществляется указанными организациями и домовладельцами, а также иными производителями отходов самостоятельно либо на основании договоров со специализированными организациями.</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Вывоз строительного мусора от ремонта производится силами лиц, осуществляющих ремонт, в специально отведенные для этого места.</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Запрещается складирование строительного мусора в места временного хранения отходов.</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8. Для сбора отходов и мусора физические и юридические лица, указанные в </w:t>
      </w:r>
      <w:hyperlink r:id="rId7" w:anchor="P121" w:history="1">
        <w:r>
          <w:rPr>
            <w:rStyle w:val="a3"/>
            <w:rFonts w:ascii="Times New Roman" w:hAnsi="Times New Roman" w:cs="Times New Roman"/>
            <w:sz w:val="28"/>
            <w:szCs w:val="28"/>
          </w:rPr>
          <w:t>пункте 1 статьи 2</w:t>
        </w:r>
      </w:hyperlink>
      <w:r>
        <w:rPr>
          <w:rFonts w:ascii="Times New Roman" w:hAnsi="Times New Roman" w:cs="Times New Roman"/>
          <w:sz w:val="28"/>
          <w:szCs w:val="28"/>
        </w:rPr>
        <w:t xml:space="preserve"> Правил, организуют место временного хранения отходов, осуществляют его уборку и техническое обслуживание.</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Размещение места временного хранения отходов определяется постановлением администрации муниципального образования по месту нахождения предполагаемого места временного хранения отходов.</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9. </w:t>
      </w:r>
      <w:proofErr w:type="gramStart"/>
      <w:r>
        <w:rPr>
          <w:rFonts w:ascii="Times New Roman" w:hAnsi="Times New Roman" w:cs="Times New Roman"/>
          <w:sz w:val="28"/>
          <w:szCs w:val="28"/>
        </w:rPr>
        <w:t>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возлагаются на собственника вышеперечисленных объектов недвижимости, ответственного за уборку территорий в соответствии с Правилами.</w:t>
      </w:r>
      <w:proofErr w:type="gramEnd"/>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10. Для предотвращения засорения дворовых территорий и других </w:t>
      </w:r>
      <w:r>
        <w:rPr>
          <w:rFonts w:ascii="Times New Roman" w:hAnsi="Times New Roman" w:cs="Times New Roman"/>
          <w:sz w:val="28"/>
          <w:szCs w:val="28"/>
        </w:rPr>
        <w:lastRenderedPageBreak/>
        <w:t xml:space="preserve">общественных мест отходами устанавливаются специально предназначенные для временного хранения отходов емкости малого размера - не более 0,35 куб. м (урны, баки). Установка емкостей для временного хранения отходов и их очистка осуществляются лицами, ответственными за уборку соответствующих территорий в соответствии с </w:t>
      </w:r>
      <w:hyperlink r:id="rId8" w:anchor="P121" w:history="1">
        <w:r>
          <w:rPr>
            <w:rStyle w:val="a3"/>
            <w:rFonts w:ascii="Times New Roman" w:hAnsi="Times New Roman" w:cs="Times New Roman"/>
            <w:sz w:val="28"/>
            <w:szCs w:val="28"/>
          </w:rPr>
          <w:t>пунктом 1 статьи 2</w:t>
        </w:r>
      </w:hyperlink>
      <w:r>
        <w:rPr>
          <w:rFonts w:ascii="Times New Roman" w:hAnsi="Times New Roman" w:cs="Times New Roman"/>
          <w:sz w:val="28"/>
          <w:szCs w:val="28"/>
        </w:rPr>
        <w:t xml:space="preserve"> Правил.</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Урны (баки) должны содержаться в исправном и опрятном состоянии, очищаться по мере накопления мусора.</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11. Удаление с контейнерной площадки и прилегающей к ней территории отходов, высыпавшихся при выгрузке из контейнеров в </w:t>
      </w:r>
      <w:proofErr w:type="spellStart"/>
      <w:r>
        <w:rPr>
          <w:rFonts w:ascii="Times New Roman" w:hAnsi="Times New Roman" w:cs="Times New Roman"/>
          <w:sz w:val="28"/>
          <w:szCs w:val="28"/>
        </w:rPr>
        <w:t>мусоровозный</w:t>
      </w:r>
      <w:proofErr w:type="spellEnd"/>
      <w:r>
        <w:rPr>
          <w:rFonts w:ascii="Times New Roman" w:hAnsi="Times New Roman" w:cs="Times New Roman"/>
          <w:sz w:val="28"/>
          <w:szCs w:val="28"/>
        </w:rPr>
        <w:t xml:space="preserve"> транспорт, производят работники организации, осуществляющей вывоз отходов.</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12. Вывоз отходов должен осуществляться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Вывоз опасных отходов осуществляется организациями, имеющими лицензию, в соответствии с требованиями законодательства Российской Федерации.</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13. При уборке в ночное время должны принимать меры, предупреждающие шум.</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14. Уборку и очистку автобусных остановок производят организации, в обязанность которых входит уборка территорий улиц, на которых расположены эти остановки.</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15. Уборка и очистка остановок, на которых расположены некапитальные объекты торговли, осуществляются владельцами некапитальных объектов торговли в границах, установленных </w:t>
      </w:r>
      <w:hyperlink r:id="rId9" w:anchor="P18" w:history="1">
        <w:r>
          <w:rPr>
            <w:rStyle w:val="a3"/>
            <w:rFonts w:ascii="Times New Roman" w:hAnsi="Times New Roman" w:cs="Times New Roman"/>
            <w:sz w:val="28"/>
            <w:szCs w:val="28"/>
          </w:rPr>
          <w:t>пунктом 2 статьи 1</w:t>
        </w:r>
      </w:hyperlink>
      <w:r>
        <w:rPr>
          <w:rFonts w:ascii="Times New Roman" w:hAnsi="Times New Roman" w:cs="Times New Roman"/>
          <w:sz w:val="28"/>
          <w:szCs w:val="28"/>
        </w:rPr>
        <w:t xml:space="preserve"> Правил.</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16. Эксплуатация и содержание в надлежащем санитарно-техническом состоянии водоразборных колонок, в том числе их очистка от мусора, льда и снега, а также обеспечение безопасных подходов к ним возлагаются на организации, в чьей собственности или на обслуживании находятся колонки.</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17. Администрации рынков организуют работу по очистке и уборке территории рынков и прилегающих к ним территорий в соответствии с действующими санитарными нормами и правилами торговли на рынках.</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18. Содержание и уборка садов, скверов, парков, зеленых насаждений, находящихся в собственности организаций, домовладельцев либо на прилегающих территориях, производятся силами и средствами этих организаций, домовладельцев самостоятельно или по договорам со специализированными организациями под контролем администрации муниципального образования.</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19. Уборка мостов, путепроводов, пешеходных переходов, виадуков, прилегающих к ним территорий, а также содержание коллекторов, труб ливневой канализации и </w:t>
      </w:r>
      <w:proofErr w:type="spellStart"/>
      <w:r>
        <w:rPr>
          <w:rFonts w:ascii="Times New Roman" w:hAnsi="Times New Roman" w:cs="Times New Roman"/>
          <w:sz w:val="28"/>
          <w:szCs w:val="28"/>
        </w:rPr>
        <w:t>дождеприемных</w:t>
      </w:r>
      <w:proofErr w:type="spellEnd"/>
      <w:r>
        <w:rPr>
          <w:rFonts w:ascii="Times New Roman" w:hAnsi="Times New Roman" w:cs="Times New Roman"/>
          <w:sz w:val="28"/>
          <w:szCs w:val="28"/>
        </w:rPr>
        <w:t xml:space="preserve"> колодцев производятся организациями, обслуживающими данные объекты.</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20. Жилые здания, не имеющие центральной канализации, должны иметь </w:t>
      </w:r>
      <w:r>
        <w:rPr>
          <w:rFonts w:ascii="Times New Roman" w:hAnsi="Times New Roman" w:cs="Times New Roman"/>
          <w:sz w:val="28"/>
          <w:szCs w:val="28"/>
        </w:rPr>
        <w:lastRenderedPageBreak/>
        <w:t>герметичные выгребные ямы, устроенные в соответствии с действующим законодательством.</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Запрещаются устройство наливных помоек, разлив помоев и нечистот за территорией домов и улиц, вынос мусора на уличные проезды.</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 Жидкие нечистоты вывозятся по договорам или разовым заявкам организациями, имеющими специальный транспорт.</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22. Домовладельцы обязаны обеспечить подъезды непосредственно к мусоросборникам и выгребным ямам. В случае отсутствия возможности подъезда к мусоросборникам последние доставляются силами и средствами домовладельцев к месту их погрузки.</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23. Очистка и уборка водосточных канав, лотков, труб, дренажей, предназначенных для отвода поверхностных и грунтовых вод из дворов, производятся лицами, указанными в </w:t>
      </w:r>
      <w:hyperlink r:id="rId10" w:anchor="P121" w:history="1">
        <w:r>
          <w:rPr>
            <w:rStyle w:val="a3"/>
            <w:rFonts w:ascii="Times New Roman" w:hAnsi="Times New Roman" w:cs="Times New Roman"/>
            <w:sz w:val="28"/>
            <w:szCs w:val="28"/>
          </w:rPr>
          <w:t>пункте 1 статьи 2</w:t>
        </w:r>
      </w:hyperlink>
      <w:r>
        <w:rPr>
          <w:rFonts w:ascii="Times New Roman" w:hAnsi="Times New Roman" w:cs="Times New Roman"/>
          <w:sz w:val="28"/>
          <w:szCs w:val="28"/>
        </w:rPr>
        <w:t xml:space="preserve"> Правил.</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24. Слитие воды на тротуары, газоны, проезжую часть дороги не допускается, а при производстве аварийных работ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25. Вывоз несортированных ТКО осуществляется исходя из среднесуточной температуры наружного воздуха в течение 3 суток: плюс 5° C и выше - не более 1 суток; плюс 4° C и ниже - не более 3 суток.</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26. Содержание и эксплуатация санкционированных мест хранения и утилизации отходов и другого мусора осуществляется в порядке, установленном нормативными правовыми актами.</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27. Уборка и очистка территорий, отведенных для размещения и эксплуатации линий электропередач, газовых, водопроводных и тепловых сетей, осуществляются организациями, эксплуатирующими указанные сети и линии электропередач. В случае если указанные в данном пункте сети являются бесхозяйными, уборку и очистку территорий осуществляет организация, с которой заключен договор об обеспечении сохранности и эксплуатации бесхозяйного имущества.</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28. При очистке смотровых колодцев, подземных коммуникаций грунт, мусор, нечистоты складируются в специальную тару с немедленной вывозкой силами организаций, занимающихся очистными работами.</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Складирование нечистот на проезжую часть улиц, тротуары и газоны запрещается.</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29. Сбор брошенных на улицах предметов, создающих помехи дорожному движению, возлагается на организации, обслуживающие данные объекты.</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30. На дворовых и внутриквартальных территориях хранение и стоянка личного автотранспорта допускаются в отведенных для этих целей местах и должны обеспечивать беспрепятственное продвижение уборочной и специальной техники. В случае заблаговременного уведомления о проведении уборочных работ владельцы, пользователи автотранспорта, расположенного на дворовых, внутриквартальных территориях, карманах, </w:t>
      </w:r>
      <w:r>
        <w:rPr>
          <w:rFonts w:ascii="Times New Roman" w:hAnsi="Times New Roman" w:cs="Times New Roman"/>
          <w:sz w:val="28"/>
          <w:szCs w:val="28"/>
        </w:rPr>
        <w:lastRenderedPageBreak/>
        <w:t>должны освободить от автотранспорта место проведения уборочных работ. Запрещается парковать автотранспортные средства на люках колодцев инженерных коммуникаций. Запрещена установка индивидуальных и коллективных заградительных устройств.</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 Индивидуальным предпринимателям и организациям по оказанию транспортных услуг запрещается использовать дворовую территорию и проезжую часть для хранения и отстоя автотранспорта.</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 Запрещается вынос автомобильных покрышек, иных замененных частей или отработанных жидкостей транспортной техники на контейнерные площадки и другие, не предназначенные для этого места.</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33. Запрещается сжигание автомобильных покрышек, размещение иных замененных частей транспортной техники вне установленных для этих целей мест, а также в местах сбора мусора, на контейнерных площадках.</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34. Запрещается размещение брошенного, разукомплектованного, аварийного и пришедшего в негодность автотранспорта на улицах, дворовых территориях, на детских и спортивных площадках, тротуарах, пешеходных дорожках, газонах, участках с зелеными насаждениями, а также вне специально отведенных для этих целей мест.</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35. Запрещается самовольное размещение на территории поселения гаражей и тентов-укрытий и иных конструкций, предназначенных для хранения автомашин.</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36. Владельцы законно установленных металлических гаражей, тентов-укрытий обязаны организовывать санитарную очистку и уборку прилегающей территории в соответствии с настоящими Правилами.</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37. На территории гаражных кооперативов:</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 должен быть установлен контейнер для сбора мусора, вывоз которого осуществляется согласно заключенному договору;</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б) должен быть организован раздельный сбор отработанных масел, автомобильных покрышек, металлолома и т.д. на площадках, имеющих твердое покрытие, и под навесом.</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Содержание отведенной территории, прилегающей территории, территории индивидуальной жилой застройки.</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38. Отведенная и прилегающая территории должны содержаться в чистоте и порядке.</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Лица, в чьем пользовании находится отведенная территория, обязаны не допускать захламления отведенной и прилегающей территорий, зарастания сорными травами, кустарниками, деревьями, производить регулярную санитарную очистку территории, </w:t>
      </w:r>
      <w:proofErr w:type="spellStart"/>
      <w:r>
        <w:rPr>
          <w:rFonts w:ascii="Times New Roman" w:hAnsi="Times New Roman" w:cs="Times New Roman"/>
          <w:sz w:val="28"/>
          <w:szCs w:val="28"/>
        </w:rPr>
        <w:t>окашивание</w:t>
      </w:r>
      <w:proofErr w:type="spellEnd"/>
      <w:r>
        <w:rPr>
          <w:rFonts w:ascii="Times New Roman" w:hAnsi="Times New Roman" w:cs="Times New Roman"/>
          <w:sz w:val="28"/>
          <w:szCs w:val="28"/>
        </w:rPr>
        <w:t xml:space="preserve"> травы.</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39. 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муниципального образования.</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40. Привлечение граждан к выполнению работ по уборке, благоустройству и озеленению территории муниципального образования осуществляется на основании постановления главы администрации муниципального образования.</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41. Особенности уборки территории муниципального образования в весенне-летний период.</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Период летней уборки устанавливается с 16 апреля по 14 октября с наступлением устойчивых плюсовых температур постановлением администрации муниципального образования Рыбкинский сельсовет Новосергиевского района Оренбургской области, в зависимости от погодных условий сроки летней уборки территории муниципального образования могут быть изменены.</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Периодичность выполнения основных мероприятий по уборке регулируется с учетом погодных условий постановлением администрации муниципального образования.</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В летний период уборки производятся следующие виды работ:</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очистка газонов, цветников и клумб от мусора, веток, листьев, сухой травы, отцветших соцветий и песка;</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подметание, мойка и поливка проезжей части дорог, тротуаров, придомовых территорий;</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очистка от грязи, мойка, покраска ограждений и бордюрного камня;</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уборка мусора с прилегающих территорий;</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вывоз смета и мусора в места санкционированного складирования, обезвреживания и утилизации;</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скашивание травы.</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42. Особенности уборки территории муниципального образования в осенне-зимний период.</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Период зимней уборки устанавливается с 15 октября по 15 апреля. В случае резкого изменения погодных условий (снег, мороз) сроки начала и окончания зимней уборки корректируются постановлением администрации муниципального образования в зависимости от погодных условий.</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Зимняя уборка улиц, проездов, тротуаров, дворовых и других территорий осуществляется в соответствии с требованиями настоящих Правил, ГОСТов, устанавливающих требования к эксплуатационному состоянию автомобильных дорог, и действующего законодательства Российской Федерации.</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При производстве работ по уборке территории муниципального образования в зимний период запрещается:</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выдвигать или перемещать на проезжую часть улиц, проездов и во </w:t>
      </w:r>
      <w:proofErr w:type="spellStart"/>
      <w:r>
        <w:rPr>
          <w:rFonts w:ascii="Times New Roman" w:hAnsi="Times New Roman" w:cs="Times New Roman"/>
          <w:sz w:val="28"/>
          <w:szCs w:val="28"/>
        </w:rPr>
        <w:t>внутридворовую</w:t>
      </w:r>
      <w:proofErr w:type="spellEnd"/>
      <w:r>
        <w:rPr>
          <w:rFonts w:ascii="Times New Roman" w:hAnsi="Times New Roman" w:cs="Times New Roman"/>
          <w:sz w:val="28"/>
          <w:szCs w:val="28"/>
        </w:rPr>
        <w:t xml:space="preserve"> территорию снег, счищаемый с внутриквартальных проездов, территорий предприятий, организаций, строительных площадок, торговых и других объектов;</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допускать скопление подтаявшей снежной массы в зоне остановок общественного транспорта;</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применять техническую соль и жидкий хлористый кальций в чистом виде в качестве </w:t>
      </w:r>
      <w:proofErr w:type="spellStart"/>
      <w:r>
        <w:rPr>
          <w:rFonts w:ascii="Times New Roman" w:hAnsi="Times New Roman" w:cs="Times New Roman"/>
          <w:sz w:val="28"/>
          <w:szCs w:val="28"/>
        </w:rPr>
        <w:t>противогололедного</w:t>
      </w:r>
      <w:proofErr w:type="spellEnd"/>
      <w:r>
        <w:rPr>
          <w:rFonts w:ascii="Times New Roman" w:hAnsi="Times New Roman" w:cs="Times New Roman"/>
          <w:sz w:val="28"/>
          <w:szCs w:val="28"/>
        </w:rPr>
        <w:t xml:space="preserve"> препарата на тротуарах, посадочных площадках, остановках пассажирского транспорта, в парках, скверах, дворах и прочих пешеходных и озелененных зонах;</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выдвигать снег, счищаемый с дорожного полотна автомобильных </w:t>
      </w:r>
      <w:r>
        <w:rPr>
          <w:rFonts w:ascii="Times New Roman" w:hAnsi="Times New Roman" w:cs="Times New Roman"/>
          <w:sz w:val="28"/>
          <w:szCs w:val="28"/>
        </w:rPr>
        <w:lastRenderedPageBreak/>
        <w:t>дорог, на территории придорожных парковок автотранспорта, к остановочным комплексам, столбам уличного освещения, временным нестационарным объектам мелкорозничной торговли;</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сброс снега и льда в водные объекты и их прибрежные защитные полосы;</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укладка снега и скола льда на трассах тепловых путей, на водопроводные, канализационные колодцы;</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перебрасывать и перемещать загрязненный снег, а также скол льда на газоны, цветники, кустарники и другие зеленые насаждения;</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воспрепятствование транспортными средствами, другими механизмами или иным способом проведению зимних уборочных работ.</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 К мероприятиям зимней уборки относятся:</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расчистка проезжей части улиц от снежных завалов и заносов;</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обработка проезжей части дорог </w:t>
      </w:r>
      <w:proofErr w:type="spellStart"/>
      <w:r>
        <w:rPr>
          <w:rFonts w:ascii="Times New Roman" w:hAnsi="Times New Roman" w:cs="Times New Roman"/>
          <w:sz w:val="28"/>
          <w:szCs w:val="28"/>
        </w:rPr>
        <w:t>противогололедными</w:t>
      </w:r>
      <w:proofErr w:type="spellEnd"/>
      <w:r>
        <w:rPr>
          <w:rFonts w:ascii="Times New Roman" w:hAnsi="Times New Roman" w:cs="Times New Roman"/>
          <w:sz w:val="28"/>
          <w:szCs w:val="28"/>
        </w:rPr>
        <w:t xml:space="preserve"> средствами;</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сгребание и подметание снега;</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выполнение разрывов в валах снега на перекрестках улиц и дорог, пешеходных переходах, у остановок городского пассажирского транспорта, у подъездов к административным, торговым и общественным зданиям, выездов из дворов и т.п.;</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удаление снега (вывоз);</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скалывание льда и удаление снежно-ледяных образований.</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 Автотранспорт, мешающий уборке улиц и дорог, может быть перемещен на другое место на этой улице или на специальную площадку временного хранения.</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6) Уборка улиц и дорог в зимнее время осуществляется в соответствии с настоящими Правилами, ГОСТами, устанавливающими требования к эксплуатационному состоянию автомобильных дорог, и инструкциями, определяющими технологию работ, технические средства и применяемые </w:t>
      </w:r>
      <w:proofErr w:type="spellStart"/>
      <w:r>
        <w:rPr>
          <w:rFonts w:ascii="Times New Roman" w:hAnsi="Times New Roman" w:cs="Times New Roman"/>
          <w:sz w:val="28"/>
          <w:szCs w:val="28"/>
        </w:rPr>
        <w:t>противогололедные</w:t>
      </w:r>
      <w:proofErr w:type="spellEnd"/>
      <w:r>
        <w:rPr>
          <w:rFonts w:ascii="Times New Roman" w:hAnsi="Times New Roman" w:cs="Times New Roman"/>
          <w:sz w:val="28"/>
          <w:szCs w:val="28"/>
        </w:rPr>
        <w:t xml:space="preserve"> материалы.</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 Снег, счищаемый с дворовых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Не допускается складирование снега и льда на детских и спортивных площадках, в зонах рекреационного назначения, на поверхности ледяного покрова водоемов и водосборных территориях, а также в радиусе 50 метров от источников нецентрализованного водоснабжения, повреждение зеленых насаждений при его складировании.</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Складирование снега на </w:t>
      </w:r>
      <w:proofErr w:type="spellStart"/>
      <w:r>
        <w:rPr>
          <w:rFonts w:ascii="Times New Roman" w:hAnsi="Times New Roman" w:cs="Times New Roman"/>
          <w:sz w:val="28"/>
          <w:szCs w:val="28"/>
        </w:rPr>
        <w:t>внутридворовых</w:t>
      </w:r>
      <w:proofErr w:type="spellEnd"/>
      <w:r>
        <w:rPr>
          <w:rFonts w:ascii="Times New Roman" w:hAnsi="Times New Roman" w:cs="Times New Roman"/>
          <w:sz w:val="28"/>
          <w:szCs w:val="28"/>
        </w:rPr>
        <w:t xml:space="preserve"> территориях должно производиться с учетом отвода талых вод.</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 Снег, собираемый во дворах, на внутриквартальных проездах допускается складировать на свободных территориях при обеспечении сохранности зеленых насаждений и оттока талых вод.</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 Управляющие организации, председатели ТСЖ, гаражно-строительного кооператива, дачного кооператива с наступлением летнего периода обязаны обеспечить:</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 отток талых вод на отведенных и прилегающих территориях;</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общую очистку дворовых территорий после окончания таяния снега, сбор и уборку мусора.</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 Вывоз снега осуществляется на специально подготовленные площадки (</w:t>
      </w:r>
      <w:proofErr w:type="spellStart"/>
      <w:r>
        <w:rPr>
          <w:rFonts w:ascii="Times New Roman" w:hAnsi="Times New Roman" w:cs="Times New Roman"/>
          <w:sz w:val="28"/>
          <w:szCs w:val="28"/>
        </w:rPr>
        <w:t>снегосвалки</w:t>
      </w:r>
      <w:proofErr w:type="spellEnd"/>
      <w:r>
        <w:rPr>
          <w:rFonts w:ascii="Times New Roman" w:hAnsi="Times New Roman" w:cs="Times New Roman"/>
          <w:sz w:val="28"/>
          <w:szCs w:val="28"/>
        </w:rPr>
        <w:t>). Запрещается вывоз снега на не согласованные в установленном порядке места.</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 Места временного складирования снега после снеготаяния должны быть очищены от мусора и благоустроены.</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12) Запрещается организация </w:t>
      </w:r>
      <w:proofErr w:type="gramStart"/>
      <w:r>
        <w:rPr>
          <w:rFonts w:ascii="Times New Roman" w:hAnsi="Times New Roman" w:cs="Times New Roman"/>
          <w:sz w:val="28"/>
          <w:szCs w:val="28"/>
        </w:rPr>
        <w:t>несанкционированных</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снегосвалокместах</w:t>
      </w:r>
      <w:proofErr w:type="spellEnd"/>
      <w:r>
        <w:rPr>
          <w:rFonts w:ascii="Times New Roman" w:hAnsi="Times New Roman" w:cs="Times New Roman"/>
          <w:sz w:val="28"/>
          <w:szCs w:val="28"/>
        </w:rPr>
        <w:t xml:space="preserve"> неустановленных администрацией муниципального образования.</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Ответственность за обустройство и организацию работы </w:t>
      </w:r>
      <w:proofErr w:type="spellStart"/>
      <w:r>
        <w:rPr>
          <w:rFonts w:ascii="Times New Roman" w:hAnsi="Times New Roman" w:cs="Times New Roman"/>
          <w:sz w:val="28"/>
          <w:szCs w:val="28"/>
        </w:rPr>
        <w:t>снегосвалок</w:t>
      </w:r>
      <w:proofErr w:type="spellEnd"/>
      <w:r>
        <w:rPr>
          <w:rFonts w:ascii="Times New Roman" w:hAnsi="Times New Roman" w:cs="Times New Roman"/>
          <w:sz w:val="28"/>
          <w:szCs w:val="28"/>
        </w:rPr>
        <w:t>, их очистку от мусора и благоустройство после таяния снега возлагается на организацию, осуществляющую вывоз снега на данную территорию.</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13) Уборка лестничных сходов:</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Лестничные сходы должны быть очищены на всю ширину до покрытия от свежевыпавшего или уплотненного снега, наледи в течение 4 часов после окончания выпадения осадков.</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14) Очистка кровель и козырьков жилых, многоквартирных домов, зданий, сооружений, строений от снега и наледи должна производиться не реже одного раза в месяц. </w:t>
      </w:r>
      <w:proofErr w:type="gramStart"/>
      <w:r>
        <w:rPr>
          <w:rFonts w:ascii="Times New Roman" w:hAnsi="Times New Roman" w:cs="Times New Roman"/>
          <w:sz w:val="28"/>
          <w:szCs w:val="28"/>
        </w:rPr>
        <w:t>Удаление снежных и ледяных наростов на карнизах, крышах, козырьках, балконах, водосточных трубах и иных выступающих конструкциях жилых домов, зданий, сооружений, строений производится своевременно, по мере возникновения угрозы пешеходам, жилым домам, зданиям, сооружениям, строениям, с вывозом сброшенных снега и ледяных наростов с пешеходных дорожек, проездов, тротуаров в течение суток в специально отведенные для этих целей места осуществляется обслуживающей организацией.</w:t>
      </w:r>
      <w:proofErr w:type="gramEnd"/>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Накопление снега на кровлях более 30 сантиметров не допускается. Очистка крыш от снега при слое снега более 30 сантиметров и от снежных и ледяных образований при наступлении оттепели должна производиться в кратчайшие сроки.</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Очистка крыш от снега и наледи, удаление снежных и ледяных наростов допускаются только в светлое время суток. </w:t>
      </w:r>
      <w:proofErr w:type="gramStart"/>
      <w:r>
        <w:rPr>
          <w:rFonts w:ascii="Times New Roman" w:hAnsi="Times New Roman" w:cs="Times New Roman"/>
          <w:sz w:val="28"/>
          <w:szCs w:val="28"/>
        </w:rPr>
        <w:t>Перед проведением этих работ необходимо провести охранные мероприятия (ограждение, дежурные), обеспечивающие безопасность граждан, лиц, осуществляющих эти работы, и транспортных средств, а также сохранность деревьев, кустарников, воздушных линий уличного электроосвещения, средств размещения информации, дорожных знаков, линий связи и других объектов.</w:t>
      </w:r>
      <w:proofErr w:type="gramEnd"/>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Восстановление объектов, поврежденных во время сброса снега и удаления снежных и ледяных образований, производится за счет лица, причинившего повреждение.</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43. Земляные работы на территории муниципального образования.</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Земляные работы на всей территории муниципального образования в случаях отсутствия разрешения на строительство на участке проведения земляных работ рекомендуется проводить при наличии разрешения на </w:t>
      </w:r>
      <w:r>
        <w:rPr>
          <w:rFonts w:ascii="Times New Roman" w:hAnsi="Times New Roman" w:cs="Times New Roman"/>
          <w:sz w:val="28"/>
          <w:szCs w:val="28"/>
        </w:rPr>
        <w:lastRenderedPageBreak/>
        <w:t>проведение земляных работ, оформленного в соответствии с муниципальным правовым актом администрации муниципального образования. В разрешении на проведение земляных работ должны быть указаны срок проведения работ, а также срок, в течение которого лица, производившие земляные работы, должны выполнить комплексное восстановление нарушенного в результате проведения работ благоустройства (восстановить нарушенное озеленение, дорожные покрытия, тротуары, газоны, деревья, кустарники, малые архитектурные формы и др.).</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Допускается проведение земляных работ в пределах территорий, находящихся в частной собственности, пользовании или аренде физических и юридических лиц, только при наличии установленных и достоверных сведений об отсутствии на территории инженерных коммуникаций, принадлежащих иным лицам.</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При проведении земляных работ производителем работ должны быть приняты меры по максимальному сохранению существующего озеленения, благоустройства и земляного рельефа.</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Последующая засыпка траншей, котлованов должна быть уплотнена до естественной плотности, исключающей образование просадок, провалов рельефа и восстановленных объектов благоустройства.</w:t>
      </w:r>
    </w:p>
    <w:p w:rsidR="0072414F" w:rsidRDefault="0072414F" w:rsidP="0072414F">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Лица, производившие земляные работы, обязаны произвести комплексное восстановление нарушенного благоустройства после окончания проведения земляных работ, восстановить нарушенное озеленение и благоустройство (дорожные покрытия, тротуары, газоны, деревья, кустарники, малые архитектурные формы и др.) в сроки, установленные выданным разрешением на производство работ.</w:t>
      </w:r>
      <w:proofErr w:type="gramEnd"/>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Место проведения земляных и ремонтных работ должно иметь ограждение и предупредительные знаки, исключающие доступ посторонних лиц или транспорта на место проведения земляных работ, должно иметь предупредительное освещение в ночное время суток.</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При проведении земляных работ в местах передвижения населения должны быть оборудованы исправные переходные мостики с перилами и прочным, исключающим скольжение, настилом.</w:t>
      </w:r>
    </w:p>
    <w:p w:rsidR="0072414F" w:rsidRDefault="0072414F" w:rsidP="0072414F">
      <w:pPr>
        <w:pStyle w:val="ConsPlusNormal"/>
        <w:ind w:firstLine="540"/>
        <w:jc w:val="both"/>
        <w:rPr>
          <w:rFonts w:ascii="Times New Roman" w:hAnsi="Times New Roman" w:cs="Times New Roman"/>
          <w:sz w:val="28"/>
          <w:szCs w:val="28"/>
        </w:rPr>
      </w:pPr>
    </w:p>
    <w:p w:rsidR="0072414F" w:rsidRDefault="0072414F" w:rsidP="0072414F">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Статья 3. Порядок содержания элементов внешнего благоустройства</w:t>
      </w:r>
    </w:p>
    <w:p w:rsidR="0072414F" w:rsidRDefault="0072414F" w:rsidP="0072414F">
      <w:pPr>
        <w:pStyle w:val="ConsPlusNormal"/>
        <w:ind w:firstLine="540"/>
        <w:jc w:val="both"/>
        <w:rPr>
          <w:rFonts w:ascii="Times New Roman" w:hAnsi="Times New Roman" w:cs="Times New Roman"/>
          <w:sz w:val="28"/>
          <w:szCs w:val="28"/>
        </w:rPr>
      </w:pP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Общие требования к содержанию элементов внешнего благоустройства.</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Содержание элементов внешнего благоустройства, включая работы по восстановлению и ремонту памятников, мемориалов, осуществляется физическими и (или) юридическими лицами независимо от их организационно-правовых форм, владеющими соответствующими элементами внешнего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Физические и юридические лица организуют содержание элементов </w:t>
      </w:r>
      <w:r>
        <w:rPr>
          <w:rFonts w:ascii="Times New Roman" w:hAnsi="Times New Roman" w:cs="Times New Roman"/>
          <w:sz w:val="28"/>
          <w:szCs w:val="28"/>
        </w:rPr>
        <w:lastRenderedPageBreak/>
        <w:t>внешнего благоустройства, расположенных на прилегающих территориях.</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Организацию содержания иных элементов внешнего благоустройства осуществляет администрация муниципального образования по соглашениям со специализированными организациями в пределах средств, предусмотренных на эти цели в бюджете муниципального образования.</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Строительство и установка оград, заборов, газонных и тротуарных ограждений, киосков, палаток, павильонов, ларьков, стендов для объявлений и других устройств допускаются в порядке, установленном законодательством Российской Федерации, субъекта Российской Федерации, нормативными правовыми актами органов местного самоуправления.</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Строительные площадки должны быть огорожены по всему периметру плотным забором установленного образца. В ограждениях должно быть минимальное количество проездов.</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Проезды, как правило, должны выходить на второстепенные улицы и оборудоваться шлагбаумами или воротами.</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Строительные площадки должны иметь благоустроенную проезжую часть не менее 20 метров у каждого выезда с оборудованием для очистки колес.</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Ремонт и содержание зданий и сооружений.</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Эксплуатация зданий и сооружений, их ремонт производятся в соответствии с установленными правилами и нормами технической эксплуатации.</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Текущий и капитальный ремонт, окраска фасадов зданий и сооружений производятся в зависимости от их технического состояния, собственниками зданий и сооружений либо по соглашению с собственником иными лицами.</w:t>
      </w:r>
    </w:p>
    <w:p w:rsidR="0072414F" w:rsidRDefault="0072414F" w:rsidP="0072414F">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3) Всякие изменения фасадов зданий, связанные с ликвидацией или изменением отдельных деталей, а также устройство новых и реконструкция существующих оконных и дверных проемов, выходящих на главный фасад, производятся по согласованию с администрацией муниципального образования.</w:t>
      </w:r>
      <w:proofErr w:type="gramEnd"/>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иных случаях изменения фасадов зданий, а также устройство новых и реконструкция существующих оконных и дверных проемов производятся по согласованию с администрацией муниципального образования.</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 Запрещается самовольное возведение хозяйственных и вспомогательных построек (дровяных сараев, будок, гаражей, голубятен, теплиц и т.п.) без получения соответствующего разрешения администрации муниципального образования.</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 Запрещается загромождение и засорение дворовых территорий металлическим ломом, строительным и бытовым мусором, домашней утварью и другими материалами.</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6) Руководители организаций, в ведении которых находятся здания, а также собственники домов и строений должны иметь: указатели на зданиях с обозначением наименования улицы и номерных знаков утвержденного образца, а на угловых домах - названия пересекающихся улиц; исправное </w:t>
      </w:r>
      <w:r>
        <w:rPr>
          <w:rFonts w:ascii="Times New Roman" w:hAnsi="Times New Roman" w:cs="Times New Roman"/>
          <w:sz w:val="28"/>
          <w:szCs w:val="28"/>
        </w:rPr>
        <w:lastRenderedPageBreak/>
        <w:t>электроосвещение во дворах, у подъездов, на прилегающих территориях и включать его с наступлением темноты.</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Содержание инженерных сооружений и коммуникаций.</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Собственники (владельцы), обслуживающие организации инженерных сооружений и коммуникаций, обязаны содержать последние в исправном техническом состоянии.</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Уборка и очистка водоотводных канав, мостиков, труб, дренажей, предназначенных для отвода поверхностных и грунтовых вод с улиц и дворов, производятся управляющей организацией, товариществами собственников жилья, жилищными кооперативами, в ведении которых находятся территории, занятые данными объектами, по частному домовладению - собственниками жилья.</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Утечку воды из водопроводной, тепловой сети собственники (владельцы), обслуживающая организация обязаны ликвидировать в сроки, установленные действующим законодательством.</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 При очистке смотровых колодцев, </w:t>
      </w:r>
      <w:proofErr w:type="spellStart"/>
      <w:r>
        <w:rPr>
          <w:rFonts w:ascii="Times New Roman" w:hAnsi="Times New Roman" w:cs="Times New Roman"/>
          <w:sz w:val="28"/>
          <w:szCs w:val="28"/>
        </w:rPr>
        <w:t>коверов</w:t>
      </w:r>
      <w:proofErr w:type="spellEnd"/>
      <w:r>
        <w:rPr>
          <w:rFonts w:ascii="Times New Roman" w:hAnsi="Times New Roman" w:cs="Times New Roman"/>
          <w:sz w:val="28"/>
          <w:szCs w:val="28"/>
        </w:rPr>
        <w:t xml:space="preserve"> запрещается складирование осадков и грязи на проезжую часть улиц, тротуары и участки, занятые зелеными насаждениями.</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 Уборка территорий вокруг водоразборных колонок производится организациями, в ведении которых они находятся.</w:t>
      </w:r>
    </w:p>
    <w:p w:rsidR="0072414F" w:rsidRDefault="0072414F" w:rsidP="0072414F">
      <w:pPr>
        <w:pStyle w:val="ConsPlusNormal"/>
        <w:ind w:firstLine="540"/>
        <w:jc w:val="both"/>
        <w:rPr>
          <w:rFonts w:ascii="Times New Roman" w:hAnsi="Times New Roman" w:cs="Times New Roman"/>
          <w:sz w:val="28"/>
          <w:szCs w:val="28"/>
        </w:rPr>
      </w:pPr>
    </w:p>
    <w:p w:rsidR="0072414F" w:rsidRDefault="0072414F" w:rsidP="0072414F">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Статья 4. Содержание наземных частей линейных сооружений и коммуникаций</w:t>
      </w:r>
    </w:p>
    <w:p w:rsidR="0072414F" w:rsidRDefault="0072414F" w:rsidP="0072414F">
      <w:pPr>
        <w:pStyle w:val="ConsPlusNormal"/>
        <w:ind w:firstLine="540"/>
        <w:jc w:val="both"/>
        <w:rPr>
          <w:rFonts w:ascii="Times New Roman" w:hAnsi="Times New Roman" w:cs="Times New Roman"/>
          <w:sz w:val="28"/>
          <w:szCs w:val="28"/>
        </w:rPr>
      </w:pP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Наружные инженерные коммуникации (водоразборные колонки, тепловые сети, электросети, горячее водоснабжение и другие) должны находиться в исправном состоянии, а закрепленная за ними территория содержаться в чистоте.</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Ответственность за их содержание возлагается на собственников и (или) на организации, осуществляющие обслуживание наземных частей линейных сооружений и коммуникаций.</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w:t>
      </w:r>
      <w:proofErr w:type="gramStart"/>
      <w:r>
        <w:rPr>
          <w:rFonts w:ascii="Times New Roman" w:hAnsi="Times New Roman" w:cs="Times New Roman"/>
          <w:sz w:val="28"/>
          <w:szCs w:val="28"/>
        </w:rPr>
        <w:t>В целях обеспечения безаварийного функционирования и эксплуатации объектов электросетевого хозяйства, а также в целях обеспечения безопасности граждан (в том числе в целях проведения аварийно-спасательных мероприятий) работы по подрезке деревьев и кустарников в охранных зонах воздушных линий выполняются подготовленным персоналом организаций, эксплуатирующих эти линии, или организациями, действующими на основании соответствующих договоров с сетевыми организациями.</w:t>
      </w:r>
      <w:proofErr w:type="gramEnd"/>
      <w:r>
        <w:rPr>
          <w:rFonts w:ascii="Times New Roman" w:hAnsi="Times New Roman" w:cs="Times New Roman"/>
          <w:sz w:val="28"/>
          <w:szCs w:val="28"/>
        </w:rPr>
        <w:t xml:space="preserve"> Опиленные ветви и сучья должны убираться организацией проводившей работы в течение 5 дней с момента осуществления указанных работ.</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Не допускается повреждение наземных частей смотровых линий теплотрасс, водопроводов, линий электропередачи и их изоляции, иных наземных частей линейных сооружений и коммуникаций.</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 Не допускается отсутствие, загрязнение или неокрашенное состояние </w:t>
      </w:r>
      <w:r>
        <w:rPr>
          <w:rFonts w:ascii="Times New Roman" w:hAnsi="Times New Roman" w:cs="Times New Roman"/>
          <w:sz w:val="28"/>
          <w:szCs w:val="28"/>
        </w:rPr>
        <w:lastRenderedPageBreak/>
        <w:t>ограждений, отсутствие наружной изоляции наземных линий теплосети,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 Профилактическое обследование канализации (водосточной сети) и очистка производятся организациями, у которых эти сооружения находятся в собственности или владении, или организацией на основании заключенного с балансодержателем договора.</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Во избежание засорения канализации (водосточной сети) запрещается сброс смета и мусора в колодцы. Колодцы должны постоянно находиться в рабочем состоянии. Не допускается засорение, заиливание колодцев, ограничивающие их пропускную способность.</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При очистке смотровых колодцев, подземных коммуникаций грунт, мусор, нечистоты рекомендуется складировать в специальную тару с немедленным вывозом силами организаций, занимающихся очистными работами.</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Запрещается складирование нечистот на проезжую часть улиц, тротуары, участки, занятые зелеными насаждениями.</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 Управляющие организации, ТСЖ, жилищные кооперативы обязаны обеспечивать свободный подъезд к люкам смотровых колодцев и узлам управления инженерными сетями, расположенным на обслуживаемой территории.</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 В целях поддержания нормальных условий эксплуатации внутриквартальных и домовых сетей физическим и юридическим лицам запрещается:</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открывать люки колодцев и регулировать запорные устройства на магистралях водопровода, канализации, теплотрасс, за исключением организаций, эксплуатирующих указанные объекты;</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производить какие-либо работы на данных сетях без разрешения эксплуатирующих организаций;</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возводить над инженерными сетями постройки постоянного и временного характера, заваливать трассы инженерных коммуникаций строительными материалами, мусором и т.п.;</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оставлять колодцы неплотно закрытыми и закрывать разбитыми крышками;</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отводить поверхностные воды в систему хозяйственно-бытовой канализации;</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пользоваться пожарными гидрантами в хозяйственных целях;</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производить забор воды от уличных колонок с помощью шлангов;</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производить разборку колонок;</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при производстве земляных и дорожных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rsidR="0072414F" w:rsidRDefault="0072414F" w:rsidP="0072414F">
      <w:pPr>
        <w:pStyle w:val="ConsPlusNormal"/>
        <w:ind w:firstLine="540"/>
        <w:jc w:val="both"/>
        <w:rPr>
          <w:rFonts w:ascii="Times New Roman" w:hAnsi="Times New Roman" w:cs="Times New Roman"/>
          <w:sz w:val="28"/>
          <w:szCs w:val="28"/>
        </w:rPr>
      </w:pPr>
    </w:p>
    <w:p w:rsidR="0072414F" w:rsidRDefault="0072414F" w:rsidP="0072414F">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lastRenderedPageBreak/>
        <w:t>Статья 5. Световые вывески, реклама и витрины</w:t>
      </w:r>
    </w:p>
    <w:p w:rsidR="0072414F" w:rsidRDefault="0072414F" w:rsidP="0072414F">
      <w:pPr>
        <w:pStyle w:val="ConsPlusNormal"/>
        <w:ind w:firstLine="540"/>
        <w:jc w:val="both"/>
        <w:rPr>
          <w:rFonts w:ascii="Times New Roman" w:hAnsi="Times New Roman" w:cs="Times New Roman"/>
          <w:sz w:val="28"/>
          <w:szCs w:val="28"/>
        </w:rPr>
      </w:pP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 Организации, эксплуатирующие световые рекламы и вывески, обязаны ежедневно включать их с наступлением темного времени суток и выключать не ранее времени отключения уличного освещения, но не позднее наступления светового дня, обеспечивать своевременную замену перегоревших </w:t>
      </w:r>
      <w:proofErr w:type="spellStart"/>
      <w:r>
        <w:rPr>
          <w:rFonts w:ascii="Times New Roman" w:hAnsi="Times New Roman" w:cs="Times New Roman"/>
          <w:sz w:val="28"/>
          <w:szCs w:val="28"/>
        </w:rPr>
        <w:t>газосветовых</w:t>
      </w:r>
      <w:proofErr w:type="spellEnd"/>
      <w:r>
        <w:rPr>
          <w:rFonts w:ascii="Times New Roman" w:hAnsi="Times New Roman" w:cs="Times New Roman"/>
          <w:sz w:val="28"/>
          <w:szCs w:val="28"/>
        </w:rPr>
        <w:t xml:space="preserve"> трубок и электроламп.</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случае неисправности отдельных знаков рекламы или вывески должны выключаться полностью.</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Витрины должны быть оборудованы специальными осветительными приборами.</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На главных магистралях должна быть обеспечена горизонтальная освещенность витрины, равная 500 люксам, на всех остальных улицах - 200 люксам.</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 Расклейка газет, афиш, плакатов, различного рода объявлений и реклам разрешается только на специально установленных стендах.</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 Очистку от объявлений опор электротранспорта, уличного освещения, цоколя зданий, заборов и других сооружений осуществляют организации, эксплуатирующие данные объекты.</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6. Средства размещения информации устанавливаются на территории муниципального образования на основании разрешения на установку и эксплуатацию рекламной конструкции, выдаваемого в установленном Федеральным </w:t>
      </w:r>
      <w:hyperlink r:id="rId11" w:history="1">
        <w:r>
          <w:rPr>
            <w:rStyle w:val="a3"/>
            <w:rFonts w:ascii="Times New Roman" w:hAnsi="Times New Roman" w:cs="Times New Roman"/>
            <w:sz w:val="28"/>
            <w:szCs w:val="28"/>
          </w:rPr>
          <w:t>законом</w:t>
        </w:r>
      </w:hyperlink>
      <w:r>
        <w:rPr>
          <w:rFonts w:ascii="Times New Roman" w:hAnsi="Times New Roman" w:cs="Times New Roman"/>
          <w:sz w:val="28"/>
          <w:szCs w:val="28"/>
        </w:rPr>
        <w:t xml:space="preserve"> от 13.03.2006 N 38-ФЗ "О рекламе" порядке.</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После прекращения действия разрешения на установку и эксплуатацию рекламной конструкции владелец обязан в 5-дневный срок произвести его демонтаж, а также в трехдневный срок восстановить место установки рекламной конструкции в том виде, в котором оно было до монтажа рекламной конструкции.</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 Владелец рекламной конструкции обязан содержать его в чистоте, мойка производится по мере загрязнения, элементы конструкций окрашиваются по мере необходимости, техническое состояние должно соответствовать требованиям документов, необходимым для установки и эксплуатации рекламной конструкции.</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 Вывешивание и размещение объявлений и рекламы разрешается только на специально установленных щитах и рекламных тумбах, место установки которых определяется по согласованию администрацией муниципального образования Рыбкинский сельсовет Новосергиевского района Оренбургской области.</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 Запрещается производить смену изображений (плакатов) на рекламных конструкциях с заездом автотранспорта на участки, занятые зелеными насаждениями.</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 Средства наружной рекламы не должны создавать помех для прохода пешеходов и осуществления механизированной уборки улиц и тротуаров.</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11. Запрещается размещение стационарных средств наружной рекламы, являющихся источниками шума, вибрации, мощных световых, </w:t>
      </w:r>
      <w:r>
        <w:rPr>
          <w:rFonts w:ascii="Times New Roman" w:hAnsi="Times New Roman" w:cs="Times New Roman"/>
          <w:sz w:val="28"/>
          <w:szCs w:val="28"/>
        </w:rPr>
        <w:lastRenderedPageBreak/>
        <w:t>электромагнитных и иных излучений и полей вблизи жилых помещений.</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12. Для проведения земляных работ при установке и эксплуатации рекламной конструкции необходимо наличие оформленного в надлежащем порядке разрешения.</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13. После установки (демонтажа) рекламной конструкции распространитель информации обязан за свой счет произвести благоустройство территорий и объекта размещения рекламы или визуальной </w:t>
      </w:r>
      <w:proofErr w:type="spellStart"/>
      <w:r>
        <w:rPr>
          <w:rFonts w:ascii="Times New Roman" w:hAnsi="Times New Roman" w:cs="Times New Roman"/>
          <w:sz w:val="28"/>
          <w:szCs w:val="28"/>
        </w:rPr>
        <w:t>нерекламной</w:t>
      </w:r>
      <w:proofErr w:type="spellEnd"/>
      <w:r>
        <w:rPr>
          <w:rFonts w:ascii="Times New Roman" w:hAnsi="Times New Roman" w:cs="Times New Roman"/>
          <w:sz w:val="28"/>
          <w:szCs w:val="28"/>
        </w:rPr>
        <w:t xml:space="preserve"> информации в срок до 5 суток.</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14. Организация работ по удалению самовольно размещаемых рекламных и иных объявлений, надписей и изображений со всех объектов (фасадов зданий и сооружений, магазинов, опор контактной сети и наружного освещения и т.п.) возлагается на </w:t>
      </w:r>
      <w:proofErr w:type="spellStart"/>
      <w:r>
        <w:rPr>
          <w:rFonts w:ascii="Times New Roman" w:hAnsi="Times New Roman" w:cs="Times New Roman"/>
          <w:sz w:val="28"/>
          <w:szCs w:val="28"/>
        </w:rPr>
        <w:t>рекламораспространителей</w:t>
      </w:r>
      <w:proofErr w:type="spellEnd"/>
      <w:r>
        <w:rPr>
          <w:rFonts w:ascii="Times New Roman" w:hAnsi="Times New Roman" w:cs="Times New Roman"/>
          <w:sz w:val="28"/>
          <w:szCs w:val="28"/>
        </w:rPr>
        <w:t>.</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15. Запрещается производить самовольное размещение любым способом афиш, объявлений, вывесок, содержащих сведения рекламного характера, агитационных материалов, указателей на стенах зданий, строений, сооружений, опорах наружного освещения и контактной сети, деревьях, кустарниках, остановочных пунктах, рекламных конструкциях, объектах внешнего благоустройства и иных неустановленных местах.</w:t>
      </w:r>
    </w:p>
    <w:p w:rsidR="0072414F" w:rsidRDefault="0072414F" w:rsidP="0072414F">
      <w:pPr>
        <w:pStyle w:val="ConsPlusNormal"/>
        <w:ind w:firstLine="540"/>
        <w:jc w:val="both"/>
        <w:rPr>
          <w:rFonts w:ascii="Times New Roman" w:hAnsi="Times New Roman" w:cs="Times New Roman"/>
          <w:sz w:val="28"/>
          <w:szCs w:val="28"/>
        </w:rPr>
      </w:pPr>
    </w:p>
    <w:p w:rsidR="0072414F" w:rsidRDefault="0072414F" w:rsidP="0072414F">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Статья 6. Строительство, установка и содержание малых архитектурных форм</w:t>
      </w:r>
    </w:p>
    <w:p w:rsidR="0072414F" w:rsidRDefault="0072414F" w:rsidP="0072414F">
      <w:pPr>
        <w:pStyle w:val="ConsPlusNormal"/>
        <w:ind w:firstLine="540"/>
        <w:jc w:val="both"/>
        <w:rPr>
          <w:rFonts w:ascii="Times New Roman" w:hAnsi="Times New Roman" w:cs="Times New Roman"/>
          <w:sz w:val="28"/>
          <w:szCs w:val="28"/>
        </w:rPr>
      </w:pP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Физические или юридические лица обязаны содержать малые архитектурные формы, производить их ремонт и окраску, согласовывая колеры с администрацией муниципального образования.</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w:t>
      </w:r>
      <w:proofErr w:type="gramStart"/>
      <w:r>
        <w:rPr>
          <w:rFonts w:ascii="Times New Roman" w:hAnsi="Times New Roman" w:cs="Times New Roman"/>
          <w:sz w:val="28"/>
          <w:szCs w:val="28"/>
        </w:rPr>
        <w:t>Запрещается самовольная установка малых архитектурных форм, элементов внешнего благоустройства, киосков, павильонов, палаток, сезонных базаров, остановочных павильонов, парковочных площадок, ограждений, рекламных щитов для афиш и объявлений, световых реклам, вывесок, содержащих сведения рекламного характера, фонарей и столбов уличного освещения гаражей.</w:t>
      </w:r>
      <w:proofErr w:type="gramEnd"/>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 </w:t>
      </w:r>
      <w:proofErr w:type="gramStart"/>
      <w:r>
        <w:rPr>
          <w:rFonts w:ascii="Times New Roman" w:hAnsi="Times New Roman" w:cs="Times New Roman"/>
          <w:sz w:val="28"/>
          <w:szCs w:val="28"/>
        </w:rPr>
        <w:t>Запрещается возводить к зданиям, сооружениям, павильонам, киоскам, палаткам различного рода пристройки, козырьки, навесы, ставни, не предусмотренные проектом; складировать тару и запасы товаров у киосков, палаток, павильонов мелкорозничной торговли и магазинов.</w:t>
      </w:r>
      <w:proofErr w:type="gramEnd"/>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 </w:t>
      </w:r>
      <w:proofErr w:type="gramStart"/>
      <w:r>
        <w:rPr>
          <w:rFonts w:ascii="Times New Roman" w:hAnsi="Times New Roman" w:cs="Times New Roman"/>
          <w:sz w:val="28"/>
          <w:szCs w:val="28"/>
        </w:rPr>
        <w:t>Малые архитектурные формы (садово-парковая мебель, памятники, скульптуры, вазы, ограды, фонтаны, оборудование площадок, урны, мусоросборники и т.д.) должны находиться в исправном состоянии, промываться и ежегодно окрашиваться.</w:t>
      </w:r>
      <w:proofErr w:type="gramEnd"/>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 Ремонт малых архитектурных форм должен производиться по мере необходимости. Обязанность по содержанию в надлежащем порядке сооружений малых архитектурных форм и производство своевременного ремонта возлагается на собственников (владельцев) малых архитектурных форм.</w:t>
      </w:r>
    </w:p>
    <w:p w:rsidR="0072414F" w:rsidRDefault="0072414F" w:rsidP="0072414F">
      <w:pPr>
        <w:pStyle w:val="ConsPlusNormal"/>
        <w:ind w:firstLine="540"/>
        <w:jc w:val="both"/>
        <w:rPr>
          <w:rFonts w:ascii="Times New Roman" w:hAnsi="Times New Roman" w:cs="Times New Roman"/>
          <w:sz w:val="28"/>
          <w:szCs w:val="28"/>
        </w:rPr>
      </w:pPr>
    </w:p>
    <w:p w:rsidR="0072414F" w:rsidRDefault="0072414F" w:rsidP="0072414F">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lastRenderedPageBreak/>
        <w:t>Статья 7. Благоустройство территорий садоводческих,</w:t>
      </w:r>
    </w:p>
    <w:p w:rsidR="0072414F" w:rsidRDefault="0072414F" w:rsidP="0072414F">
      <w:pPr>
        <w:pStyle w:val="ConsPlusTitle"/>
        <w:jc w:val="center"/>
        <w:rPr>
          <w:rFonts w:ascii="Times New Roman" w:hAnsi="Times New Roman" w:cs="Times New Roman"/>
          <w:sz w:val="28"/>
          <w:szCs w:val="28"/>
        </w:rPr>
      </w:pPr>
      <w:r>
        <w:rPr>
          <w:rFonts w:ascii="Times New Roman" w:hAnsi="Times New Roman" w:cs="Times New Roman"/>
          <w:sz w:val="28"/>
          <w:szCs w:val="28"/>
        </w:rPr>
        <w:t>огороднических и дачных некоммерческих объединений граждан</w:t>
      </w:r>
    </w:p>
    <w:p w:rsidR="0072414F" w:rsidRDefault="0072414F" w:rsidP="0072414F">
      <w:pPr>
        <w:pStyle w:val="ConsPlusTitle"/>
        <w:jc w:val="center"/>
        <w:rPr>
          <w:rFonts w:ascii="Times New Roman" w:hAnsi="Times New Roman" w:cs="Times New Roman"/>
          <w:sz w:val="28"/>
          <w:szCs w:val="28"/>
        </w:rPr>
      </w:pPr>
      <w:r>
        <w:rPr>
          <w:rFonts w:ascii="Times New Roman" w:hAnsi="Times New Roman" w:cs="Times New Roman"/>
          <w:sz w:val="28"/>
          <w:szCs w:val="28"/>
        </w:rPr>
        <w:t>и гаражных строительных кооперативов</w:t>
      </w:r>
    </w:p>
    <w:p w:rsidR="0072414F" w:rsidRDefault="0072414F" w:rsidP="0072414F">
      <w:pPr>
        <w:pStyle w:val="ConsPlusNormal"/>
        <w:ind w:firstLine="540"/>
        <w:jc w:val="both"/>
        <w:rPr>
          <w:rFonts w:ascii="Times New Roman" w:hAnsi="Times New Roman" w:cs="Times New Roman"/>
          <w:sz w:val="28"/>
          <w:szCs w:val="28"/>
        </w:rPr>
      </w:pP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На территориях садоводческих, огороднических и дачных некоммерческих объединений граждан и гаражных потребительских кооперативов (далее по тексту - объединения и кооперативы) запрещается размещать отходы вне контейнерных площадок для сбора мусора, складирование на контейнерной площадке вне контейнера отходов производства и потребления, ТКО, КГМ.</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Запрещается сжигание сухой травы, листвы и прочих отходов производства и потребления на территории муниципального образования без специальных установок, предусмотренных правилами, утвержденными федеральным органом исполнительной власти в области охраны окружающей среды, сжигание загрязняющих атмосферный воздух отходов производства и потребления, в том числе </w:t>
      </w:r>
      <w:proofErr w:type="spellStart"/>
      <w:r>
        <w:rPr>
          <w:rFonts w:ascii="Times New Roman" w:hAnsi="Times New Roman" w:cs="Times New Roman"/>
          <w:sz w:val="28"/>
          <w:szCs w:val="28"/>
        </w:rPr>
        <w:t>дурнопахнущих</w:t>
      </w:r>
      <w:proofErr w:type="spellEnd"/>
      <w:r>
        <w:rPr>
          <w:rFonts w:ascii="Times New Roman" w:hAnsi="Times New Roman" w:cs="Times New Roman"/>
          <w:sz w:val="28"/>
          <w:szCs w:val="28"/>
        </w:rPr>
        <w:t xml:space="preserve"> веществ за исключением термической переработки мусора.</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Строительство площадок для сбора мусора осуществляется за счет средств объединения или кооператива.</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Площадка для сбора мусора должна быть размещена в границах отведенной объединению или кооперативу территории.</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 Объединения и кооперативы обязаны:</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содержать в чистоте территорию объединения;</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оборудовать и содержать площадки для сбора мусора;</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заключить договор на вывоз и утилизацию отходов;</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не допускать размещение отходов вне площадки для сбора мусора, загрязнение отходами близлежащие территории и образование стихийных свалок, а также разлив отработавших масел и </w:t>
      </w:r>
      <w:proofErr w:type="spellStart"/>
      <w:r>
        <w:rPr>
          <w:rFonts w:ascii="Times New Roman" w:hAnsi="Times New Roman" w:cs="Times New Roman"/>
          <w:sz w:val="28"/>
          <w:szCs w:val="28"/>
        </w:rPr>
        <w:t>автожидкостей</w:t>
      </w:r>
      <w:proofErr w:type="spellEnd"/>
      <w:r>
        <w:rPr>
          <w:rFonts w:ascii="Times New Roman" w:hAnsi="Times New Roman" w:cs="Times New Roman"/>
          <w:sz w:val="28"/>
          <w:szCs w:val="28"/>
        </w:rPr>
        <w:t>;</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ликвидировать своими силами и средствами образованные свалки отходов на отведенной и прилегающей территории.</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 Председатель объединения или кооператива несет ответственность за организацию строительства и ремонт контейнерных площадок, благоустройство отведенной территории в целом, а также за содержание подъездных дорог к объединению или кооперативу с прилегающей территорией на ширину 50 м от границы отведенной территории.</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 На отведенной территории объединения или кооператива допускается сбор отходов по заявочной системе со сбором отходов непосредственно в специализированный транспорт и его вывозом сразу же после сбора.</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этом случае сбор и вывоз отходов должен производиться по согласованному и доведенному до всех членов объединения или кооператива маршруту и графику.</w:t>
      </w:r>
    </w:p>
    <w:p w:rsidR="0072414F" w:rsidRDefault="0072414F" w:rsidP="0072414F">
      <w:pPr>
        <w:pStyle w:val="ConsPlusNormal"/>
        <w:ind w:firstLine="540"/>
        <w:jc w:val="both"/>
        <w:rPr>
          <w:rFonts w:ascii="Times New Roman" w:hAnsi="Times New Roman" w:cs="Times New Roman"/>
          <w:sz w:val="28"/>
          <w:szCs w:val="28"/>
        </w:rPr>
      </w:pPr>
    </w:p>
    <w:p w:rsidR="0072414F" w:rsidRDefault="0072414F" w:rsidP="0072414F">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Статья 8. Содержание отведенной территории торговой сети,</w:t>
      </w:r>
    </w:p>
    <w:p w:rsidR="0072414F" w:rsidRDefault="0072414F" w:rsidP="0072414F">
      <w:pPr>
        <w:pStyle w:val="ConsPlusTitle"/>
        <w:jc w:val="center"/>
        <w:rPr>
          <w:rFonts w:ascii="Times New Roman" w:hAnsi="Times New Roman" w:cs="Times New Roman"/>
          <w:sz w:val="28"/>
          <w:szCs w:val="28"/>
        </w:rPr>
      </w:pPr>
      <w:r>
        <w:rPr>
          <w:rFonts w:ascii="Times New Roman" w:hAnsi="Times New Roman" w:cs="Times New Roman"/>
          <w:sz w:val="28"/>
          <w:szCs w:val="28"/>
        </w:rPr>
        <w:t>автостоянок, торговых павильонов, уличных киосков и лотков,</w:t>
      </w:r>
    </w:p>
    <w:p w:rsidR="0072414F" w:rsidRDefault="0072414F" w:rsidP="0072414F">
      <w:pPr>
        <w:pStyle w:val="ConsPlusTitle"/>
        <w:jc w:val="center"/>
        <w:rPr>
          <w:rFonts w:ascii="Times New Roman" w:hAnsi="Times New Roman" w:cs="Times New Roman"/>
          <w:sz w:val="28"/>
          <w:szCs w:val="28"/>
        </w:rPr>
      </w:pPr>
      <w:r>
        <w:rPr>
          <w:rFonts w:ascii="Times New Roman" w:hAnsi="Times New Roman" w:cs="Times New Roman"/>
          <w:sz w:val="28"/>
          <w:szCs w:val="28"/>
        </w:rPr>
        <w:t>лечебных учреждений, территорий кладбищ, полигонов твердых</w:t>
      </w:r>
    </w:p>
    <w:p w:rsidR="0072414F" w:rsidRDefault="0072414F" w:rsidP="0072414F">
      <w:pPr>
        <w:pStyle w:val="ConsPlusTitle"/>
        <w:jc w:val="center"/>
        <w:rPr>
          <w:rFonts w:ascii="Times New Roman" w:hAnsi="Times New Roman" w:cs="Times New Roman"/>
          <w:sz w:val="28"/>
          <w:szCs w:val="28"/>
        </w:rPr>
      </w:pPr>
      <w:r>
        <w:rPr>
          <w:rFonts w:ascii="Times New Roman" w:hAnsi="Times New Roman" w:cs="Times New Roman"/>
          <w:sz w:val="28"/>
          <w:szCs w:val="28"/>
        </w:rPr>
        <w:lastRenderedPageBreak/>
        <w:t>коммунальных отходов, водоемов и пляжей</w:t>
      </w:r>
    </w:p>
    <w:p w:rsidR="0072414F" w:rsidRDefault="0072414F" w:rsidP="0072414F">
      <w:pPr>
        <w:pStyle w:val="ConsPlusNormal"/>
        <w:ind w:firstLine="540"/>
        <w:jc w:val="both"/>
        <w:rPr>
          <w:rFonts w:ascii="Times New Roman" w:hAnsi="Times New Roman" w:cs="Times New Roman"/>
          <w:sz w:val="28"/>
          <w:szCs w:val="28"/>
        </w:rPr>
      </w:pP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Ответственность за содержание отведенной территории торговой сети, автостоянок, торговых павильонов, уличных киосков и лотков, а также подходов и подъездных путей к ним несут организации, в ведении которых находятся данные территории.</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w:t>
      </w:r>
      <w:proofErr w:type="gramStart"/>
      <w:r>
        <w:rPr>
          <w:rFonts w:ascii="Times New Roman" w:hAnsi="Times New Roman" w:cs="Times New Roman"/>
          <w:sz w:val="28"/>
          <w:szCs w:val="28"/>
        </w:rPr>
        <w:t>Территория, отведенная торговой сети, автостоянкам, торговыми павильонам, уличным киоскам и лоткам, в том числе хозяйственные площадки, тротуары, подъездные пути и подходы, должны быть заасфальтированы или замощены.</w:t>
      </w:r>
      <w:proofErr w:type="gramEnd"/>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 </w:t>
      </w:r>
      <w:proofErr w:type="gramStart"/>
      <w:r>
        <w:rPr>
          <w:rFonts w:ascii="Times New Roman" w:hAnsi="Times New Roman" w:cs="Times New Roman"/>
          <w:sz w:val="28"/>
          <w:szCs w:val="28"/>
        </w:rPr>
        <w:t>Для сбора мусора должны быть установлены контейнеры на асфальтированной или бетонированной площадках, выходящих за пределы основания контейнеров не менее чем на 1 м и расположенных не ближе 25 м от торговой и складской (продовольственной) зон.</w:t>
      </w:r>
      <w:proofErr w:type="gramEnd"/>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 На каждые 50 кв. м площади торговой сети, автостоянок, торговых павильонов, уличных киосков и лотков должна быть установлена одна урна. Очистка урн осуществляется по мере их заполнения.</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 Территория, отведенная торговой сети, автостоянкам, торговым павильонам, уличным киоскам и лоткам, должна содержаться в чистоте. Территория, отведенная торговой сети, автостоянкам, торговым павильонам, уличным киоскам и лоткам, ежедневно по окончании работы должна убираться.</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зимний период года территория, отведенная за торговой сетью, автостоянками, торговыми павильонами, уличными киосками и лотками, должна постоянно очищаться от снега и наледи до твердого покрытия.</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 Ответственность за содержание территорий лечебных учреждений несут организации, их руководители.</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 Ответственность за состояние территорий кладбищ несут организации, в ведении которых находятся данные территории.</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 Территория кладбищ должна содержаться в чистоте.</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Запрещается загромождение и засорение территорий кладбищ металлическим ломом, строительными и коммунальными отходами и другими материалами. Негабаритные отходы должны собираться на специальных площадках.</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 Запрещается хранить мусор на территории кладбищ более 10 дней.</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 Запрещается устройство несанкционированных полигонов коммунальных отходов и отходов промышленных предприятий.</w:t>
      </w:r>
    </w:p>
    <w:p w:rsidR="0072414F" w:rsidRDefault="0072414F" w:rsidP="0072414F">
      <w:pPr>
        <w:pStyle w:val="ConsPlusNormal"/>
        <w:ind w:firstLine="540"/>
        <w:jc w:val="both"/>
        <w:rPr>
          <w:rFonts w:ascii="Times New Roman" w:hAnsi="Times New Roman" w:cs="Times New Roman"/>
          <w:sz w:val="28"/>
          <w:szCs w:val="28"/>
        </w:rPr>
      </w:pPr>
    </w:p>
    <w:p w:rsidR="0072414F" w:rsidRDefault="0072414F" w:rsidP="0072414F">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Статья 9. Содержание игрового и спортивного оборудования</w:t>
      </w:r>
    </w:p>
    <w:p w:rsidR="0072414F" w:rsidRDefault="0072414F" w:rsidP="0072414F">
      <w:pPr>
        <w:pStyle w:val="ConsPlusNormal"/>
        <w:ind w:firstLine="540"/>
        <w:jc w:val="both"/>
        <w:rPr>
          <w:rFonts w:ascii="Times New Roman" w:hAnsi="Times New Roman" w:cs="Times New Roman"/>
          <w:sz w:val="28"/>
          <w:szCs w:val="28"/>
        </w:rPr>
      </w:pP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 Игровое и спортивное оборудование на территории муниципального образования представлено игровыми, физкультурно-оздоровительными устройствами, сооружениями и (или) их комплексами. Состав игрового и спортивного оборудования для детей и подростков должен обеспечивать соответствие оборудования анатомо-физиологическим особенностям разных </w:t>
      </w:r>
      <w:r>
        <w:rPr>
          <w:rFonts w:ascii="Times New Roman" w:hAnsi="Times New Roman" w:cs="Times New Roman"/>
          <w:sz w:val="28"/>
          <w:szCs w:val="28"/>
        </w:rPr>
        <w:lastRenderedPageBreak/>
        <w:t>возрастных групп.</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Оборудование детских игровых площадок должно соответствовать требованиям ГОСТов, санитарно-гигиенических и иных норм, охраны жизни и здоровья ребенка, быть удобным в технической эксплуатации, эстетически привлекательным. Возможно применение модульного оборудования, обеспечивающего вариантность сочетаний элементов.</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 Игровое и спортивное оборудование должно быть сертифицировано.</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 Ответственность за содержание игрового и спортивного оборудования несет собственник (владелец) и (или) обслуживающая организация.</w:t>
      </w:r>
    </w:p>
    <w:p w:rsidR="0072414F" w:rsidRDefault="0072414F" w:rsidP="0072414F">
      <w:pPr>
        <w:pStyle w:val="ConsPlusNormal"/>
        <w:ind w:firstLine="540"/>
        <w:jc w:val="both"/>
        <w:rPr>
          <w:rFonts w:ascii="Times New Roman" w:hAnsi="Times New Roman" w:cs="Times New Roman"/>
          <w:sz w:val="28"/>
          <w:szCs w:val="28"/>
        </w:rPr>
      </w:pPr>
    </w:p>
    <w:p w:rsidR="0072414F" w:rsidRDefault="0072414F" w:rsidP="0072414F">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Статья 10. Содержание и эксплуатация дорог</w:t>
      </w:r>
    </w:p>
    <w:p w:rsidR="0072414F" w:rsidRDefault="0072414F" w:rsidP="0072414F">
      <w:pPr>
        <w:pStyle w:val="ConsPlusNormal"/>
        <w:ind w:firstLine="540"/>
        <w:jc w:val="both"/>
        <w:rPr>
          <w:rFonts w:ascii="Times New Roman" w:hAnsi="Times New Roman" w:cs="Times New Roman"/>
          <w:sz w:val="28"/>
          <w:szCs w:val="28"/>
        </w:rPr>
      </w:pP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С целью сохранения дорожных покрытий на территории муниципального образования запрещаются:</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подвоз груза волоком;</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перегон по улицам населенных пунктов, имеющим твердое покрытие, машин на гусеничном ходу;</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движение и стоянка большегрузного транспорта на внутриквартальных пешеходных дорожках, тротуарах.</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Специализированные организации производят уборку территорий на основании соглашений с лицами, указанными в </w:t>
      </w:r>
      <w:hyperlink r:id="rId12" w:anchor="P121" w:history="1">
        <w:r>
          <w:rPr>
            <w:rStyle w:val="a3"/>
            <w:rFonts w:ascii="Times New Roman" w:hAnsi="Times New Roman" w:cs="Times New Roman"/>
            <w:sz w:val="28"/>
            <w:szCs w:val="28"/>
          </w:rPr>
          <w:t>пункте 1 статьи 2</w:t>
        </w:r>
      </w:hyperlink>
      <w:r>
        <w:rPr>
          <w:rFonts w:ascii="Times New Roman" w:hAnsi="Times New Roman" w:cs="Times New Roman"/>
          <w:sz w:val="28"/>
          <w:szCs w:val="28"/>
        </w:rPr>
        <w:t xml:space="preserve"> Правил.</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 </w:t>
      </w:r>
      <w:proofErr w:type="gramStart"/>
      <w:r>
        <w:rPr>
          <w:rFonts w:ascii="Times New Roman" w:hAnsi="Times New Roman" w:cs="Times New Roman"/>
          <w:sz w:val="28"/>
          <w:szCs w:val="28"/>
        </w:rPr>
        <w:t>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муниципального образования (за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осуществляются специализированными организациями по договорам с администрацией муниципального образования в соответствии с бюджетом муниципального образования.</w:t>
      </w:r>
      <w:proofErr w:type="gramEnd"/>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 Эксплуатация, текущий и капитальный ремонт светофоров, дорожных знаков, разметки и иных объектов обеспечения безопасности уличного движения осуществляются специализированными организациями по договорам с администрацией муниципального образования.</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5. Организации, в ведении которых находятся подземные сети, обязаны </w:t>
      </w:r>
      <w:r>
        <w:rPr>
          <w:rFonts w:ascii="Times New Roman" w:hAnsi="Times New Roman" w:cs="Times New Roman"/>
          <w:sz w:val="28"/>
          <w:szCs w:val="28"/>
        </w:rPr>
        <w:lastRenderedPageBreak/>
        <w:t>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Крышки люков, колодцев, расположенных на проезжей части улиц и тротуаров, в случае их повреждения или разрушения должны быть немедленно огорожены и в течение 6 часов восстановлены организациями, в ведении которых находятся коммуникации.</w:t>
      </w:r>
    </w:p>
    <w:p w:rsidR="0072414F" w:rsidRDefault="0072414F" w:rsidP="0072414F">
      <w:pPr>
        <w:pStyle w:val="ConsPlusNormal"/>
        <w:ind w:firstLine="540"/>
        <w:jc w:val="both"/>
        <w:rPr>
          <w:rFonts w:ascii="Times New Roman" w:hAnsi="Times New Roman" w:cs="Times New Roman"/>
          <w:sz w:val="28"/>
          <w:szCs w:val="28"/>
        </w:rPr>
      </w:pPr>
    </w:p>
    <w:p w:rsidR="0072414F" w:rsidRDefault="0072414F" w:rsidP="0072414F">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Статья 11. Озеленение территории муниципального образования</w:t>
      </w:r>
    </w:p>
    <w:p w:rsidR="0072414F" w:rsidRDefault="0072414F" w:rsidP="0072414F">
      <w:pPr>
        <w:pStyle w:val="ConsPlusNormal"/>
        <w:ind w:firstLine="540"/>
        <w:jc w:val="both"/>
        <w:rPr>
          <w:rFonts w:ascii="Times New Roman" w:hAnsi="Times New Roman" w:cs="Times New Roman"/>
          <w:sz w:val="28"/>
          <w:szCs w:val="28"/>
        </w:rPr>
      </w:pPr>
    </w:p>
    <w:p w:rsidR="0072414F" w:rsidRDefault="0072414F" w:rsidP="0072414F">
      <w:pPr>
        <w:pStyle w:val="ConsPlusNormal"/>
        <w:ind w:firstLine="540"/>
        <w:jc w:val="both"/>
        <w:rPr>
          <w:rFonts w:ascii="Times New Roman" w:hAnsi="Times New Roman" w:cs="Times New Roman"/>
          <w:sz w:val="28"/>
          <w:szCs w:val="28"/>
        </w:rPr>
      </w:pPr>
      <w:bookmarkStart w:id="2" w:name="P369"/>
      <w:bookmarkEnd w:id="2"/>
      <w:r>
        <w:rPr>
          <w:rFonts w:ascii="Times New Roman" w:hAnsi="Times New Roman" w:cs="Times New Roman"/>
          <w:sz w:val="28"/>
          <w:szCs w:val="28"/>
        </w:rPr>
        <w:t>1. Озеленение территории муниципального образования, работы по содержанию и восстановлению парков, скверов, зеленых зон, содержание и охрана лесов осуществляются специализированными организациями по договорам с администрацией муниципального образования в пределах средств, предусмотренных в бюджете муниципального образования на эти цели.</w:t>
      </w:r>
    </w:p>
    <w:p w:rsidR="0072414F" w:rsidRDefault="0072414F" w:rsidP="0072414F">
      <w:pPr>
        <w:pStyle w:val="ConsPlusNormal"/>
        <w:ind w:firstLine="540"/>
        <w:jc w:val="both"/>
        <w:rPr>
          <w:rFonts w:ascii="Times New Roman" w:hAnsi="Times New Roman" w:cs="Times New Roman"/>
          <w:sz w:val="28"/>
          <w:szCs w:val="28"/>
        </w:rPr>
      </w:pPr>
      <w:bookmarkStart w:id="3" w:name="P370"/>
      <w:bookmarkEnd w:id="3"/>
      <w:r>
        <w:rPr>
          <w:rFonts w:ascii="Times New Roman" w:hAnsi="Times New Roman" w:cs="Times New Roman"/>
          <w:sz w:val="28"/>
          <w:szCs w:val="28"/>
        </w:rPr>
        <w:t>2. Физические и юридические лица, в собственности или в пользовании которых находятся земельные участки, обязаны обеспечить содержание и сохранность зеленых насаждений, находящихся на этих участках, а также на прилегающих территориях.</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Новые посадки деревьев и кустарников на территории улиц, площадей, парков, скверов и кварталов многоэтажной застройки, цветочное оформление скверов и парков, а также капитальный ремонт и реконструкция объектов ландшафтной архитектуры допускается производить только по проектам, согласованным с администрацией муниципального образования.</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 Лица, указанные в </w:t>
      </w:r>
      <w:hyperlink r:id="rId13" w:anchor="P369" w:history="1">
        <w:r>
          <w:rPr>
            <w:rStyle w:val="a3"/>
            <w:rFonts w:ascii="Times New Roman" w:hAnsi="Times New Roman" w:cs="Times New Roman"/>
            <w:sz w:val="28"/>
            <w:szCs w:val="28"/>
          </w:rPr>
          <w:t>подпунктах 1</w:t>
        </w:r>
      </w:hyperlink>
      <w:r>
        <w:rPr>
          <w:rFonts w:ascii="Times New Roman" w:hAnsi="Times New Roman" w:cs="Times New Roman"/>
          <w:sz w:val="28"/>
          <w:szCs w:val="28"/>
        </w:rPr>
        <w:t xml:space="preserve"> и </w:t>
      </w:r>
      <w:hyperlink r:id="rId14" w:anchor="P370" w:history="1">
        <w:r>
          <w:rPr>
            <w:rStyle w:val="a3"/>
            <w:rFonts w:ascii="Times New Roman" w:hAnsi="Times New Roman" w:cs="Times New Roman"/>
            <w:sz w:val="28"/>
            <w:szCs w:val="28"/>
          </w:rPr>
          <w:t>2 статьи 11</w:t>
        </w:r>
      </w:hyperlink>
      <w:r>
        <w:rPr>
          <w:rFonts w:ascii="Times New Roman" w:hAnsi="Times New Roman" w:cs="Times New Roman"/>
          <w:sz w:val="28"/>
          <w:szCs w:val="28"/>
        </w:rPr>
        <w:t xml:space="preserve"> Правил, обязаны: обеспечить своевременно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72414F" w:rsidRDefault="0072414F" w:rsidP="0072414F">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 при наличии соответствующего разрешения, выданного в соответствии с Правилами;</w:t>
      </w:r>
      <w:proofErr w:type="gramEnd"/>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доводить до сведения органов местного самоуправления обо всех случаях массового появления вредителей и болезней и принимать меры борьбы с ними, производить замазку ран и дупел на деревьях;</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проводить своевременный ремонт ограждений зеленых насаждений.</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 На площадях зеленых насаждений, расположенных в границах населенных пунктов, запрещается:</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ломать деревья, кустарники, сучья и ветви, срывать листья и цветы, сбивать и собирать плоды;</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разбивать палатки и разводить костры;</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засорять газоны, цветники, дорожки и водоемы:</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портить скульптуры, скамейки, ограды;</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ездить на велосипедах, мотоциклах, лошадях, тракторах и автомашинах;</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мыть автотранспортные средства, стирать белье, а также купать животных в водоемах, расположенных на территории зеленых насаждений;</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размещать автотранспортные средства на газонах, участках с зелеными насаждениями, расположенных в границах населенных пунктов муниципального образования;</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пасти скот;</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производить строительные и ремонтные работы без ограждений насаждений щитами, гарантирующими защиту их от повреждений;</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обнажать корни деревьев на расстоянии ближе 1,5 м от ствола и засыпать шейки деревьев землей или строительным мусором;</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добывать растительную землю, песок и производить другие раскопки;</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выгуливать и отпускать с поводка собак в парках, лесопарках, скверах и иных территориях зеленых насаждений;</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сжигать листву и мусор на территории общего пользования муниципального образования.</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 Запрещается самовольная вырубка деревьев и кустарников.</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 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муниципального образования, производится только по письменному разрешению администрации муниципального образования.</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 За вынужденный снос крупномерных деревьев и кустарников, связанных с застройкой или прокладкой подземных коммуникаций, берется восстановительная стоимость.</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 Выдача разрешения на снос деревьев и кустарников производится после оплаты восстановительной стоимости.</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Если указанные насаждения подлежат пересадке, она производится без уплаты восстановительной стоимости.</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Размер восстановительной стоимости зеленых насаждений и место посадок определяются администрацией муниципального образования.</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Восстановительная стоимость зеленых насаждений зачисляется в бюджет муниципального образования.</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 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взимается восстановительная стоимость поврежденных или уничтоженных насаждений.</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 Оценка стоимости плодово-ягодных насаждений и садов, принадлежащих гражданам и попадающих в зону строительства жилых и промышленных зданий, производится за счет средств заинтересованных лиц специализированными организациями, имеющими соответствующие лицензии.</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12. Учет, содержание, клеймение, снос, обрезка, пересадка деревьев и кустарников производятся силами и средствами специализированной организации - на улицах, по которым проходят маршруты пассажирского транспорта; жилищно-эксплуатационных организаций - на </w:t>
      </w:r>
      <w:proofErr w:type="spellStart"/>
      <w:r>
        <w:rPr>
          <w:rFonts w:ascii="Times New Roman" w:hAnsi="Times New Roman" w:cs="Times New Roman"/>
          <w:sz w:val="28"/>
          <w:szCs w:val="28"/>
        </w:rPr>
        <w:t>внутридворовых</w:t>
      </w:r>
      <w:proofErr w:type="spellEnd"/>
      <w:r>
        <w:rPr>
          <w:rFonts w:ascii="Times New Roman" w:hAnsi="Times New Roman" w:cs="Times New Roman"/>
          <w:sz w:val="28"/>
          <w:szCs w:val="28"/>
        </w:rPr>
        <w:t xml:space="preserve"> территориях многоэтажной жилой застройки; лесхоза или иной специализированной организации - в сельских лесах.</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Если при этом будет установлено, что гибель деревьев произошла по вине отдельных граждан или должностных лиц, то размер восстановительной стоимости определяется по ценам на здоровые деревья.</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13. При обнаружении признаков повреждения деревьев лица, ответственные за сохранность зеленых насаждений, должны немедленно поставить в известность администрацию муниципального образования для принятия необходимых мер.</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14. Разрешение на вырубку сухостоя выдается администрацией муниципального образования.</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15. Снос зеленых насаждений.</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 Вопросы, связанные со сносом, посадкой, пересадкой, </w:t>
      </w:r>
      <w:proofErr w:type="spellStart"/>
      <w:r>
        <w:rPr>
          <w:rFonts w:ascii="Times New Roman" w:hAnsi="Times New Roman" w:cs="Times New Roman"/>
          <w:sz w:val="28"/>
          <w:szCs w:val="28"/>
        </w:rPr>
        <w:t>кронированием</w:t>
      </w:r>
      <w:proofErr w:type="spellEnd"/>
      <w:r>
        <w:rPr>
          <w:rFonts w:ascii="Times New Roman" w:hAnsi="Times New Roman" w:cs="Times New Roman"/>
          <w:sz w:val="28"/>
          <w:szCs w:val="28"/>
        </w:rPr>
        <w:t xml:space="preserve"> зеленых насаждений решает комиссия, создаваемая администрацией муниципального образования.</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Обследование зеленых насаждений, подлежащих сносу, посадке, пересадке, </w:t>
      </w:r>
      <w:proofErr w:type="spellStart"/>
      <w:r>
        <w:rPr>
          <w:rFonts w:ascii="Times New Roman" w:hAnsi="Times New Roman" w:cs="Times New Roman"/>
          <w:sz w:val="28"/>
          <w:szCs w:val="28"/>
        </w:rPr>
        <w:t>кронированию</w:t>
      </w:r>
      <w:proofErr w:type="spellEnd"/>
      <w:r>
        <w:rPr>
          <w:rFonts w:ascii="Times New Roman" w:hAnsi="Times New Roman" w:cs="Times New Roman"/>
          <w:sz w:val="28"/>
          <w:szCs w:val="28"/>
        </w:rPr>
        <w:t>, производится указанной комиссией на основании письменного заявления гражданина или юридического лица.</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16. Порядок производства проектных и строительных работ в зоне зеленых насаждений.</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При производстве строительных работ юридические и физические лица обязаны:</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Ограждать деревья, находящиеся на территории строительства, сплошными инвентарными щитами или коробками высотой 2 м.</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Оставлять вокруг деревьев при строительстве и капитальном ремонте асфальтовых покрытий приствольные лунки диаметром не менее 2 м с последующей установкой металлических решеток или замощением.</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Устраивать стоянки строительных механизмов и автомобилей не ближе 2,5 м от деревьев и кустарников.</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 Производить складирование горюче-смазочных материалов не ближе </w:t>
      </w:r>
      <w:r>
        <w:rPr>
          <w:rFonts w:ascii="Times New Roman" w:hAnsi="Times New Roman" w:cs="Times New Roman"/>
          <w:sz w:val="28"/>
          <w:szCs w:val="28"/>
        </w:rPr>
        <w:lastRenderedPageBreak/>
        <w:t>10 м от деревьев и кустарников.</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 Снимать и складировать растительный слой земли перед началом производства работ для последующего использования его в зеленом строительстве.</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 Производить восстановление газона после завершения работ по прокладке или ремонту подземных коммуникаций.</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 Укладывать плодородную почву (толщиной не менее 30 см) на участки, лишенные питательного слоя.</w:t>
      </w:r>
    </w:p>
    <w:p w:rsidR="0072414F" w:rsidRDefault="0072414F" w:rsidP="0072414F">
      <w:pPr>
        <w:pStyle w:val="ConsPlusNormal"/>
        <w:ind w:firstLine="540"/>
        <w:jc w:val="both"/>
        <w:rPr>
          <w:rFonts w:ascii="Times New Roman" w:hAnsi="Times New Roman" w:cs="Times New Roman"/>
          <w:sz w:val="28"/>
          <w:szCs w:val="28"/>
        </w:rPr>
      </w:pPr>
    </w:p>
    <w:p w:rsidR="0072414F" w:rsidRDefault="0072414F" w:rsidP="0072414F">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Статья 12. Содержание домашних и продуктивных животных</w:t>
      </w:r>
    </w:p>
    <w:p w:rsidR="0072414F" w:rsidRDefault="0072414F" w:rsidP="0072414F">
      <w:pPr>
        <w:pStyle w:val="ConsPlusTitle"/>
        <w:jc w:val="center"/>
        <w:rPr>
          <w:rFonts w:ascii="Times New Roman" w:hAnsi="Times New Roman" w:cs="Times New Roman"/>
          <w:sz w:val="28"/>
          <w:szCs w:val="28"/>
        </w:rPr>
      </w:pPr>
      <w:r>
        <w:rPr>
          <w:rFonts w:ascii="Times New Roman" w:hAnsi="Times New Roman" w:cs="Times New Roman"/>
          <w:sz w:val="28"/>
          <w:szCs w:val="28"/>
        </w:rPr>
        <w:t>на территории муниципального образования</w:t>
      </w:r>
    </w:p>
    <w:p w:rsidR="0072414F" w:rsidRDefault="0072414F" w:rsidP="0072414F">
      <w:pPr>
        <w:pStyle w:val="ConsPlusNormal"/>
        <w:ind w:firstLine="540"/>
        <w:jc w:val="both"/>
        <w:rPr>
          <w:rFonts w:ascii="Times New Roman" w:hAnsi="Times New Roman" w:cs="Times New Roman"/>
          <w:sz w:val="28"/>
          <w:szCs w:val="28"/>
        </w:rPr>
      </w:pP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Порядок содержания домашних животных.</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Содержание домашних животных в отдельных квартирах, занятых одной семьей, допускается при условии соблюдения санитарно-гигиенических и ветеринарно-санитарных правил, а в квартирах, занятых несколькими семьями, - также при наличии согласия всех проживающих.</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Запрещается содержать домашних животных в местах общего пользования, а также на балконах и лоджиях.</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Владельцы (пользователи) земельных участков могут содержать собак в свободном выгуле только на хорошо огороженной территории или на привязи. О наличии собак должна быть сделана предупреждающая надпись при входе на участок.</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 Владельцы домашних животных обязаны не допускать загрязнения, связанного с содержанием животных, лестничных клеток, лифтов, подвалов в жилых домах; дворов, скверов, тротуаров, улиц и других мест общего пользования.</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случае загрязнения животными указанных мест владельцы домашних животных обязаны незамедлительно принять меры по устранению загрязнения.</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 Организация площадок для выгула домашних животных:</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 Площадки для выгула домашних животных должны размещаться на территориях общего пользования, свободных от зеленых насаждений.</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б) Размеры площадок - 400 - 600 кв. м (для исторически сложившихся районов допускается уменьшенный размер площадок исходя из имеющихся территориальных возможностей).</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Доступность площадок - не более 400 м (для территорий исторической сложившейся застройки - не более 600 м).</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 Расстояние от границы площадки до окон жилых и общественных зданий до участков детских садов, школ, детских игровых и спортивных площадок, площадок для отдыха - не менее 40 м (в соответствии со СП 42.13330.2016). В условиях плотной застройки исторически сложившихся районов размещение площадок для выгула домашних животных рекомендуется на участках внутриквартальных территорий, прилегающих к глухим стенам.</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д) Нормируемый (обязательный) комплекс элементов благоустройства площадок для выгула домашних животных включает:</w:t>
      </w:r>
    </w:p>
    <w:p w:rsidR="0072414F" w:rsidRDefault="0072414F" w:rsidP="0072414F">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 покрытия (газонные, песчаные, песчано-земляные, комбинированные);</w:t>
      </w:r>
      <w:proofErr w:type="gramEnd"/>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ограждение (высота не менее 1,5 м, металлическая сетка);</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скамья (как минимум);</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контейнеры для сбора мусора и экскрементов;</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наружное освещение;</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зеленые насаждения по периметру площадки (живые изгороди из плотных посадок высокого кустарника);</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информационный стенд с правилами пользования участком и таблички с надписью о назначении площадки.</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е) Расширенный комплекс элементов благоустройства площадок для выгула домашних животных включает:</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специальное тренировочное оборудование;</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вертикальное озеленение по периметру участка;</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дополнительные скамьи, контейнеры для сбора мусора и экскрементов.</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ж) Покрытие части площадки, предназначенной для выгула домашних животных, должно иметь выровненную поверхность, обеспечивающую хороший дренаж, не травмирующую конечности животных, удобную для регулярной уборки и обновления. Покрытие части площадки, предназначенной для владельцев домашних животных, должно иметь твердое или комбинированное покрытие. Подход к площадке должен иметь твердое покрытие.</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з) При отсутствии специальной площадки выгуливание собак допускается на пустырях и в других местах, определяемых администрацией (с установкой соответствующих вывесок).</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Порядок содержания продуктивных животных.</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 В период нахождения продуктивных животных в пределах домовладения содержать исключительно в границах земельного участка, находящегося в собственности, владении, пользовании или аренде владельца животных. </w:t>
      </w:r>
      <w:proofErr w:type="gramStart"/>
      <w:r>
        <w:rPr>
          <w:rFonts w:ascii="Times New Roman" w:hAnsi="Times New Roman" w:cs="Times New Roman"/>
          <w:sz w:val="28"/>
          <w:szCs w:val="28"/>
        </w:rPr>
        <w:t>Содержание продуктивных животных осуществляется в специально оборудованных в соответствии с санитарными и ветеринарными нормами помещениях, исключающих проникновение продуктивных животных на территорию земель общего пользования и соседних участков.</w:t>
      </w:r>
      <w:proofErr w:type="gramEnd"/>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Запрещается содержание продуктивных животных на территориях домов многоэтажной и многоквартирной застройки.</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Запрещается содержание продуктивных животных в местах общественного пользования: коридорах, лестничных клетках, чердаках, подвалах, а также на балконах и лоджиях.</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 Запрещается нахождение продуктивных животных на землях общего пользования, за исключением прогона к месту выпаса.</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 Прогон, поение продуктивных животных осуществляются с соблюдением режима сохранности зеленых насаждений и другого имущества.</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6) Выпас осуществляется на огороженных пастбищах либо не </w:t>
      </w:r>
      <w:r>
        <w:rPr>
          <w:rFonts w:ascii="Times New Roman" w:hAnsi="Times New Roman" w:cs="Times New Roman"/>
          <w:sz w:val="28"/>
          <w:szCs w:val="28"/>
        </w:rPr>
        <w:lastRenderedPageBreak/>
        <w:t>огороженных пастбищах на привязи или под надзором собственников животных либо лиц, ими уполномоченных, с обязательным соблюдением норм нагрузки на пастбища.</w:t>
      </w:r>
    </w:p>
    <w:p w:rsidR="0072414F" w:rsidRDefault="0072414F" w:rsidP="0072414F">
      <w:pPr>
        <w:pStyle w:val="ConsPlusNormal"/>
        <w:ind w:firstLine="540"/>
        <w:jc w:val="both"/>
        <w:rPr>
          <w:rFonts w:ascii="Times New Roman" w:hAnsi="Times New Roman" w:cs="Times New Roman"/>
          <w:sz w:val="28"/>
          <w:szCs w:val="28"/>
        </w:rPr>
      </w:pPr>
    </w:p>
    <w:p w:rsidR="0072414F" w:rsidRDefault="0072414F" w:rsidP="0072414F">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Статья 13. Освещение территории муниципального образования</w:t>
      </w:r>
    </w:p>
    <w:p w:rsidR="0072414F" w:rsidRDefault="0072414F" w:rsidP="0072414F">
      <w:pPr>
        <w:pStyle w:val="ConsPlusNormal"/>
        <w:ind w:firstLine="540"/>
        <w:jc w:val="both"/>
        <w:rPr>
          <w:rFonts w:ascii="Times New Roman" w:hAnsi="Times New Roman" w:cs="Times New Roman"/>
          <w:sz w:val="28"/>
          <w:szCs w:val="28"/>
        </w:rPr>
      </w:pP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Улицы, дороги, площади, набережные, мосты, бульвары и пешеходные аллеи, общественные и рекреационные территории, территории жилых кварталов, микрорайонов, жилых домов, территории промышленных и коммунальных организаций, а также арки входов, дорожные знаки и указатели, элементы информации о населенных пунктах должны освещаться в темное время суток.</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Обязанность по освещению данных объектов возлагается на их собственников или уполномоченных собственником лиц.</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Освещение территории муниципального образования осуществляется </w:t>
      </w:r>
      <w:proofErr w:type="spellStart"/>
      <w:r>
        <w:rPr>
          <w:rFonts w:ascii="Times New Roman" w:hAnsi="Times New Roman" w:cs="Times New Roman"/>
          <w:sz w:val="28"/>
          <w:szCs w:val="28"/>
        </w:rPr>
        <w:t>энергоснабжающими</w:t>
      </w:r>
      <w:proofErr w:type="spellEnd"/>
      <w:r>
        <w:rPr>
          <w:rFonts w:ascii="Times New Roman" w:hAnsi="Times New Roman" w:cs="Times New Roman"/>
          <w:sz w:val="28"/>
          <w:szCs w:val="28"/>
        </w:rPr>
        <w:t xml:space="preserve"> организациями по договорам с физическими и юридическими лицами независимо от их организационно-правовых форм, являющимися собственниками отведенных им в установленном порядке земельных участков.</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Строительство, эксплуатация, текущий и капитальный ремонт сетей наружного освещения улиц осуществляется специализированными организациями по договорам с администрацией муниципального образования.</w:t>
      </w:r>
    </w:p>
    <w:p w:rsidR="0072414F" w:rsidRDefault="0072414F" w:rsidP="0072414F">
      <w:pPr>
        <w:pStyle w:val="ConsPlusNormal"/>
        <w:ind w:firstLine="540"/>
        <w:jc w:val="both"/>
        <w:rPr>
          <w:rFonts w:ascii="Times New Roman" w:hAnsi="Times New Roman" w:cs="Times New Roman"/>
          <w:sz w:val="28"/>
          <w:szCs w:val="28"/>
        </w:rPr>
      </w:pPr>
    </w:p>
    <w:p w:rsidR="0072414F" w:rsidRDefault="0072414F" w:rsidP="0072414F">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Статья 14. Проведение работ при строительстве, ремонте, реконструкции коммуникаций</w:t>
      </w:r>
    </w:p>
    <w:p w:rsidR="0072414F" w:rsidRDefault="0072414F" w:rsidP="0072414F">
      <w:pPr>
        <w:pStyle w:val="ConsPlusNormal"/>
        <w:ind w:firstLine="540"/>
        <w:jc w:val="both"/>
        <w:rPr>
          <w:rFonts w:ascii="Times New Roman" w:hAnsi="Times New Roman" w:cs="Times New Roman"/>
          <w:sz w:val="28"/>
          <w:szCs w:val="28"/>
        </w:rPr>
      </w:pP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производятся только при наличии письменного разрешения (ордера на проведение земляных работ), выданного администрацией муниципального образования.</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Аварийные работы могут начинаться владельцами сетей по телефонограмме или по уведомлению администрации муниципального образования с последующим оформлением разрешения в 3-дневный срок.</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Разрешение на производство работ по строительству, реконструкции, ремонту коммуникаций выдается администрацией муниципального образования при предъявлении: проекта проведения работ, согласованного с заинтересованными службами, отвечающими за сохранность инженерных коммуникаций; схемы движения транспорта и пешеходов, согласованной с ГИБДД; условий производства работ, согласованных с администрацией муниципального образования;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w:t>
      </w:r>
      <w:r>
        <w:rPr>
          <w:rFonts w:ascii="Times New Roman" w:hAnsi="Times New Roman" w:cs="Times New Roman"/>
          <w:sz w:val="28"/>
          <w:szCs w:val="28"/>
        </w:rPr>
        <w:lastRenderedPageBreak/>
        <w:t>ремонту коммуникаций.</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выдается только по согласованию со специализированной организацией; обслуживающей дорожное покрытие, тротуары, газоны.</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Прокладка напорных коммуникации под проезжей частью магистральных улиц не допускается.</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 При реконструкции действующих подземных коммуникаций необходимо предусматривать их вынос из-под проезжей части магистральных улиц.</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 При необходимости прокладки подземных коммуникаций в стесненных условиях следует предусматривать сооружение переходных коллекторов.</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Проектирование коллекторов следует осуществлять с учетом перспективы развития сетей.</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 Прокладка подземных коммуникаций под проезжей частью улиц, проездами, а также под тротуарами допускается соответствующими организациями при условии восстановления проезжей части автодороги (тротуара) на полную ширину, независимо от ширины траншеи.</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Не допускается применение кирпича в конструкциях, подземных коммуникациях, расположенных под проезжей частью.</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7. </w:t>
      </w:r>
      <w:proofErr w:type="gramStart"/>
      <w:r>
        <w:rPr>
          <w:rFonts w:ascii="Times New Roman" w:hAnsi="Times New Roman" w:cs="Times New Roman"/>
          <w:sz w:val="28"/>
          <w:szCs w:val="28"/>
        </w:rPr>
        <w:t>В целях исключения возможного разрытия вновь построенных (реконструированных) улиц, скверов все организации, которые в предстоящем году должны осуществлять работы по строительству и реконструкции подземных сетей, обязаны в срок до 1 ноября предшествующего строительству года сообщить в администрацию муниципального образования о намеченных работах по прокладке коммуникаций с указанием предполагаемых сроков производства работ.</w:t>
      </w:r>
      <w:proofErr w:type="gramEnd"/>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Организациям, своевременно не выполнившим требования настоящего пункта Правил, разрешение на производство работ не выдается.</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 Сроки производства работ устанавливаются в соответствии с действующими нормами продолжительности строительства согласно СНиП.</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При строительстве коммуникаций с продолжительностью работ более 2 месяцев разрешение выдается на отдельные участки, но не более чем на 2 месяца.</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Если в течение 5 дней со дня выдачи разрешения организация не приступила к работам, оно аннулируется и затраты, понесенные организацией за выдачу разрешения, не возмещаются.</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должны быть ликвидированы в полном объеме организациями, получившими разрешение на производство работ, в сроки, согласованные с администрацией муниципального образования.</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10. До начала производства работ по разрытию необходимо:</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Установить дорожные знаки в соответствии с согласованной схемой.</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Ограждение должно иметь опрятный вид, при производстве работ вблизи проезжей части должна обеспечиваться видимость для водителей и пешеходов, в темное время суток - обозначено красными сигнальными фонарями.</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Ограждение должно быть сплошным и надежно предотвращать попадание посторонних на стройплощадку.</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На направлениях массовых пешеходных потоков через траншеи следует устраивать мостки на расстоянии не менее чем 200 метров друг от друга.</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В случаях, когда производство работ связано с закрытием, изменением маршрутов пассажирского транспорта, поместить соответствующие объявления в печати с указанием сроков работ.</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 Оформить при необходимости в установленном порядке и осуществить снос или пересадку зеленых насаждений. В случае,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балансовая стоимость этих насаждений не возмещается.</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5) Разрешение на производство работ должно находиться на месте работ и предъявляться по первому требованию лиц, осуществляющих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выполнением Правил.</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 В разрешении устанавливаются сроки и условия производства работ.</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 До начала земляных работ строительная организация вызывает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Особые условия подлежат неукоснительному соблюдению строительной организацией, производящей земляные работы.</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11. В случае неявки представителя или отказа его указать точное положение коммуникаций составляется соответствующий акт. При этом организация, ведущая работы, руководствуется положением коммуникаций, указанных на </w:t>
      </w:r>
      <w:proofErr w:type="spellStart"/>
      <w:r>
        <w:rPr>
          <w:rFonts w:ascii="Times New Roman" w:hAnsi="Times New Roman" w:cs="Times New Roman"/>
          <w:sz w:val="28"/>
          <w:szCs w:val="28"/>
        </w:rPr>
        <w:t>топооснове</w:t>
      </w:r>
      <w:proofErr w:type="spellEnd"/>
      <w:r>
        <w:rPr>
          <w:rFonts w:ascii="Times New Roman" w:hAnsi="Times New Roman" w:cs="Times New Roman"/>
          <w:sz w:val="28"/>
          <w:szCs w:val="28"/>
        </w:rPr>
        <w:t>.</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12. При производстве работ на проезжей части улиц асфальт и щебень в пределах траншеи разбираются и вывозятся производителем работ в специально отведенное место.</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Бордюр разбирается, складируется на месте производства работ для дальнейшей установки.</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При производстве работ на улицах, застроенных территориях грунт немедленно вывозится.</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При необходимости строительная организация обеспечивает планировку грунта на отвале.</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13. Траншеи под проезжей частью и тротуарами засыпаются песком и песчаным грунтом с послойным уплотнением и поливкой водой.</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Траншеи на газонах засыпаются местным грунтом с уплотнением, восстановлением плодородного слоя и посевом травы.</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Засыпка траншеи до выполнения геодезической съемки не допускается. Организация, получившая разрешение на проведение земляных работ, до окончания работ обязана произвести геодезическую съемку.</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14.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15. При засыпке траншеи некондиционным грунтом без необходимого уплотнения или иных нарушениях правил производства земляных </w:t>
      </w:r>
      <w:proofErr w:type="gramStart"/>
      <w:r>
        <w:rPr>
          <w:rFonts w:ascii="Times New Roman" w:hAnsi="Times New Roman" w:cs="Times New Roman"/>
          <w:sz w:val="28"/>
          <w:szCs w:val="28"/>
        </w:rPr>
        <w:t>работ</w:t>
      </w:r>
      <w:proofErr w:type="gramEnd"/>
      <w:r>
        <w:rPr>
          <w:rFonts w:ascii="Times New Roman" w:hAnsi="Times New Roman" w:cs="Times New Roman"/>
          <w:sz w:val="28"/>
          <w:szCs w:val="28"/>
        </w:rPr>
        <w:t xml:space="preserve"> уполномоченные должностные лица органов местного самоуправления имеют право составить протокол для привлечения виновных лиц к административной ответственности.</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16. Датой окончания работ считается дата подписания контрольного талона уполномоченным представителем администрации муниципального образования.</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17.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должны быть устранены организациями, получившими разрешение на производство работ, в течение суток.</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Наледи, образовавшиеся из-за аварий на подземных коммуникациях, ликвидируются организациями - владельцами коммуникаций либо на основании договора специализированными организациями за счет владельцев коммуникаций.</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18. Проведение работ при строительстве, ремонте, реконструкции коммуникаций по просроченным ордерам признается самовольным проведением земляных работ.</w:t>
      </w:r>
    </w:p>
    <w:p w:rsidR="0072414F" w:rsidRDefault="0072414F" w:rsidP="0072414F">
      <w:pPr>
        <w:pStyle w:val="ConsPlusNormal"/>
        <w:ind w:firstLine="540"/>
        <w:jc w:val="both"/>
        <w:rPr>
          <w:rFonts w:ascii="Times New Roman" w:hAnsi="Times New Roman" w:cs="Times New Roman"/>
          <w:sz w:val="28"/>
          <w:szCs w:val="28"/>
        </w:rPr>
      </w:pPr>
    </w:p>
    <w:p w:rsidR="0072414F" w:rsidRDefault="0072414F" w:rsidP="0072414F">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Статья 15. Особые требования к доступности городской среды</w:t>
      </w:r>
    </w:p>
    <w:p w:rsidR="0072414F" w:rsidRDefault="0072414F" w:rsidP="0072414F">
      <w:pPr>
        <w:pStyle w:val="ConsPlusNormal"/>
        <w:ind w:firstLine="540"/>
        <w:jc w:val="both"/>
        <w:rPr>
          <w:rFonts w:ascii="Times New Roman" w:hAnsi="Times New Roman" w:cs="Times New Roman"/>
          <w:sz w:val="28"/>
          <w:szCs w:val="28"/>
        </w:rPr>
      </w:pP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При проектировании объектов благоустройства жилой среды, улиц и дорог, объектов культурно-бытового обслуживания необходимо обеспечить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Проектирование, строительство, установка технических средств и оборудования, способствующих передвижению пожилых лиц и инвалидов, осуществляются при новом строительстве заказчиком в соответствии с утвержденной проектной документацией.</w:t>
      </w:r>
    </w:p>
    <w:p w:rsidR="0072414F" w:rsidRDefault="0072414F" w:rsidP="0072414F">
      <w:pPr>
        <w:pStyle w:val="ConsPlusTitle"/>
        <w:outlineLvl w:val="1"/>
        <w:rPr>
          <w:rFonts w:ascii="Times New Roman" w:hAnsi="Times New Roman" w:cs="Times New Roman"/>
          <w:b w:val="0"/>
          <w:bCs w:val="0"/>
          <w:sz w:val="28"/>
          <w:szCs w:val="28"/>
        </w:rPr>
      </w:pPr>
    </w:p>
    <w:p w:rsidR="0072414F" w:rsidRDefault="0072414F" w:rsidP="0072414F">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 xml:space="preserve">Статья 16. Праздничное оформление территории муниципального </w:t>
      </w:r>
      <w:r>
        <w:rPr>
          <w:rFonts w:ascii="Times New Roman" w:hAnsi="Times New Roman" w:cs="Times New Roman"/>
          <w:sz w:val="28"/>
          <w:szCs w:val="28"/>
        </w:rPr>
        <w:lastRenderedPageBreak/>
        <w:t>образования</w:t>
      </w:r>
    </w:p>
    <w:p w:rsidR="0072414F" w:rsidRDefault="0072414F" w:rsidP="0072414F">
      <w:pPr>
        <w:pStyle w:val="ConsPlusNormal"/>
        <w:ind w:firstLine="540"/>
        <w:jc w:val="both"/>
        <w:rPr>
          <w:rFonts w:ascii="Times New Roman" w:hAnsi="Times New Roman" w:cs="Times New Roman"/>
          <w:sz w:val="28"/>
          <w:szCs w:val="28"/>
        </w:rPr>
      </w:pP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Праздничное оформление территории муниципального образования выполняется по решению администрации муниципального образования на период проведения государственных и иных праздников, мероприятий, связанных со знаменательными событиями.</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Оформление зданий, сооружений осуществляется их владельцами в рамках концепции праздничного оформления территории муниципального образования.</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Работы, связанные с проведением торжественных и праздничных мероприятий, осуществляются организациями самостоятельно за счет собственных средств, а также по договорам с администрацией муниципального образования в пределах средств, предусмотренных на эти цели в бюджете муниципального образования.</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 </w:t>
      </w:r>
      <w:proofErr w:type="gramStart"/>
      <w:r>
        <w:rPr>
          <w:rFonts w:ascii="Times New Roman" w:hAnsi="Times New Roman" w:cs="Times New Roman"/>
          <w:sz w:val="28"/>
          <w:szCs w:val="28"/>
        </w:rPr>
        <w:t>Праздничное оформление включает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иллюминаций.</w:t>
      </w:r>
      <w:proofErr w:type="gramEnd"/>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 Концепция праздничного оформления определяется программой мероприятий и схемой размещения объектов и элементов праздничного оформления, </w:t>
      </w:r>
      <w:proofErr w:type="gramStart"/>
      <w:r>
        <w:rPr>
          <w:rFonts w:ascii="Times New Roman" w:hAnsi="Times New Roman" w:cs="Times New Roman"/>
          <w:sz w:val="28"/>
          <w:szCs w:val="28"/>
        </w:rPr>
        <w:t>утверждаемыми</w:t>
      </w:r>
      <w:proofErr w:type="gramEnd"/>
      <w:r>
        <w:rPr>
          <w:rFonts w:ascii="Times New Roman" w:hAnsi="Times New Roman" w:cs="Times New Roman"/>
          <w:sz w:val="28"/>
          <w:szCs w:val="28"/>
        </w:rPr>
        <w:t xml:space="preserve"> администрацией муниципального образования.</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72414F" w:rsidRDefault="0072414F" w:rsidP="0072414F">
      <w:pPr>
        <w:pStyle w:val="ConsPlusNormal"/>
        <w:ind w:firstLine="540"/>
        <w:jc w:val="both"/>
        <w:rPr>
          <w:rFonts w:ascii="Times New Roman" w:hAnsi="Times New Roman" w:cs="Times New Roman"/>
          <w:sz w:val="28"/>
          <w:szCs w:val="28"/>
        </w:rPr>
      </w:pPr>
    </w:p>
    <w:p w:rsidR="0072414F" w:rsidRDefault="0072414F" w:rsidP="0072414F">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Статья 17. Отдельные требования по благоустройству</w:t>
      </w:r>
    </w:p>
    <w:p w:rsidR="0072414F" w:rsidRDefault="0072414F" w:rsidP="0072414F">
      <w:pPr>
        <w:pStyle w:val="ConsPlusTitle"/>
        <w:jc w:val="center"/>
        <w:rPr>
          <w:rFonts w:ascii="Times New Roman" w:hAnsi="Times New Roman" w:cs="Times New Roman"/>
          <w:sz w:val="28"/>
          <w:szCs w:val="28"/>
        </w:rPr>
      </w:pPr>
      <w:r>
        <w:rPr>
          <w:rFonts w:ascii="Times New Roman" w:hAnsi="Times New Roman" w:cs="Times New Roman"/>
          <w:sz w:val="28"/>
          <w:szCs w:val="28"/>
        </w:rPr>
        <w:t>территории муниципального образования</w:t>
      </w:r>
    </w:p>
    <w:p w:rsidR="0072414F" w:rsidRDefault="0072414F" w:rsidP="0072414F">
      <w:pPr>
        <w:pStyle w:val="ConsPlusNormal"/>
        <w:ind w:firstLine="540"/>
        <w:jc w:val="both"/>
        <w:rPr>
          <w:rFonts w:ascii="Times New Roman" w:hAnsi="Times New Roman" w:cs="Times New Roman"/>
          <w:sz w:val="28"/>
          <w:szCs w:val="28"/>
        </w:rPr>
      </w:pP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В целях обеспечения и повышения комфортности условий проживания граждан, поддержания и улучшения санитарного и эстетического состояния территории, на территории муниципального образования запрещается:</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Сброс, складирование, размещение, закапывание мусора и иных отходов производства и потребления, ТБО, КГМ, промышленных и строительных отходов, тары, листвы, обрезков деревьев, снега вне специально отведенных для этих целей мест.</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Сброс гражданами на территориях объектов благоустройства мелких отходов (оберток, тары, упаковок, окурков и т.п.) вне контейнеров и урн для сбора отходов.</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 Установка контейнеров и бункеров-накопителей на проезжей части дорог, тротуарах, участках, занятых зелеными насаждениями.</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 Запрещается установка контейнеров вне контейнерных площадок без согласования с органами местного самоуправления поселения.</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 Устройство несанкционированных полигонов отходов производства и потребления, ТБО, КГМ и отходов промышленных предприятий.</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7. Накопление, складирование и размещение на землях общего пользования (землях поселения) строительных материалов, дров, угля, кормов для животных, грунта, иных материальных ценностей и предметов.</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 Сжигание мусора (включая листву, обрезки деревьев) и иных отходов производства и потребления на территории муниципального образования, за исключением термической переработки мусора, осуществляемой в установленном порядке.</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Запрещается сжигание мусора (включая листву, обрезки деревьев) и иных отходов производства и потребления на территории муниципального образования без специальных установок, предусмотренных правилами, утвержденными федеральным органом исполнительной власти в области охраны окружающей среды, сжигание загрязняющих атмосферный воздух отходов производства и потребления, в том числе </w:t>
      </w:r>
      <w:proofErr w:type="spellStart"/>
      <w:r>
        <w:rPr>
          <w:rFonts w:ascii="Times New Roman" w:hAnsi="Times New Roman" w:cs="Times New Roman"/>
          <w:sz w:val="28"/>
          <w:szCs w:val="28"/>
        </w:rPr>
        <w:t>дурнопахнущих</w:t>
      </w:r>
      <w:proofErr w:type="spellEnd"/>
      <w:r>
        <w:rPr>
          <w:rFonts w:ascii="Times New Roman" w:hAnsi="Times New Roman" w:cs="Times New Roman"/>
          <w:sz w:val="28"/>
          <w:szCs w:val="28"/>
        </w:rPr>
        <w:t xml:space="preserve"> веществ.</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 Засорение газонов, цветников, пешеходных дорожек, водоемов, добыча из деревьев сока, смолы, нанесение надрезов и других механических повреждений зеленым насаждениям.</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 Повреждение или снос зеленых насаждений без соответствующего разрешения органов местного самоуправления.</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 Порча объектов культурного наследия, скульптур, скамеек, оград.</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12. Самовольное переоборудование фасадов зданий и их конструктивных элементов, крепление к стенам зданий различных растяжек, подвесок, вывесок, реклам, плакатов, указателей, флагштоков и других устройств без соответствующего разрешения органов местного самоуправления.</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13. </w:t>
      </w:r>
      <w:proofErr w:type="gramStart"/>
      <w:r>
        <w:rPr>
          <w:rFonts w:ascii="Times New Roman" w:hAnsi="Times New Roman" w:cs="Times New Roman"/>
          <w:sz w:val="28"/>
          <w:szCs w:val="28"/>
        </w:rPr>
        <w:t>Самовольная установка малых архитектурных форм, элементов внешнего благоустройства, киосков, павильонов, палаток, сезонных базаров, остановочных павильонов, парковочных площадок, ограждений.</w:t>
      </w:r>
      <w:proofErr w:type="gramEnd"/>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14. Размещение транспортных средств, препятствующее механизированной уборке автомобильных дорог и вывозу мусора, отходов.</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15. Складирование материалов, извлеченных при очистке и ремонте колодцев, на участки занятые зелеными насаждениями, тротуары или на проезжие части дорог.</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16. Загрязнение территории муниципального образования, связанное с перевозкой сыпучих грузов, мусора, листвы, спила деревьев.</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17. Выезд транспортных средств, загрязняющих территорию поселения, с площадок, на которых проводятся строительные и иные работы без предварительной мойки колес и кузовов автомобилей.</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18. Нарушение установленных настоящими Правилами сроков уборки и вывоза мусора, отходов, нарушение Правил их перевозки, в том числе загрязнение территории муниципального образования при их транспортировке от места сбора или хранения до места переработки, а также в местах перегрузки и при дальнейшей транспортировке.</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19. Сброс жидких бытовых и производственных отходов, отходов животноводства и птицеводства на территорию дворов, улиц и на иные территории, не предназначенные для этих целей, использование для этого </w:t>
      </w:r>
      <w:r>
        <w:rPr>
          <w:rFonts w:ascii="Times New Roman" w:hAnsi="Times New Roman" w:cs="Times New Roman"/>
          <w:sz w:val="28"/>
          <w:szCs w:val="28"/>
        </w:rPr>
        <w:lastRenderedPageBreak/>
        <w:t>колодцев водостоков ливневой канализации, закапывание нечистот в землю.</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20. Сброс в водные объекты бытовых и производственных отходов.</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21. </w:t>
      </w:r>
      <w:proofErr w:type="gramStart"/>
      <w:r>
        <w:rPr>
          <w:rFonts w:ascii="Times New Roman" w:hAnsi="Times New Roman" w:cs="Times New Roman"/>
          <w:sz w:val="28"/>
          <w:szCs w:val="28"/>
        </w:rPr>
        <w:t xml:space="preserve">Откачивание воды, нечистот на дороги, пешеходные дорожки, участки, занятые зелеными насаждениями (в </w:t>
      </w:r>
      <w:proofErr w:type="spellStart"/>
      <w:r>
        <w:rPr>
          <w:rFonts w:ascii="Times New Roman" w:hAnsi="Times New Roman" w:cs="Times New Roman"/>
          <w:sz w:val="28"/>
          <w:szCs w:val="28"/>
        </w:rPr>
        <w:t>т.ч</w:t>
      </w:r>
      <w:proofErr w:type="spellEnd"/>
      <w:r>
        <w:rPr>
          <w:rFonts w:ascii="Times New Roman" w:hAnsi="Times New Roman" w:cs="Times New Roman"/>
          <w:sz w:val="28"/>
          <w:szCs w:val="28"/>
        </w:rPr>
        <w:t>. из подвалов, технических подполий, котлованов, колодцев), без организации отведения в систему канализации или дождеприемник.</w:t>
      </w:r>
      <w:proofErr w:type="gramEnd"/>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22. </w:t>
      </w:r>
      <w:proofErr w:type="gramStart"/>
      <w:r>
        <w:rPr>
          <w:rFonts w:ascii="Times New Roman" w:hAnsi="Times New Roman" w:cs="Times New Roman"/>
          <w:sz w:val="28"/>
          <w:szCs w:val="28"/>
        </w:rPr>
        <w:t>Самовольное нанесение надписей, рисунков и графических изображений, размещение, вывешивание, установка, расклеивание объявлений, афиш, плакатов;</w:t>
      </w:r>
      <w:proofErr w:type="gramEnd"/>
      <w:r>
        <w:rPr>
          <w:rFonts w:ascii="Times New Roman" w:hAnsi="Times New Roman" w:cs="Times New Roman"/>
          <w:sz w:val="28"/>
          <w:szCs w:val="28"/>
        </w:rPr>
        <w:t xml:space="preserve"> распространение наружной рекламы и иных информационных материалов на стенах зданий, строений, сооружений, опорах наружного освещения и контактной сети, деревьях, кустарниках, остановочных пунктах, рекламных конструкциях, объектах внешнего благоустройства вне специально отведенных для этих целей местах, а также установка рекламных конструкций на землях общего пользования без разрешения органов местного самоуправления.</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 Производить смену изображений (плакатов) на рекламных конструкциях с заездом автотранспорта на участки, занятые зелеными насаждениями.</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24. Размещение стационарных средств наружной рекламы, являющихся источниками шума, вибрации, мощных световых, электромагнитных и иных излучений и полей вблизи жилых помещений.</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25. Использование земель общего пользования для личных нужд без разрешения администрации муниципального образования.</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26. Самовольная установка шлагбаумов, ограждений, ограничителей высоты, закрытие или сужение проезжей части дороги, перегораживание проходов, проездов, </w:t>
      </w:r>
      <w:proofErr w:type="spellStart"/>
      <w:r>
        <w:rPr>
          <w:rFonts w:ascii="Times New Roman" w:hAnsi="Times New Roman" w:cs="Times New Roman"/>
          <w:sz w:val="28"/>
          <w:szCs w:val="28"/>
        </w:rPr>
        <w:t>внутридворовых</w:t>
      </w:r>
      <w:proofErr w:type="spellEnd"/>
      <w:r>
        <w:rPr>
          <w:rFonts w:ascii="Times New Roman" w:hAnsi="Times New Roman" w:cs="Times New Roman"/>
          <w:sz w:val="28"/>
          <w:szCs w:val="28"/>
        </w:rPr>
        <w:t xml:space="preserve"> территорий и территорий общего пользования без разрешения органов местного самоуправления.</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27. Самовольное возведение навесов, пристроек к зданиям, сооружениям, павильонам, киоскам, не предусмотренных проектом.</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28. Запрещается самовольное переоборудование фасадов зданий и их конструктивных элементов, крепление к стенам зданий различных растяжек, подвесок, вывесок, реклам, плакатов, указателей, флагштоков и других устройств без соответствующего разрешения.</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29. Складирование тары и запасов товаров у киосков, палаток, павильонов мелкорозничной торговли и магазинов.</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30. Проведение земляных работ без разрешения органа местного самоуправления.</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 Допускать зарастание земельного участка, находящегося в пользовании, аренде, собственности граждан, организаций, учреждений, а также прилегающей территории кустарниками, сорными травами.</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 Складирование на кровле зданий, строений, сооружений предметов, предназначенных для эксплуатации кровли, строительных материалов, отходов ремонта, неиспользуемых механизмов, инструментов и прочих предметов.</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33. Засыпать люки колодцев сетей коммунальной инфраструктуры </w:t>
      </w:r>
      <w:r>
        <w:rPr>
          <w:rFonts w:ascii="Times New Roman" w:hAnsi="Times New Roman" w:cs="Times New Roman"/>
          <w:sz w:val="28"/>
          <w:szCs w:val="28"/>
        </w:rPr>
        <w:lastRenderedPageBreak/>
        <w:t>грунтом, закрывать усовершенствованным или неусовершенствованным дорожным покрытием, временными дорожными покрытиями или иными материалами (в том числе временно складируемыми).</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34. Движение, стоянка, остановка, размещение автотранспортных средств на участках, занятых зелеными насаждениями.</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35. Осуществление торговой деятельности в неустановленных местах.</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36. Оставление на улицах и других общественных местах после окончания торговли торговое оборудование, тару, мусор.</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37. Оставление открытых люков смотровых колодцев и камер на инженерных подземных сооружениях и коммуникациях.</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38. Подвоз грузов по территории муниципального образования волоком.</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39. Сбрасывание при погрузочно-разгрузочных работах на улицах с асфальтным, </w:t>
      </w:r>
      <w:proofErr w:type="spellStart"/>
      <w:proofErr w:type="gramStart"/>
      <w:r>
        <w:rPr>
          <w:rFonts w:ascii="Times New Roman" w:hAnsi="Times New Roman" w:cs="Times New Roman"/>
          <w:sz w:val="28"/>
          <w:szCs w:val="28"/>
        </w:rPr>
        <w:t>асфальто</w:t>
      </w:r>
      <w:proofErr w:type="spellEnd"/>
      <w:r>
        <w:rPr>
          <w:rFonts w:ascii="Times New Roman" w:hAnsi="Times New Roman" w:cs="Times New Roman"/>
          <w:sz w:val="28"/>
          <w:szCs w:val="28"/>
        </w:rPr>
        <w:t>-бетонным</w:t>
      </w:r>
      <w:proofErr w:type="gramEnd"/>
      <w:r>
        <w:rPr>
          <w:rFonts w:ascii="Times New Roman" w:hAnsi="Times New Roman" w:cs="Times New Roman"/>
          <w:sz w:val="28"/>
          <w:szCs w:val="28"/>
        </w:rPr>
        <w:t>, бетонным покрытием железных или бетонных изделий, кирпича, бревен и иных тяжелых предметов.</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40. Движение по улицам населенных пунктов, имеющих твердое покрытие, механических транспортных средств на гусеничном ходу.</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41. Самовольное размещение объектов, осуществляющих деятельность по сбору вторичного сырья (макулатура, металлолом, отработанное КБ, стеклотара), равно самовольное осуществление деятельности по приему вторичного сырья без заключенного договора аренды с администрацией муниципального образования.</w:t>
      </w:r>
    </w:p>
    <w:p w:rsidR="0072414F" w:rsidRDefault="0072414F" w:rsidP="0072414F">
      <w:pPr>
        <w:pStyle w:val="ConsPlusNormal"/>
        <w:ind w:firstLine="540"/>
        <w:jc w:val="both"/>
        <w:rPr>
          <w:rFonts w:ascii="Times New Roman" w:hAnsi="Times New Roman" w:cs="Times New Roman"/>
          <w:sz w:val="28"/>
          <w:szCs w:val="28"/>
        </w:rPr>
      </w:pPr>
    </w:p>
    <w:p w:rsidR="0072414F" w:rsidRDefault="0072414F" w:rsidP="0072414F">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 xml:space="preserve">Статья 18.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Правил</w:t>
      </w:r>
    </w:p>
    <w:p w:rsidR="0072414F" w:rsidRDefault="0072414F" w:rsidP="0072414F">
      <w:pPr>
        <w:pStyle w:val="ConsPlusNormal"/>
        <w:ind w:firstLine="540"/>
        <w:jc w:val="both"/>
        <w:rPr>
          <w:rFonts w:ascii="Times New Roman" w:hAnsi="Times New Roman" w:cs="Times New Roman"/>
          <w:sz w:val="28"/>
          <w:szCs w:val="28"/>
        </w:rPr>
      </w:pP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Администрация муниципального образования, осуществляют контроль в пределах своей компетенции за соблюдением физическими и юридическими лицами настоящих Правил.</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В случае выявления фактов нарушений Правил уполномоченные органы местного самоуправления и их должностные лица вправе:</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выдать предписание об устранении нарушений;</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составить протокол об административном правонарушении;</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в случае выявления незаконно установленных объектов благоустройства и конструкций (шлагбаумов, бетонных блоков, металлические препятствия и т.п.) администрация муниципального образования вправе на основании распоряжения главы муниципального образования произвести демонтаж и ликвидацию незаконно установленных объектов и конструкций;</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 обратиться в суд с заявлением (исковым заявлением) о признании </w:t>
      </w:r>
      <w:proofErr w:type="gramStart"/>
      <w:r>
        <w:rPr>
          <w:rFonts w:ascii="Times New Roman" w:hAnsi="Times New Roman" w:cs="Times New Roman"/>
          <w:sz w:val="28"/>
          <w:szCs w:val="28"/>
        </w:rPr>
        <w:t>незаконными</w:t>
      </w:r>
      <w:proofErr w:type="gramEnd"/>
      <w:r>
        <w:rPr>
          <w:rFonts w:ascii="Times New Roman" w:hAnsi="Times New Roman" w:cs="Times New Roman"/>
          <w:sz w:val="28"/>
          <w:szCs w:val="28"/>
        </w:rPr>
        <w:t xml:space="preserve"> действий (бездействия) физических и (или) юридических лиц, нарушающих Правила, и о возмещении ущерба.</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Лица, допустившие нарушение Правил, несут ответственность в соответствии с действующим законодательством.</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Вред, причиненный в результате нарушения Правил, возмещается виновными лицами в порядке, установленном действующим законодательством.</w:t>
      </w:r>
      <w:bookmarkStart w:id="4" w:name="_GoBack"/>
      <w:bookmarkEnd w:id="4"/>
    </w:p>
    <w:sectPr w:rsidR="007241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14F"/>
    <w:rsid w:val="000053F4"/>
    <w:rsid w:val="00005F98"/>
    <w:rsid w:val="00005FDB"/>
    <w:rsid w:val="0000607F"/>
    <w:rsid w:val="00006F75"/>
    <w:rsid w:val="000113F5"/>
    <w:rsid w:val="000128C7"/>
    <w:rsid w:val="00012FEC"/>
    <w:rsid w:val="0001556C"/>
    <w:rsid w:val="0002067F"/>
    <w:rsid w:val="000209C6"/>
    <w:rsid w:val="00021639"/>
    <w:rsid w:val="00021C8D"/>
    <w:rsid w:val="00022DA6"/>
    <w:rsid w:val="000249AD"/>
    <w:rsid w:val="000261DE"/>
    <w:rsid w:val="00026773"/>
    <w:rsid w:val="00027548"/>
    <w:rsid w:val="00027A12"/>
    <w:rsid w:val="00032732"/>
    <w:rsid w:val="00032AB8"/>
    <w:rsid w:val="00036560"/>
    <w:rsid w:val="00036645"/>
    <w:rsid w:val="00037CEE"/>
    <w:rsid w:val="00043152"/>
    <w:rsid w:val="00043832"/>
    <w:rsid w:val="00052CF9"/>
    <w:rsid w:val="00053544"/>
    <w:rsid w:val="00053EDF"/>
    <w:rsid w:val="000551DA"/>
    <w:rsid w:val="00055DB2"/>
    <w:rsid w:val="00061231"/>
    <w:rsid w:val="000622D5"/>
    <w:rsid w:val="00063ACB"/>
    <w:rsid w:val="00065B14"/>
    <w:rsid w:val="0007059B"/>
    <w:rsid w:val="00070B1C"/>
    <w:rsid w:val="00073DBC"/>
    <w:rsid w:val="000748D9"/>
    <w:rsid w:val="0007645B"/>
    <w:rsid w:val="0008062D"/>
    <w:rsid w:val="00080CB9"/>
    <w:rsid w:val="00081281"/>
    <w:rsid w:val="00082021"/>
    <w:rsid w:val="00082147"/>
    <w:rsid w:val="00082EC7"/>
    <w:rsid w:val="00083F05"/>
    <w:rsid w:val="00083F83"/>
    <w:rsid w:val="0008421D"/>
    <w:rsid w:val="000843F6"/>
    <w:rsid w:val="00086458"/>
    <w:rsid w:val="00087055"/>
    <w:rsid w:val="000907BC"/>
    <w:rsid w:val="00092CD8"/>
    <w:rsid w:val="00094AEB"/>
    <w:rsid w:val="00096632"/>
    <w:rsid w:val="00096DAC"/>
    <w:rsid w:val="000A3CF2"/>
    <w:rsid w:val="000A4A76"/>
    <w:rsid w:val="000A52A2"/>
    <w:rsid w:val="000A65E9"/>
    <w:rsid w:val="000B007A"/>
    <w:rsid w:val="000B1943"/>
    <w:rsid w:val="000B57E4"/>
    <w:rsid w:val="000B5841"/>
    <w:rsid w:val="000C07D3"/>
    <w:rsid w:val="000C08FF"/>
    <w:rsid w:val="000C2C55"/>
    <w:rsid w:val="000C39B6"/>
    <w:rsid w:val="000C5A7B"/>
    <w:rsid w:val="000C6AD7"/>
    <w:rsid w:val="000C6CB7"/>
    <w:rsid w:val="000C6EE2"/>
    <w:rsid w:val="000D0A44"/>
    <w:rsid w:val="000D1B20"/>
    <w:rsid w:val="000D228F"/>
    <w:rsid w:val="000D27AB"/>
    <w:rsid w:val="000D3784"/>
    <w:rsid w:val="000D42EC"/>
    <w:rsid w:val="000D59F1"/>
    <w:rsid w:val="000D62A5"/>
    <w:rsid w:val="000D6D75"/>
    <w:rsid w:val="000E0F27"/>
    <w:rsid w:val="000E6556"/>
    <w:rsid w:val="000E769D"/>
    <w:rsid w:val="000E7B7F"/>
    <w:rsid w:val="000F05F0"/>
    <w:rsid w:val="000F28D1"/>
    <w:rsid w:val="000F2B12"/>
    <w:rsid w:val="000F3E45"/>
    <w:rsid w:val="000F3FE9"/>
    <w:rsid w:val="000F5457"/>
    <w:rsid w:val="000F60E4"/>
    <w:rsid w:val="000F62B9"/>
    <w:rsid w:val="000F6860"/>
    <w:rsid w:val="000F6A52"/>
    <w:rsid w:val="00101884"/>
    <w:rsid w:val="00103246"/>
    <w:rsid w:val="00103C3A"/>
    <w:rsid w:val="00114B04"/>
    <w:rsid w:val="001154E1"/>
    <w:rsid w:val="00116B99"/>
    <w:rsid w:val="00121D9D"/>
    <w:rsid w:val="0012235D"/>
    <w:rsid w:val="00123C77"/>
    <w:rsid w:val="001243BB"/>
    <w:rsid w:val="00125A58"/>
    <w:rsid w:val="001333E7"/>
    <w:rsid w:val="00133ED3"/>
    <w:rsid w:val="00134BC4"/>
    <w:rsid w:val="00137D1A"/>
    <w:rsid w:val="00140FFE"/>
    <w:rsid w:val="00141C6E"/>
    <w:rsid w:val="001435C4"/>
    <w:rsid w:val="001469BC"/>
    <w:rsid w:val="00150EBF"/>
    <w:rsid w:val="0015157A"/>
    <w:rsid w:val="001541F0"/>
    <w:rsid w:val="001546D5"/>
    <w:rsid w:val="0015680F"/>
    <w:rsid w:val="0015705F"/>
    <w:rsid w:val="001618B2"/>
    <w:rsid w:val="00173371"/>
    <w:rsid w:val="00174D2F"/>
    <w:rsid w:val="00176A97"/>
    <w:rsid w:val="00176BBB"/>
    <w:rsid w:val="0018020A"/>
    <w:rsid w:val="00181C15"/>
    <w:rsid w:val="00183BF9"/>
    <w:rsid w:val="001855F4"/>
    <w:rsid w:val="00190CB2"/>
    <w:rsid w:val="0019381A"/>
    <w:rsid w:val="00193B04"/>
    <w:rsid w:val="00194693"/>
    <w:rsid w:val="00194FE1"/>
    <w:rsid w:val="001955E8"/>
    <w:rsid w:val="00196FDA"/>
    <w:rsid w:val="00197074"/>
    <w:rsid w:val="00197A41"/>
    <w:rsid w:val="00197E53"/>
    <w:rsid w:val="001A0ABA"/>
    <w:rsid w:val="001A2036"/>
    <w:rsid w:val="001A24FF"/>
    <w:rsid w:val="001A3039"/>
    <w:rsid w:val="001A32A5"/>
    <w:rsid w:val="001A4AB5"/>
    <w:rsid w:val="001A5EB3"/>
    <w:rsid w:val="001A717C"/>
    <w:rsid w:val="001B4DCB"/>
    <w:rsid w:val="001B6704"/>
    <w:rsid w:val="001B6AD1"/>
    <w:rsid w:val="001B78EB"/>
    <w:rsid w:val="001C05F1"/>
    <w:rsid w:val="001C16F4"/>
    <w:rsid w:val="001C5463"/>
    <w:rsid w:val="001C5F6A"/>
    <w:rsid w:val="001C5FCF"/>
    <w:rsid w:val="001C745C"/>
    <w:rsid w:val="001D0EBF"/>
    <w:rsid w:val="001D112A"/>
    <w:rsid w:val="001D3F33"/>
    <w:rsid w:val="001D5998"/>
    <w:rsid w:val="001D6B62"/>
    <w:rsid w:val="001E0B5A"/>
    <w:rsid w:val="001E3396"/>
    <w:rsid w:val="001E58EA"/>
    <w:rsid w:val="001E5B9F"/>
    <w:rsid w:val="001E6D09"/>
    <w:rsid w:val="001E7F3D"/>
    <w:rsid w:val="001F0900"/>
    <w:rsid w:val="001F2E6F"/>
    <w:rsid w:val="001F4A42"/>
    <w:rsid w:val="001F6B37"/>
    <w:rsid w:val="001F6CC4"/>
    <w:rsid w:val="001F752D"/>
    <w:rsid w:val="002025A8"/>
    <w:rsid w:val="00202CE0"/>
    <w:rsid w:val="00203E56"/>
    <w:rsid w:val="0020615B"/>
    <w:rsid w:val="00207B79"/>
    <w:rsid w:val="00210162"/>
    <w:rsid w:val="0021072E"/>
    <w:rsid w:val="00213325"/>
    <w:rsid w:val="0021437F"/>
    <w:rsid w:val="00215029"/>
    <w:rsid w:val="002155B9"/>
    <w:rsid w:val="00215C32"/>
    <w:rsid w:val="00216A7A"/>
    <w:rsid w:val="0022070E"/>
    <w:rsid w:val="00224F01"/>
    <w:rsid w:val="002259AC"/>
    <w:rsid w:val="00226156"/>
    <w:rsid w:val="00226EFD"/>
    <w:rsid w:val="00226FC6"/>
    <w:rsid w:val="002271AE"/>
    <w:rsid w:val="0023073C"/>
    <w:rsid w:val="00231298"/>
    <w:rsid w:val="00233901"/>
    <w:rsid w:val="00234FF0"/>
    <w:rsid w:val="00235129"/>
    <w:rsid w:val="00235EEA"/>
    <w:rsid w:val="002422E3"/>
    <w:rsid w:val="0024291D"/>
    <w:rsid w:val="002457C1"/>
    <w:rsid w:val="00245B93"/>
    <w:rsid w:val="00252A38"/>
    <w:rsid w:val="0026413F"/>
    <w:rsid w:val="00267BB5"/>
    <w:rsid w:val="00270C9D"/>
    <w:rsid w:val="002727B9"/>
    <w:rsid w:val="00274703"/>
    <w:rsid w:val="00274DBC"/>
    <w:rsid w:val="00276E0A"/>
    <w:rsid w:val="00280BC3"/>
    <w:rsid w:val="00283D07"/>
    <w:rsid w:val="0028761D"/>
    <w:rsid w:val="00287B03"/>
    <w:rsid w:val="00293578"/>
    <w:rsid w:val="00293B0E"/>
    <w:rsid w:val="002A4302"/>
    <w:rsid w:val="002A5F8E"/>
    <w:rsid w:val="002A72DA"/>
    <w:rsid w:val="002A7D5C"/>
    <w:rsid w:val="002B171D"/>
    <w:rsid w:val="002B2729"/>
    <w:rsid w:val="002B345D"/>
    <w:rsid w:val="002B54EA"/>
    <w:rsid w:val="002B61F0"/>
    <w:rsid w:val="002B67E6"/>
    <w:rsid w:val="002B6B6C"/>
    <w:rsid w:val="002B6E20"/>
    <w:rsid w:val="002C0DF9"/>
    <w:rsid w:val="002C1322"/>
    <w:rsid w:val="002C26BC"/>
    <w:rsid w:val="002C3BFC"/>
    <w:rsid w:val="002C3D0D"/>
    <w:rsid w:val="002C4B1C"/>
    <w:rsid w:val="002C4E12"/>
    <w:rsid w:val="002C6207"/>
    <w:rsid w:val="002D1267"/>
    <w:rsid w:val="002D4064"/>
    <w:rsid w:val="002D58BF"/>
    <w:rsid w:val="002E1674"/>
    <w:rsid w:val="002E21F7"/>
    <w:rsid w:val="002E3CE4"/>
    <w:rsid w:val="002E63F5"/>
    <w:rsid w:val="002E6CB3"/>
    <w:rsid w:val="002F06C7"/>
    <w:rsid w:val="002F3D31"/>
    <w:rsid w:val="002F55AE"/>
    <w:rsid w:val="002F61D6"/>
    <w:rsid w:val="002F62E4"/>
    <w:rsid w:val="002F7C9B"/>
    <w:rsid w:val="00301C01"/>
    <w:rsid w:val="0030265E"/>
    <w:rsid w:val="0030444D"/>
    <w:rsid w:val="003047A2"/>
    <w:rsid w:val="00306C9B"/>
    <w:rsid w:val="00306D63"/>
    <w:rsid w:val="0031003D"/>
    <w:rsid w:val="0031052A"/>
    <w:rsid w:val="003107BC"/>
    <w:rsid w:val="0031245F"/>
    <w:rsid w:val="00312DA4"/>
    <w:rsid w:val="00313B8D"/>
    <w:rsid w:val="003144FC"/>
    <w:rsid w:val="00320878"/>
    <w:rsid w:val="003213CB"/>
    <w:rsid w:val="00321F19"/>
    <w:rsid w:val="00322593"/>
    <w:rsid w:val="003236B1"/>
    <w:rsid w:val="00324D8D"/>
    <w:rsid w:val="003255E5"/>
    <w:rsid w:val="00326B0B"/>
    <w:rsid w:val="003301B3"/>
    <w:rsid w:val="0033162D"/>
    <w:rsid w:val="00332248"/>
    <w:rsid w:val="00332A50"/>
    <w:rsid w:val="00336D2F"/>
    <w:rsid w:val="00340894"/>
    <w:rsid w:val="00342955"/>
    <w:rsid w:val="003449AF"/>
    <w:rsid w:val="003516B7"/>
    <w:rsid w:val="003518BB"/>
    <w:rsid w:val="003525DF"/>
    <w:rsid w:val="00353414"/>
    <w:rsid w:val="00354DB7"/>
    <w:rsid w:val="0035552D"/>
    <w:rsid w:val="00360BDE"/>
    <w:rsid w:val="00361C67"/>
    <w:rsid w:val="003626F1"/>
    <w:rsid w:val="0036330B"/>
    <w:rsid w:val="0036377E"/>
    <w:rsid w:val="003666D4"/>
    <w:rsid w:val="003706C5"/>
    <w:rsid w:val="003706D1"/>
    <w:rsid w:val="0037161D"/>
    <w:rsid w:val="00371E70"/>
    <w:rsid w:val="003720EC"/>
    <w:rsid w:val="00383FB2"/>
    <w:rsid w:val="00384AA8"/>
    <w:rsid w:val="003857DF"/>
    <w:rsid w:val="00385B13"/>
    <w:rsid w:val="003863FC"/>
    <w:rsid w:val="00386686"/>
    <w:rsid w:val="003879DF"/>
    <w:rsid w:val="00387ACB"/>
    <w:rsid w:val="00393D2C"/>
    <w:rsid w:val="00395AFB"/>
    <w:rsid w:val="0039612E"/>
    <w:rsid w:val="00396DD9"/>
    <w:rsid w:val="003A0064"/>
    <w:rsid w:val="003A53D1"/>
    <w:rsid w:val="003A5E0E"/>
    <w:rsid w:val="003B4A1F"/>
    <w:rsid w:val="003B4B65"/>
    <w:rsid w:val="003B4F81"/>
    <w:rsid w:val="003B78E0"/>
    <w:rsid w:val="003C10BC"/>
    <w:rsid w:val="003C11F6"/>
    <w:rsid w:val="003C4545"/>
    <w:rsid w:val="003C4D29"/>
    <w:rsid w:val="003C63BA"/>
    <w:rsid w:val="003C6D15"/>
    <w:rsid w:val="003D0BC3"/>
    <w:rsid w:val="003D0C99"/>
    <w:rsid w:val="003D259D"/>
    <w:rsid w:val="003D2A85"/>
    <w:rsid w:val="003D34B1"/>
    <w:rsid w:val="003D4516"/>
    <w:rsid w:val="003D4655"/>
    <w:rsid w:val="003D65A0"/>
    <w:rsid w:val="003D6C55"/>
    <w:rsid w:val="003D77BA"/>
    <w:rsid w:val="003E0290"/>
    <w:rsid w:val="003E1DDF"/>
    <w:rsid w:val="003E4CEC"/>
    <w:rsid w:val="003E5019"/>
    <w:rsid w:val="003E527F"/>
    <w:rsid w:val="003E5F53"/>
    <w:rsid w:val="003E6E74"/>
    <w:rsid w:val="003E7FEE"/>
    <w:rsid w:val="003F49A0"/>
    <w:rsid w:val="003F6E8B"/>
    <w:rsid w:val="003F7AEC"/>
    <w:rsid w:val="00401050"/>
    <w:rsid w:val="004025B9"/>
    <w:rsid w:val="00402F9E"/>
    <w:rsid w:val="00403116"/>
    <w:rsid w:val="00403210"/>
    <w:rsid w:val="00403C52"/>
    <w:rsid w:val="0040656A"/>
    <w:rsid w:val="00412015"/>
    <w:rsid w:val="00414B9B"/>
    <w:rsid w:val="00415C3A"/>
    <w:rsid w:val="00416C37"/>
    <w:rsid w:val="00421129"/>
    <w:rsid w:val="00423F5D"/>
    <w:rsid w:val="0042414C"/>
    <w:rsid w:val="00424903"/>
    <w:rsid w:val="0042524D"/>
    <w:rsid w:val="00425A35"/>
    <w:rsid w:val="004261F2"/>
    <w:rsid w:val="00430304"/>
    <w:rsid w:val="004305F9"/>
    <w:rsid w:val="00432D68"/>
    <w:rsid w:val="00433C26"/>
    <w:rsid w:val="00434972"/>
    <w:rsid w:val="0043634C"/>
    <w:rsid w:val="004403E1"/>
    <w:rsid w:val="00442F43"/>
    <w:rsid w:val="00443FCE"/>
    <w:rsid w:val="00445071"/>
    <w:rsid w:val="0044678D"/>
    <w:rsid w:val="00450842"/>
    <w:rsid w:val="00450C56"/>
    <w:rsid w:val="00451A08"/>
    <w:rsid w:val="004546A1"/>
    <w:rsid w:val="0045569E"/>
    <w:rsid w:val="00455EF8"/>
    <w:rsid w:val="00457451"/>
    <w:rsid w:val="00460008"/>
    <w:rsid w:val="0046112E"/>
    <w:rsid w:val="004623DC"/>
    <w:rsid w:val="004624BB"/>
    <w:rsid w:val="00463A52"/>
    <w:rsid w:val="00464442"/>
    <w:rsid w:val="00464588"/>
    <w:rsid w:val="004716D6"/>
    <w:rsid w:val="00472EC1"/>
    <w:rsid w:val="00480157"/>
    <w:rsid w:val="00480364"/>
    <w:rsid w:val="004810CC"/>
    <w:rsid w:val="00481F1B"/>
    <w:rsid w:val="004839B2"/>
    <w:rsid w:val="00483CC9"/>
    <w:rsid w:val="0048784C"/>
    <w:rsid w:val="00491E45"/>
    <w:rsid w:val="00495677"/>
    <w:rsid w:val="00496A85"/>
    <w:rsid w:val="004A1367"/>
    <w:rsid w:val="004A2EF6"/>
    <w:rsid w:val="004A45F6"/>
    <w:rsid w:val="004B0320"/>
    <w:rsid w:val="004B06DE"/>
    <w:rsid w:val="004B0717"/>
    <w:rsid w:val="004B39C7"/>
    <w:rsid w:val="004B3DF7"/>
    <w:rsid w:val="004B4A5D"/>
    <w:rsid w:val="004B62FF"/>
    <w:rsid w:val="004B7448"/>
    <w:rsid w:val="004B7B93"/>
    <w:rsid w:val="004B7BFA"/>
    <w:rsid w:val="004C1082"/>
    <w:rsid w:val="004C16B1"/>
    <w:rsid w:val="004C27DD"/>
    <w:rsid w:val="004C49F1"/>
    <w:rsid w:val="004C62D1"/>
    <w:rsid w:val="004D227F"/>
    <w:rsid w:val="004D2FE0"/>
    <w:rsid w:val="004D3C15"/>
    <w:rsid w:val="004D431F"/>
    <w:rsid w:val="004D5FD0"/>
    <w:rsid w:val="004D69ED"/>
    <w:rsid w:val="004D7585"/>
    <w:rsid w:val="004E0B5A"/>
    <w:rsid w:val="004E4215"/>
    <w:rsid w:val="004E48D3"/>
    <w:rsid w:val="004E5D4B"/>
    <w:rsid w:val="004E6866"/>
    <w:rsid w:val="004E7544"/>
    <w:rsid w:val="004F3557"/>
    <w:rsid w:val="004F704F"/>
    <w:rsid w:val="004F72EA"/>
    <w:rsid w:val="00503464"/>
    <w:rsid w:val="0050583D"/>
    <w:rsid w:val="005074AB"/>
    <w:rsid w:val="005112A3"/>
    <w:rsid w:val="005113DE"/>
    <w:rsid w:val="0051409F"/>
    <w:rsid w:val="00514F3F"/>
    <w:rsid w:val="00515E96"/>
    <w:rsid w:val="00516567"/>
    <w:rsid w:val="005172B7"/>
    <w:rsid w:val="00517AE7"/>
    <w:rsid w:val="00522314"/>
    <w:rsid w:val="00522AE8"/>
    <w:rsid w:val="00524ECE"/>
    <w:rsid w:val="00525592"/>
    <w:rsid w:val="00526A60"/>
    <w:rsid w:val="00526FB1"/>
    <w:rsid w:val="0053174F"/>
    <w:rsid w:val="00533379"/>
    <w:rsid w:val="005350C0"/>
    <w:rsid w:val="0053723E"/>
    <w:rsid w:val="00543D19"/>
    <w:rsid w:val="00543D32"/>
    <w:rsid w:val="005455D9"/>
    <w:rsid w:val="00545A1A"/>
    <w:rsid w:val="00546F12"/>
    <w:rsid w:val="00550041"/>
    <w:rsid w:val="00556586"/>
    <w:rsid w:val="00557B7A"/>
    <w:rsid w:val="0056168C"/>
    <w:rsid w:val="0056216F"/>
    <w:rsid w:val="00562574"/>
    <w:rsid w:val="00562F2B"/>
    <w:rsid w:val="00564190"/>
    <w:rsid w:val="00565B53"/>
    <w:rsid w:val="005662DE"/>
    <w:rsid w:val="0057076F"/>
    <w:rsid w:val="00570B33"/>
    <w:rsid w:val="0057192E"/>
    <w:rsid w:val="00577A24"/>
    <w:rsid w:val="0058544C"/>
    <w:rsid w:val="005869DE"/>
    <w:rsid w:val="005923F2"/>
    <w:rsid w:val="00595314"/>
    <w:rsid w:val="005976B9"/>
    <w:rsid w:val="005A119C"/>
    <w:rsid w:val="005A1F6A"/>
    <w:rsid w:val="005A3ADA"/>
    <w:rsid w:val="005A5C1F"/>
    <w:rsid w:val="005A5E65"/>
    <w:rsid w:val="005B01B5"/>
    <w:rsid w:val="005B0CDA"/>
    <w:rsid w:val="005B102F"/>
    <w:rsid w:val="005B2414"/>
    <w:rsid w:val="005B2801"/>
    <w:rsid w:val="005B5CEC"/>
    <w:rsid w:val="005C4F0F"/>
    <w:rsid w:val="005C6332"/>
    <w:rsid w:val="005C72B2"/>
    <w:rsid w:val="005D0D90"/>
    <w:rsid w:val="005D1AC5"/>
    <w:rsid w:val="005D37C8"/>
    <w:rsid w:val="005D3C25"/>
    <w:rsid w:val="005D4573"/>
    <w:rsid w:val="005D54D4"/>
    <w:rsid w:val="005D703C"/>
    <w:rsid w:val="005E0F9D"/>
    <w:rsid w:val="005E3429"/>
    <w:rsid w:val="005E4FE6"/>
    <w:rsid w:val="005F043F"/>
    <w:rsid w:val="005F258D"/>
    <w:rsid w:val="005F2F2C"/>
    <w:rsid w:val="005F45FE"/>
    <w:rsid w:val="005F4F6A"/>
    <w:rsid w:val="005F7EFB"/>
    <w:rsid w:val="006011BA"/>
    <w:rsid w:val="006014F9"/>
    <w:rsid w:val="00602522"/>
    <w:rsid w:val="00605488"/>
    <w:rsid w:val="00606CBB"/>
    <w:rsid w:val="006112A8"/>
    <w:rsid w:val="00611AEB"/>
    <w:rsid w:val="00611EFF"/>
    <w:rsid w:val="00615FB0"/>
    <w:rsid w:val="0061659A"/>
    <w:rsid w:val="00617E74"/>
    <w:rsid w:val="006204E3"/>
    <w:rsid w:val="00620BDD"/>
    <w:rsid w:val="006224DC"/>
    <w:rsid w:val="0062253F"/>
    <w:rsid w:val="00623B43"/>
    <w:rsid w:val="00625A38"/>
    <w:rsid w:val="006262D7"/>
    <w:rsid w:val="0062714E"/>
    <w:rsid w:val="00627D76"/>
    <w:rsid w:val="006301F0"/>
    <w:rsid w:val="0063175F"/>
    <w:rsid w:val="006367DB"/>
    <w:rsid w:val="00637A69"/>
    <w:rsid w:val="00637C20"/>
    <w:rsid w:val="0064103B"/>
    <w:rsid w:val="006410A2"/>
    <w:rsid w:val="00641D2F"/>
    <w:rsid w:val="00644323"/>
    <w:rsid w:val="0064576C"/>
    <w:rsid w:val="00645FED"/>
    <w:rsid w:val="00646144"/>
    <w:rsid w:val="00647FB8"/>
    <w:rsid w:val="0065544D"/>
    <w:rsid w:val="00655A92"/>
    <w:rsid w:val="00655D61"/>
    <w:rsid w:val="00655DEA"/>
    <w:rsid w:val="0065644C"/>
    <w:rsid w:val="00656DB6"/>
    <w:rsid w:val="0065730B"/>
    <w:rsid w:val="00660230"/>
    <w:rsid w:val="00660A43"/>
    <w:rsid w:val="00660CB8"/>
    <w:rsid w:val="00663964"/>
    <w:rsid w:val="00663B40"/>
    <w:rsid w:val="0066403C"/>
    <w:rsid w:val="006657FA"/>
    <w:rsid w:val="00667C6C"/>
    <w:rsid w:val="006718E7"/>
    <w:rsid w:val="006743AD"/>
    <w:rsid w:val="00674F83"/>
    <w:rsid w:val="00676649"/>
    <w:rsid w:val="00680C02"/>
    <w:rsid w:val="006810C2"/>
    <w:rsid w:val="0068174D"/>
    <w:rsid w:val="006870AC"/>
    <w:rsid w:val="006878F4"/>
    <w:rsid w:val="00687A08"/>
    <w:rsid w:val="00692893"/>
    <w:rsid w:val="00693358"/>
    <w:rsid w:val="00693C9E"/>
    <w:rsid w:val="006950C1"/>
    <w:rsid w:val="00695AB0"/>
    <w:rsid w:val="006A33A8"/>
    <w:rsid w:val="006A3DF8"/>
    <w:rsid w:val="006A4858"/>
    <w:rsid w:val="006A602A"/>
    <w:rsid w:val="006A6480"/>
    <w:rsid w:val="006A6711"/>
    <w:rsid w:val="006A698A"/>
    <w:rsid w:val="006B01BE"/>
    <w:rsid w:val="006B07B4"/>
    <w:rsid w:val="006B0C80"/>
    <w:rsid w:val="006B10E6"/>
    <w:rsid w:val="006B2643"/>
    <w:rsid w:val="006B367F"/>
    <w:rsid w:val="006B42AC"/>
    <w:rsid w:val="006B532D"/>
    <w:rsid w:val="006B658D"/>
    <w:rsid w:val="006B67D7"/>
    <w:rsid w:val="006B6F15"/>
    <w:rsid w:val="006C089F"/>
    <w:rsid w:val="006C0ACA"/>
    <w:rsid w:val="006C1F1A"/>
    <w:rsid w:val="006C5F3C"/>
    <w:rsid w:val="006C7553"/>
    <w:rsid w:val="006D013F"/>
    <w:rsid w:val="006D1FC6"/>
    <w:rsid w:val="006D233C"/>
    <w:rsid w:val="006D2DA8"/>
    <w:rsid w:val="006D30EE"/>
    <w:rsid w:val="006D33DC"/>
    <w:rsid w:val="006D4BB7"/>
    <w:rsid w:val="006D4D71"/>
    <w:rsid w:val="006D55BB"/>
    <w:rsid w:val="006E43CD"/>
    <w:rsid w:val="006F1574"/>
    <w:rsid w:val="006F2EE2"/>
    <w:rsid w:val="006F561D"/>
    <w:rsid w:val="006F74CA"/>
    <w:rsid w:val="006F7BA5"/>
    <w:rsid w:val="007001C1"/>
    <w:rsid w:val="00700644"/>
    <w:rsid w:val="00701649"/>
    <w:rsid w:val="00701CC2"/>
    <w:rsid w:val="007032C7"/>
    <w:rsid w:val="007050FA"/>
    <w:rsid w:val="00706B06"/>
    <w:rsid w:val="00706C0B"/>
    <w:rsid w:val="0070756D"/>
    <w:rsid w:val="0071081F"/>
    <w:rsid w:val="00710DE2"/>
    <w:rsid w:val="0071120B"/>
    <w:rsid w:val="0071153A"/>
    <w:rsid w:val="00711C82"/>
    <w:rsid w:val="0071450E"/>
    <w:rsid w:val="007149B7"/>
    <w:rsid w:val="00714B5C"/>
    <w:rsid w:val="00714C2E"/>
    <w:rsid w:val="00715B23"/>
    <w:rsid w:val="00717827"/>
    <w:rsid w:val="0072054B"/>
    <w:rsid w:val="00721381"/>
    <w:rsid w:val="007213F7"/>
    <w:rsid w:val="00723A1B"/>
    <w:rsid w:val="0072414F"/>
    <w:rsid w:val="0072697F"/>
    <w:rsid w:val="00726DF1"/>
    <w:rsid w:val="00730912"/>
    <w:rsid w:val="00730A9F"/>
    <w:rsid w:val="00731163"/>
    <w:rsid w:val="00732746"/>
    <w:rsid w:val="0073312A"/>
    <w:rsid w:val="0073475F"/>
    <w:rsid w:val="0073526A"/>
    <w:rsid w:val="00735592"/>
    <w:rsid w:val="0073570D"/>
    <w:rsid w:val="007368DD"/>
    <w:rsid w:val="00737C2A"/>
    <w:rsid w:val="00740C2B"/>
    <w:rsid w:val="00740DA7"/>
    <w:rsid w:val="00740EEE"/>
    <w:rsid w:val="00740F82"/>
    <w:rsid w:val="0074238F"/>
    <w:rsid w:val="00745B6D"/>
    <w:rsid w:val="00746C8B"/>
    <w:rsid w:val="007509E8"/>
    <w:rsid w:val="00753737"/>
    <w:rsid w:val="007542FE"/>
    <w:rsid w:val="00757567"/>
    <w:rsid w:val="00757D21"/>
    <w:rsid w:val="00761AED"/>
    <w:rsid w:val="007630BE"/>
    <w:rsid w:val="00763551"/>
    <w:rsid w:val="0076357A"/>
    <w:rsid w:val="00766A48"/>
    <w:rsid w:val="007725FD"/>
    <w:rsid w:val="007753DB"/>
    <w:rsid w:val="00776EAF"/>
    <w:rsid w:val="00777202"/>
    <w:rsid w:val="00777A3C"/>
    <w:rsid w:val="007801E3"/>
    <w:rsid w:val="00782474"/>
    <w:rsid w:val="00783D2F"/>
    <w:rsid w:val="0078530C"/>
    <w:rsid w:val="0078709D"/>
    <w:rsid w:val="00790ECC"/>
    <w:rsid w:val="00793378"/>
    <w:rsid w:val="00794083"/>
    <w:rsid w:val="00795CA7"/>
    <w:rsid w:val="00796083"/>
    <w:rsid w:val="00797FAA"/>
    <w:rsid w:val="007A0C7A"/>
    <w:rsid w:val="007A2924"/>
    <w:rsid w:val="007A307D"/>
    <w:rsid w:val="007A3BFE"/>
    <w:rsid w:val="007A6294"/>
    <w:rsid w:val="007A64E4"/>
    <w:rsid w:val="007A6E62"/>
    <w:rsid w:val="007A7D83"/>
    <w:rsid w:val="007B1695"/>
    <w:rsid w:val="007B20E9"/>
    <w:rsid w:val="007B2B63"/>
    <w:rsid w:val="007B2FE3"/>
    <w:rsid w:val="007B45EC"/>
    <w:rsid w:val="007B4AAF"/>
    <w:rsid w:val="007B5EC1"/>
    <w:rsid w:val="007B6203"/>
    <w:rsid w:val="007C0075"/>
    <w:rsid w:val="007C22DA"/>
    <w:rsid w:val="007C231C"/>
    <w:rsid w:val="007C33F1"/>
    <w:rsid w:val="007C4BD1"/>
    <w:rsid w:val="007C61FA"/>
    <w:rsid w:val="007C6AC8"/>
    <w:rsid w:val="007D0524"/>
    <w:rsid w:val="007D0F0C"/>
    <w:rsid w:val="007D3765"/>
    <w:rsid w:val="007D3793"/>
    <w:rsid w:val="007D3DA8"/>
    <w:rsid w:val="007D3EBA"/>
    <w:rsid w:val="007D3FEA"/>
    <w:rsid w:val="007D6E56"/>
    <w:rsid w:val="007D7758"/>
    <w:rsid w:val="007E4006"/>
    <w:rsid w:val="007E49E6"/>
    <w:rsid w:val="007E4DAE"/>
    <w:rsid w:val="007E5F5E"/>
    <w:rsid w:val="007E624F"/>
    <w:rsid w:val="007E7255"/>
    <w:rsid w:val="007F1E77"/>
    <w:rsid w:val="007F3A96"/>
    <w:rsid w:val="007F3C6D"/>
    <w:rsid w:val="007F413D"/>
    <w:rsid w:val="007F7C58"/>
    <w:rsid w:val="007F7EC8"/>
    <w:rsid w:val="008017B7"/>
    <w:rsid w:val="00803908"/>
    <w:rsid w:val="00806A50"/>
    <w:rsid w:val="00807D90"/>
    <w:rsid w:val="0081116E"/>
    <w:rsid w:val="00815974"/>
    <w:rsid w:val="00822BDB"/>
    <w:rsid w:val="00825780"/>
    <w:rsid w:val="008266EC"/>
    <w:rsid w:val="00831789"/>
    <w:rsid w:val="00831850"/>
    <w:rsid w:val="00831990"/>
    <w:rsid w:val="008354F4"/>
    <w:rsid w:val="008364FF"/>
    <w:rsid w:val="00836842"/>
    <w:rsid w:val="00836E7E"/>
    <w:rsid w:val="00842B8A"/>
    <w:rsid w:val="00851224"/>
    <w:rsid w:val="0085147B"/>
    <w:rsid w:val="008523A6"/>
    <w:rsid w:val="00852738"/>
    <w:rsid w:val="008537B7"/>
    <w:rsid w:val="008539A8"/>
    <w:rsid w:val="00853B05"/>
    <w:rsid w:val="0086101F"/>
    <w:rsid w:val="00861CC1"/>
    <w:rsid w:val="00861CEB"/>
    <w:rsid w:val="00861D97"/>
    <w:rsid w:val="00864423"/>
    <w:rsid w:val="00866113"/>
    <w:rsid w:val="00870C6D"/>
    <w:rsid w:val="0087101D"/>
    <w:rsid w:val="008719FC"/>
    <w:rsid w:val="00872618"/>
    <w:rsid w:val="008749E9"/>
    <w:rsid w:val="00875AE8"/>
    <w:rsid w:val="008777FD"/>
    <w:rsid w:val="008820CB"/>
    <w:rsid w:val="00882601"/>
    <w:rsid w:val="00886D9F"/>
    <w:rsid w:val="008878A7"/>
    <w:rsid w:val="00887A63"/>
    <w:rsid w:val="00890138"/>
    <w:rsid w:val="0089013F"/>
    <w:rsid w:val="00892136"/>
    <w:rsid w:val="008949F9"/>
    <w:rsid w:val="008959A8"/>
    <w:rsid w:val="008976BB"/>
    <w:rsid w:val="008A282F"/>
    <w:rsid w:val="008A2908"/>
    <w:rsid w:val="008A32DB"/>
    <w:rsid w:val="008A4F95"/>
    <w:rsid w:val="008A65A9"/>
    <w:rsid w:val="008B0ED7"/>
    <w:rsid w:val="008B203E"/>
    <w:rsid w:val="008B551B"/>
    <w:rsid w:val="008B5B55"/>
    <w:rsid w:val="008B6B08"/>
    <w:rsid w:val="008C0421"/>
    <w:rsid w:val="008C23B2"/>
    <w:rsid w:val="008C23B4"/>
    <w:rsid w:val="008C2C1B"/>
    <w:rsid w:val="008C3419"/>
    <w:rsid w:val="008C3D32"/>
    <w:rsid w:val="008C5B71"/>
    <w:rsid w:val="008D2030"/>
    <w:rsid w:val="008D4263"/>
    <w:rsid w:val="008D5E2B"/>
    <w:rsid w:val="008D671F"/>
    <w:rsid w:val="008D7DB3"/>
    <w:rsid w:val="008D7E56"/>
    <w:rsid w:val="008E1705"/>
    <w:rsid w:val="008E535A"/>
    <w:rsid w:val="008E5CB7"/>
    <w:rsid w:val="008E6D68"/>
    <w:rsid w:val="008E73D4"/>
    <w:rsid w:val="008F16E5"/>
    <w:rsid w:val="008F300C"/>
    <w:rsid w:val="008F3C8F"/>
    <w:rsid w:val="008F7345"/>
    <w:rsid w:val="008F7422"/>
    <w:rsid w:val="00900349"/>
    <w:rsid w:val="00901048"/>
    <w:rsid w:val="009024A1"/>
    <w:rsid w:val="00904559"/>
    <w:rsid w:val="00904919"/>
    <w:rsid w:val="00905B97"/>
    <w:rsid w:val="00910E25"/>
    <w:rsid w:val="00914247"/>
    <w:rsid w:val="0091495C"/>
    <w:rsid w:val="0091584B"/>
    <w:rsid w:val="0092185F"/>
    <w:rsid w:val="009219BF"/>
    <w:rsid w:val="0092545F"/>
    <w:rsid w:val="00927080"/>
    <w:rsid w:val="009274DC"/>
    <w:rsid w:val="00927CC2"/>
    <w:rsid w:val="0093062E"/>
    <w:rsid w:val="00931243"/>
    <w:rsid w:val="00931406"/>
    <w:rsid w:val="00932F20"/>
    <w:rsid w:val="00933F15"/>
    <w:rsid w:val="0093499F"/>
    <w:rsid w:val="00934C3E"/>
    <w:rsid w:val="00935F83"/>
    <w:rsid w:val="009360AE"/>
    <w:rsid w:val="009419BD"/>
    <w:rsid w:val="0094293F"/>
    <w:rsid w:val="00944140"/>
    <w:rsid w:val="00944B30"/>
    <w:rsid w:val="00950288"/>
    <w:rsid w:val="00951FF0"/>
    <w:rsid w:val="009530D6"/>
    <w:rsid w:val="00953C6F"/>
    <w:rsid w:val="00953C91"/>
    <w:rsid w:val="00954F50"/>
    <w:rsid w:val="00955706"/>
    <w:rsid w:val="009557F2"/>
    <w:rsid w:val="00955B2A"/>
    <w:rsid w:val="00957857"/>
    <w:rsid w:val="00957B42"/>
    <w:rsid w:val="009603C8"/>
    <w:rsid w:val="0096096A"/>
    <w:rsid w:val="00960FB8"/>
    <w:rsid w:val="00961957"/>
    <w:rsid w:val="00961998"/>
    <w:rsid w:val="00965023"/>
    <w:rsid w:val="009659BF"/>
    <w:rsid w:val="009675A6"/>
    <w:rsid w:val="00967FCE"/>
    <w:rsid w:val="00971FC1"/>
    <w:rsid w:val="00973407"/>
    <w:rsid w:val="00973E3E"/>
    <w:rsid w:val="00974421"/>
    <w:rsid w:val="009747FD"/>
    <w:rsid w:val="00974CB5"/>
    <w:rsid w:val="00974D57"/>
    <w:rsid w:val="00975725"/>
    <w:rsid w:val="00977559"/>
    <w:rsid w:val="009810FD"/>
    <w:rsid w:val="009843F0"/>
    <w:rsid w:val="00984F5D"/>
    <w:rsid w:val="00986B67"/>
    <w:rsid w:val="00990EE5"/>
    <w:rsid w:val="00990FFA"/>
    <w:rsid w:val="00992326"/>
    <w:rsid w:val="009930C9"/>
    <w:rsid w:val="009A0A1E"/>
    <w:rsid w:val="009A20AF"/>
    <w:rsid w:val="009A2A58"/>
    <w:rsid w:val="009A57F9"/>
    <w:rsid w:val="009A5CBF"/>
    <w:rsid w:val="009A5D5F"/>
    <w:rsid w:val="009A6D22"/>
    <w:rsid w:val="009B146F"/>
    <w:rsid w:val="009B2D7F"/>
    <w:rsid w:val="009B3363"/>
    <w:rsid w:val="009B48CC"/>
    <w:rsid w:val="009B54A9"/>
    <w:rsid w:val="009B5DD7"/>
    <w:rsid w:val="009B75A1"/>
    <w:rsid w:val="009C465B"/>
    <w:rsid w:val="009C4B44"/>
    <w:rsid w:val="009C5217"/>
    <w:rsid w:val="009C6224"/>
    <w:rsid w:val="009C6F3E"/>
    <w:rsid w:val="009C7680"/>
    <w:rsid w:val="009D1431"/>
    <w:rsid w:val="009D2A9E"/>
    <w:rsid w:val="009D2BC8"/>
    <w:rsid w:val="009D4B8D"/>
    <w:rsid w:val="009D52EE"/>
    <w:rsid w:val="009D5899"/>
    <w:rsid w:val="009D6C5B"/>
    <w:rsid w:val="009E14BE"/>
    <w:rsid w:val="009E1FD8"/>
    <w:rsid w:val="009E5FFC"/>
    <w:rsid w:val="009E7E93"/>
    <w:rsid w:val="009F16B3"/>
    <w:rsid w:val="009F1741"/>
    <w:rsid w:val="009F2AB8"/>
    <w:rsid w:val="009F3BCE"/>
    <w:rsid w:val="009F46C4"/>
    <w:rsid w:val="009F56E5"/>
    <w:rsid w:val="009F6574"/>
    <w:rsid w:val="009F7209"/>
    <w:rsid w:val="00A003B5"/>
    <w:rsid w:val="00A01821"/>
    <w:rsid w:val="00A02561"/>
    <w:rsid w:val="00A048E3"/>
    <w:rsid w:val="00A04E87"/>
    <w:rsid w:val="00A056B8"/>
    <w:rsid w:val="00A063F7"/>
    <w:rsid w:val="00A07438"/>
    <w:rsid w:val="00A07CB4"/>
    <w:rsid w:val="00A1030C"/>
    <w:rsid w:val="00A112DF"/>
    <w:rsid w:val="00A113DE"/>
    <w:rsid w:val="00A130F2"/>
    <w:rsid w:val="00A13F6B"/>
    <w:rsid w:val="00A14592"/>
    <w:rsid w:val="00A166E5"/>
    <w:rsid w:val="00A16C64"/>
    <w:rsid w:val="00A2205A"/>
    <w:rsid w:val="00A23490"/>
    <w:rsid w:val="00A23590"/>
    <w:rsid w:val="00A25098"/>
    <w:rsid w:val="00A253D5"/>
    <w:rsid w:val="00A27647"/>
    <w:rsid w:val="00A3067F"/>
    <w:rsid w:val="00A36AD4"/>
    <w:rsid w:val="00A410E8"/>
    <w:rsid w:val="00A4130F"/>
    <w:rsid w:val="00A42B4E"/>
    <w:rsid w:val="00A4509D"/>
    <w:rsid w:val="00A4682E"/>
    <w:rsid w:val="00A47CB5"/>
    <w:rsid w:val="00A50535"/>
    <w:rsid w:val="00A515D4"/>
    <w:rsid w:val="00A51768"/>
    <w:rsid w:val="00A52F79"/>
    <w:rsid w:val="00A56632"/>
    <w:rsid w:val="00A604AF"/>
    <w:rsid w:val="00A61947"/>
    <w:rsid w:val="00A62F0C"/>
    <w:rsid w:val="00A63042"/>
    <w:rsid w:val="00A66272"/>
    <w:rsid w:val="00A6627F"/>
    <w:rsid w:val="00A71415"/>
    <w:rsid w:val="00A7413F"/>
    <w:rsid w:val="00A74731"/>
    <w:rsid w:val="00A74B87"/>
    <w:rsid w:val="00A768E5"/>
    <w:rsid w:val="00A77322"/>
    <w:rsid w:val="00A80242"/>
    <w:rsid w:val="00A81E2C"/>
    <w:rsid w:val="00A82F12"/>
    <w:rsid w:val="00A85A36"/>
    <w:rsid w:val="00A91597"/>
    <w:rsid w:val="00A9191A"/>
    <w:rsid w:val="00A93D4D"/>
    <w:rsid w:val="00A94DE2"/>
    <w:rsid w:val="00AA1626"/>
    <w:rsid w:val="00AA286A"/>
    <w:rsid w:val="00AA3990"/>
    <w:rsid w:val="00AA418D"/>
    <w:rsid w:val="00AA741F"/>
    <w:rsid w:val="00AB10B6"/>
    <w:rsid w:val="00AB3FDD"/>
    <w:rsid w:val="00AB496A"/>
    <w:rsid w:val="00AB6CC7"/>
    <w:rsid w:val="00AC3947"/>
    <w:rsid w:val="00AC4A12"/>
    <w:rsid w:val="00AC52E5"/>
    <w:rsid w:val="00AC60EF"/>
    <w:rsid w:val="00AC7698"/>
    <w:rsid w:val="00AD32EE"/>
    <w:rsid w:val="00AD697B"/>
    <w:rsid w:val="00AD7515"/>
    <w:rsid w:val="00AE148E"/>
    <w:rsid w:val="00AE23B8"/>
    <w:rsid w:val="00AE57AA"/>
    <w:rsid w:val="00AE6647"/>
    <w:rsid w:val="00AF0746"/>
    <w:rsid w:val="00AF1155"/>
    <w:rsid w:val="00AF1B6A"/>
    <w:rsid w:val="00AF2D72"/>
    <w:rsid w:val="00AF7C12"/>
    <w:rsid w:val="00B00991"/>
    <w:rsid w:val="00B00F4A"/>
    <w:rsid w:val="00B013E5"/>
    <w:rsid w:val="00B01FA7"/>
    <w:rsid w:val="00B033CF"/>
    <w:rsid w:val="00B07BD9"/>
    <w:rsid w:val="00B1160F"/>
    <w:rsid w:val="00B1316F"/>
    <w:rsid w:val="00B139C8"/>
    <w:rsid w:val="00B13A88"/>
    <w:rsid w:val="00B152AE"/>
    <w:rsid w:val="00B15C5F"/>
    <w:rsid w:val="00B173C1"/>
    <w:rsid w:val="00B218FE"/>
    <w:rsid w:val="00B21963"/>
    <w:rsid w:val="00B2198D"/>
    <w:rsid w:val="00B22F48"/>
    <w:rsid w:val="00B23F50"/>
    <w:rsid w:val="00B26C42"/>
    <w:rsid w:val="00B272DF"/>
    <w:rsid w:val="00B275FC"/>
    <w:rsid w:val="00B3056C"/>
    <w:rsid w:val="00B32D95"/>
    <w:rsid w:val="00B37AC6"/>
    <w:rsid w:val="00B4232A"/>
    <w:rsid w:val="00B44E7C"/>
    <w:rsid w:val="00B45098"/>
    <w:rsid w:val="00B46C0C"/>
    <w:rsid w:val="00B47D87"/>
    <w:rsid w:val="00B51991"/>
    <w:rsid w:val="00B530A9"/>
    <w:rsid w:val="00B53863"/>
    <w:rsid w:val="00B54147"/>
    <w:rsid w:val="00B54DA0"/>
    <w:rsid w:val="00B555D9"/>
    <w:rsid w:val="00B56975"/>
    <w:rsid w:val="00B5771A"/>
    <w:rsid w:val="00B6353C"/>
    <w:rsid w:val="00B63E29"/>
    <w:rsid w:val="00B64A8B"/>
    <w:rsid w:val="00B651C2"/>
    <w:rsid w:val="00B65484"/>
    <w:rsid w:val="00B664DF"/>
    <w:rsid w:val="00B743B3"/>
    <w:rsid w:val="00B7745A"/>
    <w:rsid w:val="00B80FFA"/>
    <w:rsid w:val="00B81515"/>
    <w:rsid w:val="00B819C0"/>
    <w:rsid w:val="00B820BF"/>
    <w:rsid w:val="00B82421"/>
    <w:rsid w:val="00B825D1"/>
    <w:rsid w:val="00B82C19"/>
    <w:rsid w:val="00B8401A"/>
    <w:rsid w:val="00B90619"/>
    <w:rsid w:val="00B94C68"/>
    <w:rsid w:val="00B95A2F"/>
    <w:rsid w:val="00B96050"/>
    <w:rsid w:val="00B97812"/>
    <w:rsid w:val="00BA4E4C"/>
    <w:rsid w:val="00BA5D7C"/>
    <w:rsid w:val="00BA61AE"/>
    <w:rsid w:val="00BB2151"/>
    <w:rsid w:val="00BB2203"/>
    <w:rsid w:val="00BB344D"/>
    <w:rsid w:val="00BB3CD9"/>
    <w:rsid w:val="00BB4A2C"/>
    <w:rsid w:val="00BC0101"/>
    <w:rsid w:val="00BC0A91"/>
    <w:rsid w:val="00BC11B1"/>
    <w:rsid w:val="00BC2557"/>
    <w:rsid w:val="00BC2A25"/>
    <w:rsid w:val="00BC2E3C"/>
    <w:rsid w:val="00BC3ED2"/>
    <w:rsid w:val="00BC5EE6"/>
    <w:rsid w:val="00BD0B0B"/>
    <w:rsid w:val="00BD1F9E"/>
    <w:rsid w:val="00BD3710"/>
    <w:rsid w:val="00BD759B"/>
    <w:rsid w:val="00BD75F4"/>
    <w:rsid w:val="00BD7D35"/>
    <w:rsid w:val="00BE22F4"/>
    <w:rsid w:val="00BE350A"/>
    <w:rsid w:val="00BE52D0"/>
    <w:rsid w:val="00BE54EF"/>
    <w:rsid w:val="00BE60B7"/>
    <w:rsid w:val="00BE7920"/>
    <w:rsid w:val="00BF1779"/>
    <w:rsid w:val="00BF2304"/>
    <w:rsid w:val="00BF26AE"/>
    <w:rsid w:val="00BF2C85"/>
    <w:rsid w:val="00BF78CA"/>
    <w:rsid w:val="00BF7972"/>
    <w:rsid w:val="00C00375"/>
    <w:rsid w:val="00C026E8"/>
    <w:rsid w:val="00C05E95"/>
    <w:rsid w:val="00C0783F"/>
    <w:rsid w:val="00C1217B"/>
    <w:rsid w:val="00C122A1"/>
    <w:rsid w:val="00C15476"/>
    <w:rsid w:val="00C162A7"/>
    <w:rsid w:val="00C16A5E"/>
    <w:rsid w:val="00C174CC"/>
    <w:rsid w:val="00C23452"/>
    <w:rsid w:val="00C23859"/>
    <w:rsid w:val="00C23913"/>
    <w:rsid w:val="00C24C39"/>
    <w:rsid w:val="00C252B3"/>
    <w:rsid w:val="00C2648C"/>
    <w:rsid w:val="00C2715D"/>
    <w:rsid w:val="00C2740C"/>
    <w:rsid w:val="00C275DD"/>
    <w:rsid w:val="00C30505"/>
    <w:rsid w:val="00C323B9"/>
    <w:rsid w:val="00C34BDF"/>
    <w:rsid w:val="00C36FB2"/>
    <w:rsid w:val="00C41B31"/>
    <w:rsid w:val="00C46E8F"/>
    <w:rsid w:val="00C50096"/>
    <w:rsid w:val="00C50419"/>
    <w:rsid w:val="00C50459"/>
    <w:rsid w:val="00C517AA"/>
    <w:rsid w:val="00C52111"/>
    <w:rsid w:val="00C52CE6"/>
    <w:rsid w:val="00C560A0"/>
    <w:rsid w:val="00C56FCC"/>
    <w:rsid w:val="00C57FC6"/>
    <w:rsid w:val="00C62615"/>
    <w:rsid w:val="00C626FF"/>
    <w:rsid w:val="00C64550"/>
    <w:rsid w:val="00C64670"/>
    <w:rsid w:val="00C6485B"/>
    <w:rsid w:val="00C64EFC"/>
    <w:rsid w:val="00C6561A"/>
    <w:rsid w:val="00C65D12"/>
    <w:rsid w:val="00C66069"/>
    <w:rsid w:val="00C66181"/>
    <w:rsid w:val="00C6666C"/>
    <w:rsid w:val="00C70B9E"/>
    <w:rsid w:val="00C70DD7"/>
    <w:rsid w:val="00C73F29"/>
    <w:rsid w:val="00C74767"/>
    <w:rsid w:val="00C74D1A"/>
    <w:rsid w:val="00C75CA0"/>
    <w:rsid w:val="00C77E02"/>
    <w:rsid w:val="00C83B9E"/>
    <w:rsid w:val="00C846FD"/>
    <w:rsid w:val="00C90ACA"/>
    <w:rsid w:val="00C91F6C"/>
    <w:rsid w:val="00C92F9F"/>
    <w:rsid w:val="00C942B7"/>
    <w:rsid w:val="00C95DD6"/>
    <w:rsid w:val="00C962D9"/>
    <w:rsid w:val="00C96C0C"/>
    <w:rsid w:val="00CA12B3"/>
    <w:rsid w:val="00CA1A5D"/>
    <w:rsid w:val="00CA3466"/>
    <w:rsid w:val="00CA49F6"/>
    <w:rsid w:val="00CA5128"/>
    <w:rsid w:val="00CA5B3B"/>
    <w:rsid w:val="00CA65B6"/>
    <w:rsid w:val="00CA7C32"/>
    <w:rsid w:val="00CB0EE3"/>
    <w:rsid w:val="00CB2EAB"/>
    <w:rsid w:val="00CB427D"/>
    <w:rsid w:val="00CB6323"/>
    <w:rsid w:val="00CB6AE1"/>
    <w:rsid w:val="00CB7270"/>
    <w:rsid w:val="00CC118A"/>
    <w:rsid w:val="00CC1396"/>
    <w:rsid w:val="00CC2443"/>
    <w:rsid w:val="00CC3290"/>
    <w:rsid w:val="00CC56E1"/>
    <w:rsid w:val="00CC64CD"/>
    <w:rsid w:val="00CD01F3"/>
    <w:rsid w:val="00CD17D7"/>
    <w:rsid w:val="00CD2BF2"/>
    <w:rsid w:val="00CD3489"/>
    <w:rsid w:val="00CD4738"/>
    <w:rsid w:val="00CD6B62"/>
    <w:rsid w:val="00CD76EF"/>
    <w:rsid w:val="00CE1BFA"/>
    <w:rsid w:val="00CE2240"/>
    <w:rsid w:val="00CE5A99"/>
    <w:rsid w:val="00CE7F28"/>
    <w:rsid w:val="00CF02AB"/>
    <w:rsid w:val="00CF5D42"/>
    <w:rsid w:val="00CF626E"/>
    <w:rsid w:val="00CF6DD1"/>
    <w:rsid w:val="00CF7D34"/>
    <w:rsid w:val="00D025DE"/>
    <w:rsid w:val="00D027A1"/>
    <w:rsid w:val="00D04417"/>
    <w:rsid w:val="00D054B4"/>
    <w:rsid w:val="00D07B1D"/>
    <w:rsid w:val="00D10BFC"/>
    <w:rsid w:val="00D11321"/>
    <w:rsid w:val="00D11A3C"/>
    <w:rsid w:val="00D12F9F"/>
    <w:rsid w:val="00D159D6"/>
    <w:rsid w:val="00D16D93"/>
    <w:rsid w:val="00D22C36"/>
    <w:rsid w:val="00D236EE"/>
    <w:rsid w:val="00D260F8"/>
    <w:rsid w:val="00D30AF7"/>
    <w:rsid w:val="00D31511"/>
    <w:rsid w:val="00D32765"/>
    <w:rsid w:val="00D337BF"/>
    <w:rsid w:val="00D3640F"/>
    <w:rsid w:val="00D36C3F"/>
    <w:rsid w:val="00D37FDC"/>
    <w:rsid w:val="00D40F4C"/>
    <w:rsid w:val="00D42D3F"/>
    <w:rsid w:val="00D4412B"/>
    <w:rsid w:val="00D46A97"/>
    <w:rsid w:val="00D4758F"/>
    <w:rsid w:val="00D47608"/>
    <w:rsid w:val="00D504CA"/>
    <w:rsid w:val="00D52055"/>
    <w:rsid w:val="00D52599"/>
    <w:rsid w:val="00D53B76"/>
    <w:rsid w:val="00D54D22"/>
    <w:rsid w:val="00D6006D"/>
    <w:rsid w:val="00D60521"/>
    <w:rsid w:val="00D60938"/>
    <w:rsid w:val="00D60EA1"/>
    <w:rsid w:val="00D618F8"/>
    <w:rsid w:val="00D62A67"/>
    <w:rsid w:val="00D65893"/>
    <w:rsid w:val="00D67194"/>
    <w:rsid w:val="00D70533"/>
    <w:rsid w:val="00D72AB5"/>
    <w:rsid w:val="00D74204"/>
    <w:rsid w:val="00D81933"/>
    <w:rsid w:val="00D83AB5"/>
    <w:rsid w:val="00D85268"/>
    <w:rsid w:val="00D85BE6"/>
    <w:rsid w:val="00D86A0D"/>
    <w:rsid w:val="00D873E0"/>
    <w:rsid w:val="00D875E5"/>
    <w:rsid w:val="00D8768E"/>
    <w:rsid w:val="00D87CDD"/>
    <w:rsid w:val="00D91B31"/>
    <w:rsid w:val="00D9690B"/>
    <w:rsid w:val="00DA1467"/>
    <w:rsid w:val="00DA1720"/>
    <w:rsid w:val="00DA232E"/>
    <w:rsid w:val="00DA2755"/>
    <w:rsid w:val="00DA60DA"/>
    <w:rsid w:val="00DA62D7"/>
    <w:rsid w:val="00DB35D0"/>
    <w:rsid w:val="00DB3C34"/>
    <w:rsid w:val="00DB5DA2"/>
    <w:rsid w:val="00DB798B"/>
    <w:rsid w:val="00DC4DC2"/>
    <w:rsid w:val="00DC69DE"/>
    <w:rsid w:val="00DD2034"/>
    <w:rsid w:val="00DD2A7B"/>
    <w:rsid w:val="00DD3060"/>
    <w:rsid w:val="00DD427D"/>
    <w:rsid w:val="00DD42FC"/>
    <w:rsid w:val="00DD621D"/>
    <w:rsid w:val="00DD7B22"/>
    <w:rsid w:val="00DE24E4"/>
    <w:rsid w:val="00DE2FA2"/>
    <w:rsid w:val="00DE3882"/>
    <w:rsid w:val="00DE3D64"/>
    <w:rsid w:val="00DE472F"/>
    <w:rsid w:val="00DE6B5A"/>
    <w:rsid w:val="00DE7593"/>
    <w:rsid w:val="00DF6F51"/>
    <w:rsid w:val="00E013CA"/>
    <w:rsid w:val="00E02789"/>
    <w:rsid w:val="00E034F9"/>
    <w:rsid w:val="00E05995"/>
    <w:rsid w:val="00E06146"/>
    <w:rsid w:val="00E068E8"/>
    <w:rsid w:val="00E07F55"/>
    <w:rsid w:val="00E10015"/>
    <w:rsid w:val="00E14D20"/>
    <w:rsid w:val="00E2261F"/>
    <w:rsid w:val="00E23895"/>
    <w:rsid w:val="00E24AB7"/>
    <w:rsid w:val="00E24C89"/>
    <w:rsid w:val="00E260E5"/>
    <w:rsid w:val="00E32A7C"/>
    <w:rsid w:val="00E36F4B"/>
    <w:rsid w:val="00E37BAC"/>
    <w:rsid w:val="00E40748"/>
    <w:rsid w:val="00E407C2"/>
    <w:rsid w:val="00E40C9F"/>
    <w:rsid w:val="00E450AC"/>
    <w:rsid w:val="00E45C21"/>
    <w:rsid w:val="00E45D9D"/>
    <w:rsid w:val="00E46E7C"/>
    <w:rsid w:val="00E47FC0"/>
    <w:rsid w:val="00E509A4"/>
    <w:rsid w:val="00E50E73"/>
    <w:rsid w:val="00E52B35"/>
    <w:rsid w:val="00E61061"/>
    <w:rsid w:val="00E626EB"/>
    <w:rsid w:val="00E64A34"/>
    <w:rsid w:val="00E65609"/>
    <w:rsid w:val="00E711DB"/>
    <w:rsid w:val="00E71E96"/>
    <w:rsid w:val="00E727C3"/>
    <w:rsid w:val="00E72BA3"/>
    <w:rsid w:val="00E72FDD"/>
    <w:rsid w:val="00E7414F"/>
    <w:rsid w:val="00E74A7D"/>
    <w:rsid w:val="00E77176"/>
    <w:rsid w:val="00E7717D"/>
    <w:rsid w:val="00E859DA"/>
    <w:rsid w:val="00E864E6"/>
    <w:rsid w:val="00E92FB8"/>
    <w:rsid w:val="00E95673"/>
    <w:rsid w:val="00E96673"/>
    <w:rsid w:val="00E96AD7"/>
    <w:rsid w:val="00E97273"/>
    <w:rsid w:val="00E978D0"/>
    <w:rsid w:val="00EA0840"/>
    <w:rsid w:val="00EA1B13"/>
    <w:rsid w:val="00EA77D6"/>
    <w:rsid w:val="00EB15B0"/>
    <w:rsid w:val="00EB15F0"/>
    <w:rsid w:val="00EB29E2"/>
    <w:rsid w:val="00EB67E7"/>
    <w:rsid w:val="00EC16B2"/>
    <w:rsid w:val="00EC1C51"/>
    <w:rsid w:val="00EC43A3"/>
    <w:rsid w:val="00EC4442"/>
    <w:rsid w:val="00EC483A"/>
    <w:rsid w:val="00EC5C9B"/>
    <w:rsid w:val="00ED0714"/>
    <w:rsid w:val="00ED112F"/>
    <w:rsid w:val="00ED16EF"/>
    <w:rsid w:val="00ED325F"/>
    <w:rsid w:val="00ED4CD7"/>
    <w:rsid w:val="00ED5876"/>
    <w:rsid w:val="00EE080F"/>
    <w:rsid w:val="00EE2AE4"/>
    <w:rsid w:val="00EE362B"/>
    <w:rsid w:val="00EE3B13"/>
    <w:rsid w:val="00EE4B15"/>
    <w:rsid w:val="00EE6223"/>
    <w:rsid w:val="00EE6890"/>
    <w:rsid w:val="00EE78AA"/>
    <w:rsid w:val="00EF3619"/>
    <w:rsid w:val="00EF5D5F"/>
    <w:rsid w:val="00F00FFF"/>
    <w:rsid w:val="00F05BA9"/>
    <w:rsid w:val="00F06334"/>
    <w:rsid w:val="00F13828"/>
    <w:rsid w:val="00F15FC8"/>
    <w:rsid w:val="00F161CF"/>
    <w:rsid w:val="00F17AAC"/>
    <w:rsid w:val="00F17B9C"/>
    <w:rsid w:val="00F22F61"/>
    <w:rsid w:val="00F23137"/>
    <w:rsid w:val="00F23D86"/>
    <w:rsid w:val="00F31647"/>
    <w:rsid w:val="00F327B6"/>
    <w:rsid w:val="00F3366A"/>
    <w:rsid w:val="00F339A4"/>
    <w:rsid w:val="00F35E3A"/>
    <w:rsid w:val="00F40191"/>
    <w:rsid w:val="00F41354"/>
    <w:rsid w:val="00F42016"/>
    <w:rsid w:val="00F4251E"/>
    <w:rsid w:val="00F42FD2"/>
    <w:rsid w:val="00F4351E"/>
    <w:rsid w:val="00F4686D"/>
    <w:rsid w:val="00F53027"/>
    <w:rsid w:val="00F54488"/>
    <w:rsid w:val="00F64234"/>
    <w:rsid w:val="00F7161B"/>
    <w:rsid w:val="00F73764"/>
    <w:rsid w:val="00F75226"/>
    <w:rsid w:val="00F83C15"/>
    <w:rsid w:val="00F8496E"/>
    <w:rsid w:val="00F90519"/>
    <w:rsid w:val="00F91CC5"/>
    <w:rsid w:val="00F9328A"/>
    <w:rsid w:val="00F93B60"/>
    <w:rsid w:val="00F93C8A"/>
    <w:rsid w:val="00F94C5C"/>
    <w:rsid w:val="00F968FD"/>
    <w:rsid w:val="00F96DEC"/>
    <w:rsid w:val="00F96E5B"/>
    <w:rsid w:val="00F97388"/>
    <w:rsid w:val="00FA039A"/>
    <w:rsid w:val="00FA1671"/>
    <w:rsid w:val="00FA55DF"/>
    <w:rsid w:val="00FA5E1D"/>
    <w:rsid w:val="00FA5E60"/>
    <w:rsid w:val="00FA7800"/>
    <w:rsid w:val="00FB0BC6"/>
    <w:rsid w:val="00FB1702"/>
    <w:rsid w:val="00FB20B3"/>
    <w:rsid w:val="00FB2869"/>
    <w:rsid w:val="00FB2D03"/>
    <w:rsid w:val="00FB43CD"/>
    <w:rsid w:val="00FB5107"/>
    <w:rsid w:val="00FB5471"/>
    <w:rsid w:val="00FC0801"/>
    <w:rsid w:val="00FC2314"/>
    <w:rsid w:val="00FC430E"/>
    <w:rsid w:val="00FC55DA"/>
    <w:rsid w:val="00FC639F"/>
    <w:rsid w:val="00FC66BF"/>
    <w:rsid w:val="00FD0E3F"/>
    <w:rsid w:val="00FD13FB"/>
    <w:rsid w:val="00FD2411"/>
    <w:rsid w:val="00FD2C25"/>
    <w:rsid w:val="00FD6AD4"/>
    <w:rsid w:val="00FE032C"/>
    <w:rsid w:val="00FE07E3"/>
    <w:rsid w:val="00FE1370"/>
    <w:rsid w:val="00FE2D41"/>
    <w:rsid w:val="00FE3E2F"/>
    <w:rsid w:val="00FE3F9D"/>
    <w:rsid w:val="00FE4097"/>
    <w:rsid w:val="00FE4454"/>
    <w:rsid w:val="00FE60CD"/>
    <w:rsid w:val="00FF1CD9"/>
    <w:rsid w:val="00FF49B5"/>
    <w:rsid w:val="00FF4FFF"/>
    <w:rsid w:val="00FF5994"/>
    <w:rsid w:val="00FF70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414F"/>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72414F"/>
    <w:rPr>
      <w:color w:val="0000FF"/>
      <w:u w:val="single"/>
    </w:rPr>
  </w:style>
  <w:style w:type="paragraph" w:styleId="a4">
    <w:name w:val="Body Text"/>
    <w:basedOn w:val="a"/>
    <w:link w:val="a5"/>
    <w:uiPriority w:val="99"/>
    <w:semiHidden/>
    <w:unhideWhenUsed/>
    <w:qFormat/>
    <w:rsid w:val="0072414F"/>
    <w:pPr>
      <w:spacing w:after="120"/>
    </w:pPr>
  </w:style>
  <w:style w:type="character" w:customStyle="1" w:styleId="a5">
    <w:name w:val="Основной текст Знак"/>
    <w:basedOn w:val="a0"/>
    <w:link w:val="a4"/>
    <w:uiPriority w:val="99"/>
    <w:semiHidden/>
    <w:rsid w:val="0072414F"/>
    <w:rPr>
      <w:rFonts w:ascii="Times New Roman" w:eastAsia="Calibri" w:hAnsi="Times New Roman" w:cs="Times New Roman"/>
      <w:sz w:val="24"/>
      <w:szCs w:val="24"/>
      <w:lang w:eastAsia="ru-RU"/>
    </w:rPr>
  </w:style>
  <w:style w:type="paragraph" w:customStyle="1" w:styleId="ConsPlusNormal">
    <w:name w:val="ConsPlusNormal"/>
    <w:uiPriority w:val="99"/>
    <w:qFormat/>
    <w:rsid w:val="0072414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qFormat/>
    <w:rsid w:val="0072414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Title">
    <w:name w:val="ConsTitle"/>
    <w:uiPriority w:val="99"/>
    <w:qFormat/>
    <w:rsid w:val="0072414F"/>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ConsNormal">
    <w:name w:val="ConsNormal"/>
    <w:rsid w:val="0072414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414F"/>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72414F"/>
    <w:rPr>
      <w:color w:val="0000FF"/>
      <w:u w:val="single"/>
    </w:rPr>
  </w:style>
  <w:style w:type="paragraph" w:styleId="a4">
    <w:name w:val="Body Text"/>
    <w:basedOn w:val="a"/>
    <w:link w:val="a5"/>
    <w:uiPriority w:val="99"/>
    <w:semiHidden/>
    <w:unhideWhenUsed/>
    <w:qFormat/>
    <w:rsid w:val="0072414F"/>
    <w:pPr>
      <w:spacing w:after="120"/>
    </w:pPr>
  </w:style>
  <w:style w:type="character" w:customStyle="1" w:styleId="a5">
    <w:name w:val="Основной текст Знак"/>
    <w:basedOn w:val="a0"/>
    <w:link w:val="a4"/>
    <w:uiPriority w:val="99"/>
    <w:semiHidden/>
    <w:rsid w:val="0072414F"/>
    <w:rPr>
      <w:rFonts w:ascii="Times New Roman" w:eastAsia="Calibri" w:hAnsi="Times New Roman" w:cs="Times New Roman"/>
      <w:sz w:val="24"/>
      <w:szCs w:val="24"/>
      <w:lang w:eastAsia="ru-RU"/>
    </w:rPr>
  </w:style>
  <w:style w:type="paragraph" w:customStyle="1" w:styleId="ConsPlusNormal">
    <w:name w:val="ConsPlusNormal"/>
    <w:uiPriority w:val="99"/>
    <w:qFormat/>
    <w:rsid w:val="0072414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qFormat/>
    <w:rsid w:val="0072414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Title">
    <w:name w:val="ConsTitle"/>
    <w:uiPriority w:val="99"/>
    <w:qFormat/>
    <w:rsid w:val="0072414F"/>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ConsNormal">
    <w:name w:val="ConsNormal"/>
    <w:rsid w:val="0072414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354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040;&#1076;&#1084;&#1080;&#1085;\Documents\&#1057;&#1040;&#1049;&#1058;\&#1055;&#1088;&#1086;&#1077;&#1082;&#1090;&#1099;%20&#1053;&#1055;&#1040;\&#1055;&#1088;&#1086;&#1077;&#1082;&#1090;%20&#1055;&#1088;&#1072;&#1074;&#1080;&#1083;%20&#1073;&#1083;&#1072;&#1075;&#1086;&#1091;&#1089;&#1090;&#1088;&#1086;&#1081;&#1089;&#1090;&#1074;&#1072;\&#1055;&#1088;&#1086;&#1077;&#1082;&#1090;%20&#1088;&#1077;&#1096;&#1077;&#1085;&#1080;&#1103;.doc" TargetMode="External"/><Relationship Id="rId13" Type="http://schemas.openxmlformats.org/officeDocument/2006/relationships/hyperlink" Target="file:///C:\Users\&#1040;&#1076;&#1084;&#1080;&#1085;\Documents\&#1057;&#1040;&#1049;&#1058;\&#1055;&#1088;&#1086;&#1077;&#1082;&#1090;&#1099;%20&#1053;&#1055;&#1040;\&#1055;&#1088;&#1086;&#1077;&#1082;&#1090;%20&#1055;&#1088;&#1072;&#1074;&#1080;&#1083;%20&#1073;&#1083;&#1072;&#1075;&#1086;&#1091;&#1089;&#1090;&#1088;&#1086;&#1081;&#1089;&#1090;&#1074;&#1072;\&#1055;&#1088;&#1086;&#1077;&#1082;&#1090;%20&#1088;&#1077;&#1096;&#1077;&#1085;&#1080;&#1103;.doc" TargetMode="External"/><Relationship Id="rId3" Type="http://schemas.openxmlformats.org/officeDocument/2006/relationships/settings" Target="settings.xml"/><Relationship Id="rId7" Type="http://schemas.openxmlformats.org/officeDocument/2006/relationships/hyperlink" Target="file:///C:\Users\&#1040;&#1076;&#1084;&#1080;&#1085;\Documents\&#1057;&#1040;&#1049;&#1058;\&#1055;&#1088;&#1086;&#1077;&#1082;&#1090;&#1099;%20&#1053;&#1055;&#1040;\&#1055;&#1088;&#1086;&#1077;&#1082;&#1090;%20&#1055;&#1088;&#1072;&#1074;&#1080;&#1083;%20&#1073;&#1083;&#1072;&#1075;&#1086;&#1091;&#1089;&#1090;&#1088;&#1086;&#1081;&#1089;&#1090;&#1074;&#1072;\&#1055;&#1088;&#1086;&#1077;&#1082;&#1090;%20&#1088;&#1077;&#1096;&#1077;&#1085;&#1080;&#1103;.doc" TargetMode="External"/><Relationship Id="rId12" Type="http://schemas.openxmlformats.org/officeDocument/2006/relationships/hyperlink" Target="file:///C:\Users\&#1040;&#1076;&#1084;&#1080;&#1085;\Documents\&#1057;&#1040;&#1049;&#1058;\&#1055;&#1088;&#1086;&#1077;&#1082;&#1090;&#1099;%20&#1053;&#1055;&#1040;\&#1055;&#1088;&#1086;&#1077;&#1082;&#1090;%20&#1055;&#1088;&#1072;&#1074;&#1080;&#1083;%20&#1073;&#1083;&#1072;&#1075;&#1086;&#1091;&#1089;&#1090;&#1088;&#1086;&#1081;&#1089;&#1090;&#1074;&#1072;\&#1055;&#1088;&#1086;&#1077;&#1082;&#1090;%20&#1088;&#1077;&#1096;&#1077;&#1085;&#1080;&#1103;.doc"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file:///C:\Users\&#1040;&#1076;&#1084;&#1080;&#1085;\Documents\&#1057;&#1040;&#1049;&#1058;\&#1055;&#1088;&#1086;&#1077;&#1082;&#1090;&#1099;%20&#1053;&#1055;&#1040;\&#1055;&#1088;&#1086;&#1077;&#1082;&#1090;%20&#1055;&#1088;&#1072;&#1074;&#1080;&#1083;%20&#1073;&#1083;&#1072;&#1075;&#1086;&#1091;&#1089;&#1090;&#1088;&#1086;&#1081;&#1089;&#1090;&#1074;&#1072;\&#1055;&#1088;&#1086;&#1077;&#1082;&#1090;%20&#1088;&#1077;&#1096;&#1077;&#1085;&#1080;&#1103;.doc" TargetMode="External"/><Relationship Id="rId11" Type="http://schemas.openxmlformats.org/officeDocument/2006/relationships/hyperlink" Target="consultantplus://offline/ref=DB7BC9988620F11D8F344DD5F072135F9DE95C77C6BC68808361589BF32D4666291C81727E4199E9D1549DA388eA00K" TargetMode="External"/><Relationship Id="rId5" Type="http://schemas.openxmlformats.org/officeDocument/2006/relationships/hyperlink" Target="consultantplus://offline/ref=DB7BC9988620F11D8F344DD5F072135F9DE85875C6BC68808361589BF32D46663B1CD97E7C4387E8D141CBF2CEF7B3B0D17493D86979AF27e703K" TargetMode="External"/><Relationship Id="rId15" Type="http://schemas.openxmlformats.org/officeDocument/2006/relationships/fontTable" Target="fontTable.xml"/><Relationship Id="rId10" Type="http://schemas.openxmlformats.org/officeDocument/2006/relationships/hyperlink" Target="file:///C:\Users\&#1040;&#1076;&#1084;&#1080;&#1085;\Documents\&#1057;&#1040;&#1049;&#1058;\&#1055;&#1088;&#1086;&#1077;&#1082;&#1090;&#1099;%20&#1053;&#1055;&#1040;\&#1055;&#1088;&#1086;&#1077;&#1082;&#1090;%20&#1055;&#1088;&#1072;&#1074;&#1080;&#1083;%20&#1073;&#1083;&#1072;&#1075;&#1086;&#1091;&#1089;&#1090;&#1088;&#1086;&#1081;&#1089;&#1090;&#1074;&#1072;\&#1055;&#1088;&#1086;&#1077;&#1082;&#1090;%20&#1088;&#1077;&#1096;&#1077;&#1085;&#1080;&#1103;.doc" TargetMode="External"/><Relationship Id="rId4" Type="http://schemas.openxmlformats.org/officeDocument/2006/relationships/webSettings" Target="webSettings.xml"/><Relationship Id="rId9" Type="http://schemas.openxmlformats.org/officeDocument/2006/relationships/hyperlink" Target="file:///C:\Users\&#1040;&#1076;&#1084;&#1080;&#1085;\Documents\&#1057;&#1040;&#1049;&#1058;\&#1055;&#1088;&#1086;&#1077;&#1082;&#1090;&#1099;%20&#1053;&#1055;&#1040;\&#1055;&#1088;&#1086;&#1077;&#1082;&#1090;%20&#1055;&#1088;&#1072;&#1074;&#1080;&#1083;%20&#1073;&#1083;&#1072;&#1075;&#1086;&#1091;&#1089;&#1090;&#1088;&#1086;&#1081;&#1089;&#1090;&#1074;&#1072;\&#1055;&#1088;&#1086;&#1077;&#1082;&#1090;%20&#1088;&#1077;&#1096;&#1077;&#1085;&#1080;&#1103;.doc" TargetMode="External"/><Relationship Id="rId14" Type="http://schemas.openxmlformats.org/officeDocument/2006/relationships/hyperlink" Target="file:///C:\Users\&#1040;&#1076;&#1084;&#1080;&#1085;\Documents\&#1057;&#1040;&#1049;&#1058;\&#1055;&#1088;&#1086;&#1077;&#1082;&#1090;&#1099;%20&#1053;&#1055;&#1040;\&#1055;&#1088;&#1086;&#1077;&#1082;&#1090;%20&#1055;&#1088;&#1072;&#1074;&#1080;&#1083;%20&#1073;&#1083;&#1072;&#1075;&#1086;&#1091;&#1089;&#1090;&#1088;&#1086;&#1081;&#1089;&#1090;&#1074;&#1072;\&#1055;&#1088;&#1086;&#1077;&#1082;&#1090;%20&#1088;&#1077;&#1096;&#1077;&#1085;&#1080;&#1103;.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40</Pages>
  <Words>14921</Words>
  <Characters>85056</Characters>
  <Application>Microsoft Office Word</Application>
  <DocSecurity>0</DocSecurity>
  <Lines>708</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99778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1</cp:revision>
  <dcterms:created xsi:type="dcterms:W3CDTF">2022-09-21T11:39:00Z</dcterms:created>
  <dcterms:modified xsi:type="dcterms:W3CDTF">2022-09-21T11:42:00Z</dcterms:modified>
</cp:coreProperties>
</file>