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47D" w:rsidRDefault="0008147D" w:rsidP="0008147D">
      <w:pPr>
        <w:ind w:right="-6"/>
        <w:rPr>
          <w:b/>
        </w:rPr>
      </w:pPr>
      <w:r>
        <w:rPr>
          <w:b/>
        </w:rPr>
        <w:t xml:space="preserve">      АДМИНИСТРАЦИЯ</w:t>
      </w:r>
    </w:p>
    <w:p w:rsidR="0008147D" w:rsidRDefault="0008147D" w:rsidP="0008147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08147D" w:rsidRDefault="0008147D" w:rsidP="0008147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08147D" w:rsidRDefault="0008147D" w:rsidP="0008147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08147D" w:rsidRDefault="0008147D" w:rsidP="0008147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08147D" w:rsidRDefault="0008147D" w:rsidP="0008147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08147D" w:rsidRDefault="0008147D" w:rsidP="0008147D">
      <w:pPr>
        <w:ind w:right="5755"/>
        <w:jc w:val="center"/>
        <w:rPr>
          <w:b/>
        </w:rPr>
      </w:pPr>
    </w:p>
    <w:p w:rsidR="0008147D" w:rsidRDefault="0008147D" w:rsidP="0008147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08147D" w:rsidRDefault="0008147D" w:rsidP="0008147D">
      <w:pPr>
        <w:ind w:right="5755"/>
        <w:jc w:val="center"/>
        <w:rPr>
          <w:b/>
        </w:rPr>
      </w:pPr>
    </w:p>
    <w:p w:rsidR="0008147D" w:rsidRDefault="0008147D" w:rsidP="0008147D">
      <w:pPr>
        <w:ind w:right="5755"/>
      </w:pPr>
      <w:r>
        <w:t xml:space="preserve">      27.01.2017 г.</w:t>
      </w:r>
      <w:r>
        <w:rPr>
          <w:color w:val="800000"/>
        </w:rPr>
        <w:t xml:space="preserve"> </w:t>
      </w:r>
      <w:r>
        <w:t>№ 03-п.</w:t>
      </w:r>
      <w:r>
        <w:rPr>
          <w:color w:val="800000"/>
        </w:rPr>
        <w:t xml:space="preserve">     </w:t>
      </w:r>
    </w:p>
    <w:p w:rsidR="0008147D" w:rsidRDefault="0008147D" w:rsidP="0008147D">
      <w:pPr>
        <w:ind w:right="5755"/>
        <w:jc w:val="center"/>
      </w:pPr>
      <w:r>
        <w:t>с.Рыбкино</w:t>
      </w:r>
    </w:p>
    <w:p w:rsidR="0008147D" w:rsidRDefault="0008147D" w:rsidP="0008147D"/>
    <w:p w:rsidR="0008147D" w:rsidRDefault="0008147D" w:rsidP="0008147D">
      <w:pPr>
        <w:ind w:right="3685"/>
        <w:jc w:val="both"/>
      </w:pPr>
      <w:r>
        <w:t>Об утверждении перечня объектов, в отношении которых планируется заключение концессионных соглашений в 2017 году</w:t>
      </w:r>
    </w:p>
    <w:p w:rsidR="0008147D" w:rsidRDefault="0008147D" w:rsidP="0008147D">
      <w:pPr>
        <w:ind w:right="3685"/>
        <w:jc w:val="both"/>
      </w:pPr>
    </w:p>
    <w:p w:rsidR="0008147D" w:rsidRDefault="0008147D" w:rsidP="0008147D">
      <w:pPr>
        <w:tabs>
          <w:tab w:val="left" w:pos="9355"/>
        </w:tabs>
        <w:ind w:right="-1" w:firstLine="567"/>
        <w:jc w:val="both"/>
      </w:pPr>
      <w:r>
        <w:t>В соответствие с частью 3 статьи 4 Федерального закона от 21 июля 2015 года № 115-ФЗ «О концессионных соглашениях», руководствуясь Уставом муниципального образования Рыбкинский сельсовет Новосергиевского района Оренбургской области:</w:t>
      </w:r>
    </w:p>
    <w:p w:rsidR="0008147D" w:rsidRDefault="0008147D" w:rsidP="0008147D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Утвердить перечень объектов, в отношении которых планируется заключение концессионных соглашений согласно приложению.</w:t>
      </w:r>
    </w:p>
    <w:p w:rsidR="0008147D" w:rsidRDefault="0008147D" w:rsidP="0008147D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 xml:space="preserve">Настоящее постановление подлежит размещению в информационно-телекоммуникационной сети «Интернет» на официальном сайте Российской Федерации </w:t>
      </w:r>
      <w:hyperlink r:id="rId6" w:history="1"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torgi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gov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 w:rsidRPr="0008147D">
        <w:t xml:space="preserve"> </w:t>
      </w:r>
      <w:r>
        <w:t>и на сайте администрации.</w:t>
      </w:r>
    </w:p>
    <w:p w:rsidR="0008147D" w:rsidRDefault="0008147D" w:rsidP="0008147D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08147D" w:rsidRDefault="0008147D" w:rsidP="0008147D">
      <w:pPr>
        <w:pStyle w:val="a4"/>
        <w:numPr>
          <w:ilvl w:val="0"/>
          <w:numId w:val="1"/>
        </w:numPr>
        <w:tabs>
          <w:tab w:val="left" w:pos="9355"/>
        </w:tabs>
        <w:ind w:right="-1"/>
        <w:jc w:val="both"/>
      </w:pPr>
      <w:r>
        <w:t>Постановление вступает в силу с момента его подписания.</w:t>
      </w:r>
    </w:p>
    <w:p w:rsidR="0008147D" w:rsidRDefault="0008147D" w:rsidP="0008147D">
      <w:pPr>
        <w:tabs>
          <w:tab w:val="left" w:pos="9355"/>
        </w:tabs>
        <w:ind w:right="-1"/>
        <w:jc w:val="both"/>
      </w:pPr>
    </w:p>
    <w:p w:rsidR="0008147D" w:rsidRDefault="0008147D" w:rsidP="0008147D">
      <w:pPr>
        <w:tabs>
          <w:tab w:val="left" w:pos="9355"/>
        </w:tabs>
        <w:ind w:right="-1"/>
        <w:jc w:val="both"/>
      </w:pPr>
    </w:p>
    <w:p w:rsidR="0008147D" w:rsidRDefault="0008147D" w:rsidP="0008147D">
      <w:pPr>
        <w:tabs>
          <w:tab w:val="left" w:pos="9355"/>
        </w:tabs>
        <w:ind w:right="-1"/>
        <w:jc w:val="both"/>
      </w:pPr>
      <w:r>
        <w:t>Глава администрации                                               Ю.П.Колесников</w:t>
      </w:r>
    </w:p>
    <w:p w:rsidR="0008147D" w:rsidRDefault="0008147D" w:rsidP="0008147D">
      <w:pPr>
        <w:tabs>
          <w:tab w:val="left" w:pos="9355"/>
        </w:tabs>
        <w:ind w:right="-1"/>
        <w:jc w:val="both"/>
      </w:pPr>
    </w:p>
    <w:p w:rsidR="0008147D" w:rsidRDefault="0008147D" w:rsidP="0008147D">
      <w:pPr>
        <w:tabs>
          <w:tab w:val="left" w:pos="9355"/>
        </w:tabs>
        <w:ind w:right="-1"/>
        <w:jc w:val="both"/>
      </w:pPr>
    </w:p>
    <w:p w:rsidR="0008147D" w:rsidRDefault="0008147D" w:rsidP="0008147D">
      <w:pPr>
        <w:tabs>
          <w:tab w:val="left" w:pos="9355"/>
        </w:tabs>
        <w:ind w:right="-1"/>
        <w:jc w:val="both"/>
      </w:pPr>
      <w:r>
        <w:t>Разослано: прокурору, в дело</w:t>
      </w:r>
    </w:p>
    <w:p w:rsidR="0008147D" w:rsidRDefault="0008147D" w:rsidP="0008147D">
      <w:pPr>
        <w:ind w:right="3685"/>
        <w:jc w:val="both"/>
      </w:pPr>
    </w:p>
    <w:p w:rsidR="0008147D" w:rsidRDefault="0008147D" w:rsidP="0008147D">
      <w:pPr>
        <w:ind w:right="3685"/>
        <w:jc w:val="both"/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shd w:val="clear" w:color="auto" w:fill="FFFFFF"/>
        <w:jc w:val="both"/>
        <w:rPr>
          <w:color w:val="000000"/>
        </w:rPr>
      </w:pPr>
    </w:p>
    <w:p w:rsidR="0008147D" w:rsidRDefault="0008147D" w:rsidP="0008147D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08147D" w:rsidRDefault="0008147D" w:rsidP="0008147D">
      <w:pPr>
        <w:ind w:left="5103" w:right="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 Рыбкинского сельсовета</w:t>
      </w:r>
    </w:p>
    <w:p w:rsidR="0008147D" w:rsidRDefault="0008147D" w:rsidP="0008147D">
      <w:pPr>
        <w:ind w:left="5940" w:right="47"/>
        <w:jc w:val="right"/>
        <w:rPr>
          <w:sz w:val="24"/>
          <w:szCs w:val="24"/>
        </w:rPr>
      </w:pPr>
      <w:r>
        <w:rPr>
          <w:sz w:val="24"/>
          <w:szCs w:val="24"/>
        </w:rPr>
        <w:t>от 27.01.2017 года № 03-п.</w:t>
      </w:r>
    </w:p>
    <w:p w:rsidR="0008147D" w:rsidRDefault="0008147D" w:rsidP="0008147D">
      <w:pPr>
        <w:ind w:left="5940" w:right="47"/>
        <w:jc w:val="right"/>
        <w:rPr>
          <w:sz w:val="24"/>
          <w:szCs w:val="24"/>
        </w:rPr>
      </w:pPr>
    </w:p>
    <w:p w:rsidR="0008147D" w:rsidRDefault="0008147D" w:rsidP="0008147D">
      <w:pPr>
        <w:ind w:left="284"/>
        <w:jc w:val="center"/>
        <w:rPr>
          <w:b/>
        </w:rPr>
      </w:pPr>
      <w:r>
        <w:rPr>
          <w:b/>
          <w:bCs w:val="0"/>
        </w:rPr>
        <w:t>Перечень объектов, в отношении которых планируется</w:t>
      </w:r>
    </w:p>
    <w:p w:rsidR="0008147D" w:rsidRDefault="0008147D" w:rsidP="0008147D">
      <w:pPr>
        <w:ind w:left="284"/>
        <w:jc w:val="center"/>
        <w:rPr>
          <w:b/>
          <w:bCs w:val="0"/>
        </w:rPr>
      </w:pPr>
      <w:r>
        <w:rPr>
          <w:b/>
          <w:bCs w:val="0"/>
        </w:rPr>
        <w:t>заключение концессионных соглашений</w:t>
      </w:r>
    </w:p>
    <w:p w:rsidR="0008147D" w:rsidRDefault="0008147D" w:rsidP="0008147D">
      <w:pPr>
        <w:ind w:left="5940" w:right="47"/>
        <w:jc w:val="right"/>
        <w:rPr>
          <w:sz w:val="24"/>
          <w:szCs w:val="24"/>
        </w:rPr>
      </w:pPr>
    </w:p>
    <w:tbl>
      <w:tblPr>
        <w:tblStyle w:val="a5"/>
        <w:tblpPr w:leftFromText="180" w:rightFromText="180" w:vertAnchor="page" w:horzAnchor="margin" w:tblpY="3517"/>
        <w:tblW w:w="960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18"/>
        <w:gridCol w:w="1507"/>
        <w:gridCol w:w="1863"/>
        <w:gridCol w:w="1387"/>
        <w:gridCol w:w="2614"/>
        <w:gridCol w:w="1411"/>
      </w:tblGrid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Тип коммунальной инфраструктуры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Наименование объекта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Площадь, </w:t>
            </w:r>
            <w:proofErr w:type="spellStart"/>
            <w:r>
              <w:rPr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(глубина, протяженность)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Адрес (местоположение) 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Правоустанавливающие документы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56:19:1302001:53-56/018/2017-1 от 16.01.2017 г.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56:19:1303001:36-56/018/2017-1 от 16.01.2017 г.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56:19:1301001:945 -56/018/2017-1 от 16.01.2017 г.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расположено в </w:t>
            </w:r>
            <w:r>
              <w:rPr>
                <w:sz w:val="24"/>
                <w:szCs w:val="24"/>
                <w:lang w:eastAsia="en-US"/>
              </w:rPr>
              <w:lastRenderedPageBreak/>
              <w:t>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Собственность, № 56:19:1301001:943-56/018/2017-1 от 16.01.2017 г.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Водонапорная башня № 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60 </w:t>
            </w:r>
            <w:proofErr w:type="spellStart"/>
            <w:r>
              <w:rPr>
                <w:sz w:val="24"/>
                <w:szCs w:val="24"/>
                <w:lang w:eastAsia="en-US"/>
              </w:rPr>
              <w:t>куб</w:t>
            </w:r>
            <w:proofErr w:type="gramStart"/>
            <w:r>
              <w:rPr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56:19:1301001:952-56/018/2017-1 от 16.01.2017 г.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Федерация,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56-56/018-56/018/250/2016-2892/1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1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56-56/018-56/018/250/2016-2905/1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 № 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56:19:1303001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56-56/018-56/018/250/2016-2906/1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Федерации, Оренбургская область, Новосергиевский район, Рыбкинский сельсовет, село Рыбкино, сооружение расположено в кадастровом квартале </w:t>
            </w:r>
            <w:r>
              <w:rPr>
                <w:sz w:val="24"/>
                <w:szCs w:val="24"/>
                <w:lang w:eastAsia="en-US"/>
              </w:rPr>
              <w:lastRenderedPageBreak/>
              <w:t>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Собственность, № 56-56/018-56/018/250/2016-2909/1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56-56/018-56/018/250/2016-2910/1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56-56/018-56/018/250/2016-2911/1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56-56/018-56/018/250/2016-2893/1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Скважина питьевой воды № 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56-56/018-56/018/250/2016-2894/1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Сооружение 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Водопровод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17236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Российская Федерации, Оренбургская область, Новосергиевский район, Рыбкинский сельсовет, село Рыбкино, сооружение расположено в кадастровом квартале 56:19:1301001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Собственность, № 56-56/018-56/018/250/2016-2890/1 от 29.12.2016</w:t>
            </w:r>
          </w:p>
        </w:tc>
      </w:tr>
      <w:tr w:rsidR="0008147D" w:rsidTr="0008147D"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147D" w:rsidRDefault="0008147D" w:rsidP="00022581">
            <w:pPr>
              <w:pStyle w:val="a4"/>
              <w:numPr>
                <w:ilvl w:val="0"/>
                <w:numId w:val="2"/>
              </w:numPr>
              <w:rPr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Сооружение </w:t>
            </w:r>
            <w:r>
              <w:rPr>
                <w:sz w:val="24"/>
                <w:szCs w:val="24"/>
                <w:lang w:eastAsia="en-US"/>
              </w:rPr>
              <w:lastRenderedPageBreak/>
              <w:t>коммунального хозяйства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Водопровод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1863 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Российская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Федерации, Оренбургская область, Новосергиевский район, Рыбкинский сельсовет, село </w:t>
            </w:r>
            <w:proofErr w:type="spellStart"/>
            <w:r>
              <w:rPr>
                <w:sz w:val="24"/>
                <w:szCs w:val="24"/>
                <w:lang w:eastAsia="en-US"/>
              </w:rPr>
              <w:t>Волостновка</w:t>
            </w:r>
            <w:proofErr w:type="spellEnd"/>
            <w:r>
              <w:rPr>
                <w:sz w:val="24"/>
                <w:szCs w:val="24"/>
                <w:lang w:eastAsia="en-US"/>
              </w:rPr>
              <w:t>, сооружение расположено в кадастровом квартале 56:19:1302001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147D" w:rsidRDefault="000814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Собственн</w:t>
            </w:r>
            <w:r>
              <w:rPr>
                <w:sz w:val="24"/>
                <w:szCs w:val="24"/>
                <w:lang w:eastAsia="en-US"/>
              </w:rPr>
              <w:lastRenderedPageBreak/>
              <w:t>ость, № 56-56/018-56/018/250/2016-2891/1 от 29.12.2016</w:t>
            </w:r>
          </w:p>
        </w:tc>
      </w:tr>
    </w:tbl>
    <w:p w:rsidR="0008147D" w:rsidRDefault="0008147D" w:rsidP="0008147D">
      <w:pPr>
        <w:jc w:val="both"/>
      </w:pPr>
    </w:p>
    <w:p w:rsidR="0008147D" w:rsidRDefault="0008147D" w:rsidP="0008147D">
      <w:pPr>
        <w:jc w:val="both"/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08147D" w:rsidRDefault="0008147D" w:rsidP="0008147D">
      <w:pPr>
        <w:ind w:left="284"/>
        <w:rPr>
          <w:bCs w:val="0"/>
        </w:rPr>
      </w:pPr>
    </w:p>
    <w:p w:rsidR="00150EBF" w:rsidRDefault="00150EBF">
      <w:bookmarkStart w:id="0" w:name="_GoBack"/>
      <w:bookmarkEnd w:id="0"/>
    </w:p>
    <w:sectPr w:rsidR="00150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00C54"/>
    <w:multiLevelType w:val="hybridMultilevel"/>
    <w:tmpl w:val="1250E174"/>
    <w:lvl w:ilvl="0" w:tplc="F2485B9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7F21E9B"/>
    <w:multiLevelType w:val="hybridMultilevel"/>
    <w:tmpl w:val="BB260F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47D"/>
    <w:rsid w:val="0008147D"/>
    <w:rsid w:val="00083F05"/>
    <w:rsid w:val="00123C77"/>
    <w:rsid w:val="00150EBF"/>
    <w:rsid w:val="001E5B9F"/>
    <w:rsid w:val="00234FF0"/>
    <w:rsid w:val="002C6207"/>
    <w:rsid w:val="00480364"/>
    <w:rsid w:val="004A5EBA"/>
    <w:rsid w:val="00503464"/>
    <w:rsid w:val="00660CB8"/>
    <w:rsid w:val="0073312A"/>
    <w:rsid w:val="00793378"/>
    <w:rsid w:val="009F16B3"/>
    <w:rsid w:val="009F56E5"/>
    <w:rsid w:val="00AC7698"/>
    <w:rsid w:val="00B013E5"/>
    <w:rsid w:val="00BD3710"/>
    <w:rsid w:val="00CC64CD"/>
    <w:rsid w:val="00CD4738"/>
    <w:rsid w:val="00F9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147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147D"/>
    <w:pPr>
      <w:ind w:left="720"/>
      <w:contextualSpacing/>
    </w:pPr>
  </w:style>
  <w:style w:type="table" w:styleId="a5">
    <w:name w:val="Table Grid"/>
    <w:basedOn w:val="a1"/>
    <w:uiPriority w:val="59"/>
    <w:rsid w:val="0008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47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08147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08147D"/>
    <w:pPr>
      <w:ind w:left="720"/>
      <w:contextualSpacing/>
    </w:pPr>
  </w:style>
  <w:style w:type="table" w:styleId="a5">
    <w:name w:val="Table Grid"/>
    <w:basedOn w:val="a1"/>
    <w:uiPriority w:val="59"/>
    <w:rsid w:val="00081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2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2017-01-30T05:05:00Z</dcterms:created>
  <dcterms:modified xsi:type="dcterms:W3CDTF">2017-01-30T05:50:00Z</dcterms:modified>
</cp:coreProperties>
</file>