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3" w:rsidRDefault="00670223" w:rsidP="00670223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70223" w:rsidRDefault="00670223" w:rsidP="00670223">
      <w:pPr>
        <w:ind w:right="5755"/>
        <w:jc w:val="center"/>
        <w:rPr>
          <w:b/>
        </w:rPr>
      </w:pPr>
    </w:p>
    <w:p w:rsidR="00670223" w:rsidRDefault="00670223" w:rsidP="0067022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70223" w:rsidRDefault="00670223" w:rsidP="00670223">
      <w:pPr>
        <w:ind w:right="5755"/>
        <w:jc w:val="center"/>
        <w:rPr>
          <w:b/>
          <w:color w:val="FF0000"/>
        </w:rPr>
      </w:pPr>
    </w:p>
    <w:p w:rsidR="00670223" w:rsidRDefault="00670223" w:rsidP="00670223">
      <w:pPr>
        <w:ind w:right="5755"/>
        <w:jc w:val="center"/>
      </w:pPr>
      <w:r>
        <w:t>15.11.2018  г. № 96/1-п.</w:t>
      </w:r>
    </w:p>
    <w:p w:rsidR="00670223" w:rsidRDefault="00670223" w:rsidP="00670223">
      <w:pPr>
        <w:ind w:right="5755"/>
        <w:jc w:val="center"/>
      </w:pPr>
      <w:r>
        <w:t>с.Рыбкино</w:t>
      </w:r>
    </w:p>
    <w:p w:rsidR="00670223" w:rsidRDefault="00670223" w:rsidP="00670223">
      <w:pPr>
        <w:ind w:right="5755"/>
        <w:jc w:val="center"/>
      </w:pPr>
    </w:p>
    <w:p w:rsidR="00670223" w:rsidRDefault="00670223" w:rsidP="00670223">
      <w:pPr>
        <w:ind w:right="3117"/>
        <w:jc w:val="both"/>
      </w:pPr>
      <w:r>
        <w:t xml:space="preserve">Об утверждении Порядка предоставления иных межбюджетных трансфертов из бюджета сельского поселения бюджету муниципального района </w:t>
      </w:r>
    </w:p>
    <w:p w:rsidR="00670223" w:rsidRDefault="00670223" w:rsidP="00670223">
      <w:pPr>
        <w:rPr>
          <w:sz w:val="30"/>
          <w:szCs w:val="30"/>
        </w:rPr>
      </w:pPr>
    </w:p>
    <w:p w:rsidR="00670223" w:rsidRDefault="00670223" w:rsidP="00670223">
      <w:pPr>
        <w:ind w:firstLine="708"/>
        <w:jc w:val="both"/>
      </w:pPr>
      <w:r>
        <w:t>В соответствии со статьей 142.5 Бюджетного кодекса Российской Федерации:</w:t>
      </w:r>
    </w:p>
    <w:p w:rsidR="00670223" w:rsidRDefault="00670223" w:rsidP="00670223">
      <w:pPr>
        <w:numPr>
          <w:ilvl w:val="0"/>
          <w:numId w:val="1"/>
        </w:numPr>
        <w:ind w:left="0" w:firstLine="567"/>
        <w:jc w:val="both"/>
      </w:pPr>
      <w:r>
        <w:t xml:space="preserve">Утвердить Порядок 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670223" w:rsidRDefault="00670223" w:rsidP="00670223">
      <w:pPr>
        <w:numPr>
          <w:ilvl w:val="0"/>
          <w:numId w:val="1"/>
        </w:numPr>
        <w:ind w:left="0" w:firstLine="567"/>
        <w:jc w:val="both"/>
        <w:rPr>
          <w:spacing w:val="-2"/>
        </w:rPr>
      </w:pPr>
      <w:r>
        <w:t xml:space="preserve">Утвердить Методики  расчета  </w:t>
      </w:r>
      <w:r>
        <w:rPr>
          <w:spacing w:val="-2"/>
        </w:rPr>
        <w:t xml:space="preserve">межбюджетных трансфертов </w:t>
      </w:r>
      <w:r>
        <w:t xml:space="preserve">на исполнение переданных полномочий согласно приложению № 2. </w:t>
      </w:r>
    </w:p>
    <w:p w:rsidR="00670223" w:rsidRDefault="00670223" w:rsidP="0067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70223" w:rsidRDefault="00670223" w:rsidP="0067022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670223" w:rsidRDefault="00670223" w:rsidP="00670223">
      <w:pPr>
        <w:jc w:val="both"/>
      </w:pPr>
    </w:p>
    <w:p w:rsidR="00670223" w:rsidRDefault="00670223" w:rsidP="00670223"/>
    <w:p w:rsidR="00670223" w:rsidRDefault="00670223" w:rsidP="00670223">
      <w:pPr>
        <w:ind w:right="-425"/>
      </w:pPr>
      <w:r>
        <w:t>Глава администрации</w:t>
      </w:r>
    </w:p>
    <w:p w:rsidR="00670223" w:rsidRDefault="00670223" w:rsidP="00670223">
      <w:pPr>
        <w:jc w:val="both"/>
      </w:pPr>
      <w:r>
        <w:t xml:space="preserve">Рыбкинского сельсовета                                                            Ю.П.Колесников    </w:t>
      </w:r>
    </w:p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>
      <w:r>
        <w:t xml:space="preserve">Разослано: </w:t>
      </w:r>
      <w:proofErr w:type="spellStart"/>
      <w:r>
        <w:t>райфо</w:t>
      </w:r>
      <w:proofErr w:type="spellEnd"/>
      <w:r>
        <w:t xml:space="preserve">, ЦБУ Новосергиевского района, </w:t>
      </w:r>
      <w:proofErr w:type="spellStart"/>
      <w:r>
        <w:t>орготделу</w:t>
      </w:r>
      <w:proofErr w:type="spellEnd"/>
      <w:r>
        <w:t>,  прокурору.</w:t>
      </w:r>
    </w:p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/>
    <w:p w:rsidR="00670223" w:rsidRDefault="00670223" w:rsidP="00670223">
      <w:pPr>
        <w:tabs>
          <w:tab w:val="left" w:pos="180"/>
        </w:tabs>
        <w:jc w:val="both"/>
      </w:pP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lastRenderedPageBreak/>
        <w:t xml:space="preserve">Приложение № 1 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          Рыбкинского сельсовета</w:t>
      </w:r>
    </w:p>
    <w:p w:rsidR="00670223" w:rsidRDefault="00670223" w:rsidP="00670223">
      <w:pPr>
        <w:ind w:right="-2"/>
        <w:jc w:val="right"/>
        <w:rPr>
          <w:bCs w:val="0"/>
          <w:iCs/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                                             от  15.11.2018 г. № 96/1-п.</w:t>
      </w:r>
      <w:r>
        <w:rPr>
          <w:bCs w:val="0"/>
          <w:iCs/>
          <w:color w:val="000000"/>
          <w:sz w:val="24"/>
          <w:szCs w:val="24"/>
        </w:rPr>
        <w:t xml:space="preserve">     </w:t>
      </w:r>
    </w:p>
    <w:p w:rsidR="00670223" w:rsidRDefault="00670223" w:rsidP="00670223">
      <w:pPr>
        <w:tabs>
          <w:tab w:val="left" w:pos="180"/>
        </w:tabs>
        <w:jc w:val="both"/>
      </w:pPr>
    </w:p>
    <w:p w:rsidR="00670223" w:rsidRDefault="00670223" w:rsidP="00670223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ИНЫХ МЕЖБЮДЖЕТНЫХ ТРАНСФЕРТОВ ИЗ БЮДЖЕТА МУНИЦИПАЛЬНОГО ОБРАЗОВАНИЯ РЫБКИНСКИЙ СЕЛЬСОВЕТ БЮДЖЕТУ НОВОСЕРГИЕВСКОГО РАЙОНА</w:t>
      </w:r>
    </w:p>
    <w:p w:rsidR="00670223" w:rsidRDefault="00670223" w:rsidP="00670223">
      <w:pPr>
        <w:pStyle w:val="a3"/>
        <w:spacing w:after="0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(далее - Порядок) устанавливает порядок предоставления  иных межбюджетных трансфертов из бюджета муниципального образования Рыбкинский сельсовет Новосергиевского района Оренбургской области (далее - Бюджет поселения).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целях эффективного решения вопросов местного значения поселения.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Иные межбюджетные трансферты из Бюджета поселения предоставляются в соответствии с Бюджетным кодексом Российской Федерации.</w:t>
      </w: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670223" w:rsidRDefault="00670223" w:rsidP="0067022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Иные межбюджетные трансферты, предоставляемые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поселения</w:t>
      </w:r>
    </w:p>
    <w:p w:rsidR="00670223" w:rsidRDefault="00670223" w:rsidP="00670223">
      <w:pPr>
        <w:pStyle w:val="a3"/>
        <w:spacing w:after="0"/>
        <w:jc w:val="center"/>
        <w:rPr>
          <w:b/>
          <w:sz w:val="28"/>
          <w:szCs w:val="28"/>
        </w:rPr>
      </w:pPr>
    </w:p>
    <w:p w:rsidR="00670223" w:rsidRDefault="00670223" w:rsidP="0067022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Иные межбюджетные трансферты из бюджета поселения могут предоставляться бюджету Новосергиевского района Оренбургской области (далее - Бюджет района).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2.2. Иные межбюджетные трансферты 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поселения на основании соглашения о передаче осуществления части полномочий по решению вопросов местного значения.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2.3. Иные межбюджетные трансферты предоставляются в целях финансового обеспечения расходных обязательств района, возникающих при выполнении переданных полномочий поселения по решению вопросов местного значения.</w:t>
      </w:r>
    </w:p>
    <w:p w:rsidR="00670223" w:rsidRDefault="00670223" w:rsidP="00670223">
      <w:pPr>
        <w:autoSpaceDE w:val="0"/>
        <w:autoSpaceDN w:val="0"/>
        <w:adjustRightInd w:val="0"/>
        <w:ind w:firstLine="540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3. Порядок предоставления иных межбюджетных трансфертов из Бюджета поселения</w:t>
      </w:r>
    </w:p>
    <w:p w:rsidR="00670223" w:rsidRDefault="00670223" w:rsidP="00670223">
      <w:pPr>
        <w:autoSpaceDE w:val="0"/>
        <w:autoSpaceDN w:val="0"/>
        <w:adjustRightInd w:val="0"/>
        <w:ind w:firstLine="540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3.1. Предоставление Бюджету района иных межбюджетных трансфертов осуществляется в пределах средств Бюджета поселения, предусмотренных в решении о Бюджете поселения на очередной финансовый год и плановый период.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3.2. Объем иных межбюджетных трансфертов утверждается решением о Бюджете поселения на очередной финансовый год и плановый период.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  <w:rPr>
          <w:color w:val="FF6600"/>
        </w:rPr>
      </w:pPr>
      <w:r>
        <w:t xml:space="preserve">3.3. Средства иных межбюджетных трансфертов перечисляются на счета по исполнению Бюджета района, открытые органами Федерального казначейства. 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  <w:r>
        <w:t>3.4.Иные межбюджетные трансферты перечисляются в Бюджет района в пределах средств, предусмотренных в Бюджете поселения.</w:t>
      </w: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autoSpaceDE w:val="0"/>
        <w:autoSpaceDN w:val="0"/>
        <w:adjustRightInd w:val="0"/>
        <w:ind w:firstLine="709"/>
        <w:jc w:val="both"/>
      </w:pP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lastRenderedPageBreak/>
        <w:t xml:space="preserve">Приложение № 2 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670223" w:rsidRDefault="00670223" w:rsidP="00670223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          Рыбкинского сельсовета</w:t>
      </w:r>
    </w:p>
    <w:p w:rsidR="00670223" w:rsidRDefault="00670223" w:rsidP="00670223">
      <w:pPr>
        <w:ind w:right="-2"/>
        <w:jc w:val="right"/>
        <w:rPr>
          <w:bCs w:val="0"/>
          <w:iCs/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                                             от  15.11.2018 г. № 96/1-п.</w:t>
      </w:r>
      <w:r>
        <w:rPr>
          <w:bCs w:val="0"/>
          <w:iCs/>
          <w:color w:val="000000"/>
          <w:sz w:val="24"/>
          <w:szCs w:val="24"/>
        </w:rPr>
        <w:t xml:space="preserve">     </w:t>
      </w:r>
    </w:p>
    <w:p w:rsidR="00670223" w:rsidRDefault="00670223" w:rsidP="00670223">
      <w:pPr>
        <w:tabs>
          <w:tab w:val="left" w:pos="6096"/>
        </w:tabs>
        <w:jc w:val="right"/>
      </w:pPr>
    </w:p>
    <w:p w:rsidR="00670223" w:rsidRDefault="00670223" w:rsidP="00670223">
      <w:pPr>
        <w:jc w:val="center"/>
        <w:rPr>
          <w:b/>
          <w:spacing w:val="-2"/>
        </w:rPr>
      </w:pPr>
      <w:r>
        <w:rPr>
          <w:b/>
        </w:rPr>
        <w:t xml:space="preserve">Методики  расчета  </w:t>
      </w:r>
      <w:r>
        <w:rPr>
          <w:b/>
          <w:spacing w:val="-2"/>
        </w:rPr>
        <w:t>межбюджетных трансфертов</w:t>
      </w:r>
    </w:p>
    <w:p w:rsidR="00670223" w:rsidRDefault="00670223" w:rsidP="00670223">
      <w:pPr>
        <w:jc w:val="center"/>
        <w:rPr>
          <w:b/>
          <w:spacing w:val="-2"/>
        </w:rPr>
      </w:pPr>
    </w:p>
    <w:p w:rsidR="00670223" w:rsidRDefault="00670223" w:rsidP="0067022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Методика расчету МБТ на исполнение </w:t>
      </w:r>
      <w:r>
        <w:rPr>
          <w:b/>
          <w:bCs w:val="0"/>
        </w:rPr>
        <w:t>отдельных полномочий муниципальным образованием Рыбкинский сельсовет  Новосергиевского района (внутренний муниципальный финансовый контроль)</w:t>
      </w:r>
    </w:p>
    <w:p w:rsidR="00670223" w:rsidRDefault="00670223" w:rsidP="00670223">
      <w:pPr>
        <w:ind w:left="720"/>
        <w:rPr>
          <w:bCs w:val="0"/>
        </w:rPr>
      </w:pPr>
    </w:p>
    <w:tbl>
      <w:tblPr>
        <w:tblW w:w="11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806"/>
        <w:gridCol w:w="1416"/>
        <w:gridCol w:w="1802"/>
        <w:gridCol w:w="1598"/>
        <w:gridCol w:w="1984"/>
        <w:gridCol w:w="975"/>
      </w:tblGrid>
      <w:tr w:rsidR="00670223" w:rsidTr="00670223">
        <w:trPr>
          <w:trHeight w:val="2220"/>
        </w:trPr>
        <w:tc>
          <w:tcPr>
            <w:tcW w:w="10206" w:type="dxa"/>
            <w:gridSpan w:val="6"/>
            <w:vAlign w:val="center"/>
          </w:tcPr>
          <w:p w:rsidR="00670223" w:rsidRDefault="006702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 определяется по формуле:</w:t>
            </w:r>
          </w:p>
          <w:p w:rsidR="00670223" w:rsidRDefault="00670223">
            <w:pPr>
              <w:spacing w:line="276" w:lineRule="auto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</w:t>
            </w:r>
            <w:proofErr w:type="spellStart"/>
            <w:r>
              <w:rPr>
                <w:b/>
                <w:lang w:val="en-US"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>=</w:t>
            </w:r>
            <w:proofErr w:type="gramStart"/>
            <w:r>
              <w:rPr>
                <w:b/>
                <w:lang w:eastAsia="en-US"/>
              </w:rPr>
              <w:t>ТР</w:t>
            </w:r>
            <w:proofErr w:type="gramEnd"/>
            <w:r>
              <w:rPr>
                <w:b/>
                <w:lang w:eastAsia="en-US"/>
              </w:rPr>
              <w:t>*Ч</w:t>
            </w:r>
            <w:proofErr w:type="spellStart"/>
            <w:r>
              <w:rPr>
                <w:b/>
                <w:lang w:val="en-US"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>, где</w:t>
            </w:r>
          </w:p>
          <w:p w:rsidR="00670223" w:rsidRDefault="006702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ТР</w:t>
            </w:r>
            <w:proofErr w:type="spellStart"/>
            <w:proofErr w:type="gramStart"/>
            <w:r>
              <w:rPr>
                <w:b/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– размер межбюджетного трансферта, соответствующего сельского поселения;</w:t>
            </w:r>
          </w:p>
          <w:p w:rsidR="00670223" w:rsidRDefault="0067022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– размер межбюджетного трансферта в расчете на 1 жителя сельского поселения;</w:t>
            </w:r>
          </w:p>
          <w:p w:rsidR="00670223" w:rsidRDefault="006702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</w:t>
            </w:r>
            <w:proofErr w:type="spellStart"/>
            <w:proofErr w:type="gramStart"/>
            <w:r>
              <w:rPr>
                <w:b/>
                <w:lang w:val="en-US"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>-численность населения соответствующего сельского поселения по состоянию на 1 января текущего финансового года.</w:t>
            </w:r>
          </w:p>
          <w:p w:rsidR="00670223" w:rsidRDefault="00670223">
            <w:pPr>
              <w:spacing w:line="276" w:lineRule="auto"/>
              <w:jc w:val="both"/>
              <w:rPr>
                <w:lang w:eastAsia="en-US"/>
              </w:rPr>
            </w:pPr>
          </w:p>
          <w:p w:rsidR="00670223" w:rsidRDefault="00670223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Расчет определения объема сре</w:t>
            </w:r>
            <w:proofErr w:type="gramStart"/>
            <w:r>
              <w:rPr>
                <w:bCs w:val="0"/>
                <w:lang w:eastAsia="en-US"/>
              </w:rPr>
              <w:t>дств дл</w:t>
            </w:r>
            <w:proofErr w:type="gramEnd"/>
            <w:r>
              <w:rPr>
                <w:bCs w:val="0"/>
                <w:lang w:eastAsia="en-US"/>
              </w:rPr>
              <w:t>я передачи  полномочий сельскому поселению по внутреннему муниципальному финансовому контролю</w:t>
            </w: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87"/>
        </w:trPr>
        <w:tc>
          <w:tcPr>
            <w:tcW w:w="59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344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ОРТ (общий размер межбюджетного трансферта)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</w:t>
            </w:r>
            <w:proofErr w:type="gramStart"/>
            <w:r>
              <w:rPr>
                <w:lang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 (численность населения в МО поселениях по данным органов статистики на 01.01.2018г.)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(размер межбюджетного трансферта в расчете на 1 жителя)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</w:t>
            </w:r>
            <w:proofErr w:type="gramStart"/>
            <w:r>
              <w:rPr>
                <w:lang w:eastAsia="en-US"/>
              </w:rPr>
              <w:t>i</w:t>
            </w:r>
            <w:proofErr w:type="spellEnd"/>
            <w:proofErr w:type="gramEnd"/>
            <w:r>
              <w:rPr>
                <w:lang w:eastAsia="en-US"/>
              </w:rPr>
              <w:t xml:space="preserve"> (размер межбюджетного трансферта i-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сельского поселения)</w:t>
            </w: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4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Рыбкинский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48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167,50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4,85000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7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70223" w:rsidRDefault="00670223" w:rsidP="00670223">
      <w:pPr>
        <w:ind w:left="720"/>
      </w:pPr>
    </w:p>
    <w:p w:rsidR="00670223" w:rsidRDefault="00670223" w:rsidP="0067022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Методика расчет МБТ на выполнение полномочий по организации работы с детьми и молодежью</w:t>
      </w:r>
    </w:p>
    <w:p w:rsidR="00670223" w:rsidRDefault="00670223" w:rsidP="00670223">
      <w:pPr>
        <w:ind w:left="720"/>
      </w:pPr>
    </w:p>
    <w:p w:rsidR="00670223" w:rsidRDefault="00670223" w:rsidP="00670223">
      <w:pPr>
        <w:ind w:firstLine="567"/>
        <w:jc w:val="both"/>
      </w:pPr>
      <w:r>
        <w:t xml:space="preserve"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 рассчитан в соответствии с численностью населения в возрасте от 14 до 30 лет по состоянию на 01.01.2018 г. (по данным </w:t>
      </w:r>
      <w:proofErr w:type="spellStart"/>
      <w:r>
        <w:t>Оренстата</w:t>
      </w:r>
      <w:proofErr w:type="spellEnd"/>
      <w:r>
        <w:t>) у,  расчет по формуле:</w:t>
      </w:r>
    </w:p>
    <w:p w:rsidR="00670223" w:rsidRDefault="00670223" w:rsidP="00670223">
      <w:pPr>
        <w:jc w:val="both"/>
        <w:outlineLvl w:val="0"/>
        <w:rPr>
          <w:b/>
        </w:rPr>
      </w:pPr>
      <w:r>
        <w:rPr>
          <w:b/>
        </w:rPr>
        <w:t>ТР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= Ч</w:t>
      </w:r>
      <w:proofErr w:type="spellStart"/>
      <w:r>
        <w:rPr>
          <w:b/>
          <w:lang w:val="en-US"/>
        </w:rPr>
        <w:t>i</w:t>
      </w:r>
      <w:r>
        <w:rPr>
          <w:b/>
        </w:rPr>
        <w:t>пос</w:t>
      </w:r>
      <w:proofErr w:type="spellEnd"/>
      <w:r>
        <w:rPr>
          <w:b/>
        </w:rPr>
        <w:t xml:space="preserve"> /Ч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р-на* </w:t>
      </w:r>
      <w:r>
        <w:rPr>
          <w:color w:val="000000"/>
        </w:rPr>
        <w:t>норматив затрат на 1 молод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ел.</w:t>
      </w:r>
    </w:p>
    <w:p w:rsidR="00670223" w:rsidRDefault="00670223" w:rsidP="00670223">
      <w:pPr>
        <w:jc w:val="both"/>
      </w:pPr>
      <w:r>
        <w:rPr>
          <w:b/>
        </w:rPr>
        <w:t>ТР</w:t>
      </w:r>
      <w:proofErr w:type="spellStart"/>
      <w:proofErr w:type="gramStart"/>
      <w:r>
        <w:rPr>
          <w:b/>
          <w:lang w:val="en-US"/>
        </w:rPr>
        <w:t>i</w:t>
      </w:r>
      <w:proofErr w:type="spellEnd"/>
      <w:proofErr w:type="gramEnd"/>
      <w:r>
        <w:t xml:space="preserve"> – размер межбюджетного трансферта, соответствующего сельского поселения;</w:t>
      </w:r>
    </w:p>
    <w:p w:rsidR="00670223" w:rsidRDefault="00670223" w:rsidP="00670223">
      <w:pPr>
        <w:jc w:val="both"/>
      </w:pPr>
      <w:r>
        <w:rPr>
          <w:b/>
        </w:rPr>
        <w:t>Ч</w:t>
      </w:r>
      <w:proofErr w:type="spellStart"/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пос</w:t>
      </w:r>
      <w:proofErr w:type="spellEnd"/>
      <w:r>
        <w:t xml:space="preserve"> – численность населения соответствующего сельского поселения по состоянию на 1 января текущего финансового года;</w:t>
      </w:r>
    </w:p>
    <w:p w:rsidR="00670223" w:rsidRDefault="00670223" w:rsidP="00670223">
      <w:pPr>
        <w:jc w:val="both"/>
      </w:pPr>
      <w:r>
        <w:rPr>
          <w:b/>
        </w:rPr>
        <w:t>Ч</w:t>
      </w:r>
      <w:proofErr w:type="spellStart"/>
      <w:proofErr w:type="gramStart"/>
      <w:r>
        <w:rPr>
          <w:b/>
          <w:lang w:val="en-US"/>
        </w:rPr>
        <w:t>i</w:t>
      </w:r>
      <w:proofErr w:type="spellEnd"/>
      <w:proofErr w:type="gramEnd"/>
      <w:r>
        <w:rPr>
          <w:b/>
        </w:rPr>
        <w:t>р-на</w:t>
      </w:r>
      <w:r>
        <w:t>-численность населения соответствующего муниципального района  по состоянию на 1 января текущего финансового года.</w:t>
      </w:r>
    </w:p>
    <w:p w:rsidR="00670223" w:rsidRDefault="00670223" w:rsidP="00670223">
      <w:pPr>
        <w:jc w:val="both"/>
      </w:pPr>
    </w:p>
    <w:tbl>
      <w:tblPr>
        <w:tblW w:w="9099" w:type="dxa"/>
        <w:tblInd w:w="91" w:type="dxa"/>
        <w:tblLook w:val="04A0" w:firstRow="1" w:lastRow="0" w:firstColumn="1" w:lastColumn="0" w:noHBand="0" w:noVBand="1"/>
      </w:tblPr>
      <w:tblGrid>
        <w:gridCol w:w="780"/>
        <w:gridCol w:w="3065"/>
        <w:gridCol w:w="1751"/>
        <w:gridCol w:w="1963"/>
        <w:gridCol w:w="1540"/>
      </w:tblGrid>
      <w:tr w:rsidR="00670223" w:rsidTr="00670223">
        <w:trPr>
          <w:trHeight w:val="645"/>
        </w:trPr>
        <w:tc>
          <w:tcPr>
            <w:tcW w:w="9099" w:type="dxa"/>
            <w:gridSpan w:val="5"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 xml:space="preserve">Расчет МБТ на выполнение полномочий по организации работы с детьми и молодежью </w:t>
            </w:r>
          </w:p>
        </w:tc>
      </w:tr>
      <w:tr w:rsidR="00670223" w:rsidTr="00670223">
        <w:trPr>
          <w:trHeight w:val="300"/>
        </w:trPr>
        <w:tc>
          <w:tcPr>
            <w:tcW w:w="78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065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21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на 01.01.18 г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Доля численности i-</w:t>
            </w:r>
            <w:proofErr w:type="spellStart"/>
            <w:r>
              <w:rPr>
                <w:bCs w:val="0"/>
                <w:lang w:eastAsia="en-US"/>
              </w:rPr>
              <w:t>го</w:t>
            </w:r>
            <w:proofErr w:type="spellEnd"/>
            <w:r>
              <w:rPr>
                <w:bCs w:val="0"/>
                <w:lang w:eastAsia="en-US"/>
              </w:rPr>
              <w:t xml:space="preserve"> поселения в общей численности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МБТ,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70223" w:rsidTr="00670223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Рыбкинский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0,025251209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  <w:tr w:rsidR="00670223" w:rsidTr="00670223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0,872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0,025251209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</w:tbl>
    <w:p w:rsidR="00670223" w:rsidRDefault="00670223" w:rsidP="00670223">
      <w:pPr>
        <w:jc w:val="both"/>
      </w:pPr>
    </w:p>
    <w:p w:rsidR="00670223" w:rsidRDefault="00670223" w:rsidP="00670223">
      <w:pPr>
        <w:ind w:left="410"/>
        <w:jc w:val="both"/>
        <w:rPr>
          <w:b/>
        </w:rPr>
      </w:pPr>
    </w:p>
    <w:p w:rsidR="00670223" w:rsidRDefault="00670223" w:rsidP="00670223">
      <w:pPr>
        <w:numPr>
          <w:ilvl w:val="0"/>
          <w:numId w:val="2"/>
        </w:numPr>
        <w:jc w:val="center"/>
      </w:pPr>
      <w:r>
        <w:rPr>
          <w:b/>
        </w:rPr>
        <w:t>Методика расчет МБТ на выполнение полномочий в сфере культуры</w:t>
      </w:r>
    </w:p>
    <w:p w:rsidR="00670223" w:rsidRDefault="00670223" w:rsidP="00670223">
      <w:pPr>
        <w:ind w:left="410"/>
        <w:jc w:val="both"/>
      </w:pPr>
    </w:p>
    <w:p w:rsidR="00670223" w:rsidRDefault="00670223" w:rsidP="00670223">
      <w:pPr>
        <w:jc w:val="both"/>
      </w:pPr>
      <w:r>
        <w:t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полномочий, исчислен исходя из расходов на содержание штатных единиц в учреждениях культуры находящихся на территории сельского поселения в 2017 году увеличенные на уровень инфляции:</w:t>
      </w:r>
    </w:p>
    <w:p w:rsidR="00670223" w:rsidRDefault="00670223" w:rsidP="00670223">
      <w:pPr>
        <w:jc w:val="both"/>
        <w:rPr>
          <w:color w:val="000000"/>
          <w:sz w:val="20"/>
          <w:szCs w:val="20"/>
        </w:rPr>
      </w:pPr>
      <w:r>
        <w:t xml:space="preserve">КОСГУ 211- средняя заработная плата за год, в соответствии со штатным расписанием умножена на количество штатных единиц, </w:t>
      </w:r>
      <w:r>
        <w:rPr>
          <w:color w:val="000000"/>
        </w:rPr>
        <w:t xml:space="preserve">уровень инфляции 4,7% и 12 месяцев. </w:t>
      </w:r>
    </w:p>
    <w:p w:rsidR="00670223" w:rsidRDefault="00670223" w:rsidP="00670223">
      <w:pPr>
        <w:jc w:val="both"/>
      </w:pPr>
      <w:r>
        <w:lastRenderedPageBreak/>
        <w:t xml:space="preserve">КОСГУ 213- начисления на выплату по оплате труда 30,2% </w:t>
      </w:r>
    </w:p>
    <w:p w:rsidR="00670223" w:rsidRDefault="00670223" w:rsidP="00670223">
      <w:pPr>
        <w:jc w:val="both"/>
      </w:pPr>
    </w:p>
    <w:p w:rsidR="00670223" w:rsidRDefault="00670223" w:rsidP="00670223">
      <w:pPr>
        <w:jc w:val="center"/>
      </w:pPr>
      <w:r>
        <w:rPr>
          <w:bCs w:val="0"/>
          <w:color w:val="000000"/>
        </w:rPr>
        <w:t>Расчет МБТ на выполнение полномочий в сфере культуры</w:t>
      </w:r>
    </w:p>
    <w:p w:rsidR="00670223" w:rsidRDefault="00670223" w:rsidP="00670223">
      <w:pPr>
        <w:jc w:val="both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416"/>
        <w:gridCol w:w="567"/>
        <w:gridCol w:w="851"/>
        <w:gridCol w:w="850"/>
        <w:gridCol w:w="1134"/>
        <w:gridCol w:w="993"/>
        <w:gridCol w:w="1276"/>
        <w:gridCol w:w="996"/>
        <w:gridCol w:w="992"/>
      </w:tblGrid>
      <w:tr w:rsidR="00670223" w:rsidTr="00670223">
        <w:trPr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670223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ind w:left="-249" w:firstLine="24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шт.ед</w:t>
            </w:r>
            <w:proofErr w:type="spellEnd"/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 xml:space="preserve">итого без учета </w:t>
            </w:r>
            <w:proofErr w:type="gramStart"/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коммунальных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 xml:space="preserve">итого без учета </w:t>
            </w:r>
            <w:proofErr w:type="gramStart"/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коммунальных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6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sz w:val="20"/>
                <w:szCs w:val="20"/>
                <w:lang w:eastAsia="en-US"/>
              </w:rPr>
              <w:t>СМЗ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Рыбкинский с/с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1 087 430,40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1 053 588,82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1053,6</w:t>
            </w:r>
          </w:p>
        </w:tc>
      </w:tr>
      <w:tr w:rsidR="00670223" w:rsidTr="0067022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 w:val="0"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1 087 430,40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1 053 588,82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1053,6</w:t>
            </w:r>
          </w:p>
        </w:tc>
      </w:tr>
    </w:tbl>
    <w:p w:rsidR="00670223" w:rsidRDefault="00670223" w:rsidP="00670223">
      <w:pPr>
        <w:jc w:val="both"/>
      </w:pPr>
    </w:p>
    <w:p w:rsidR="00670223" w:rsidRDefault="00670223" w:rsidP="0067022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Методика расчета определения объема средств муниципальному району для передачи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70223" w:rsidRDefault="00670223" w:rsidP="00670223">
      <w:pPr>
        <w:ind w:left="502"/>
        <w:rPr>
          <w:b/>
        </w:rPr>
      </w:pPr>
    </w:p>
    <w:p w:rsidR="00670223" w:rsidRDefault="00670223" w:rsidP="00670223">
      <w:pPr>
        <w:ind w:firstLine="567"/>
        <w:jc w:val="both"/>
      </w:pPr>
      <w:r>
        <w:t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 определяется по формуле: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proofErr w:type="spellStart"/>
      <w:r>
        <w:rPr>
          <w:b/>
        </w:rPr>
        <w:t>Si</w:t>
      </w:r>
      <w:proofErr w:type="spellEnd"/>
      <w:r>
        <w:rPr>
          <w:b/>
        </w:rPr>
        <w:t xml:space="preserve">= V* </w:t>
      </w:r>
      <w:proofErr w:type="spellStart"/>
      <w:r>
        <w:rPr>
          <w:b/>
        </w:rPr>
        <w:t>Кнас</w:t>
      </w:r>
      <w:proofErr w:type="spellEnd"/>
      <w:r>
        <w:rPr>
          <w:b/>
        </w:rPr>
        <w:t xml:space="preserve">* Кчис;1   </w:t>
      </w:r>
      <w:r>
        <w:t>где: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Si</w:t>
      </w:r>
      <w:proofErr w:type="spellEnd"/>
      <w:r>
        <w:t xml:space="preserve"> - объем </w:t>
      </w:r>
      <w:proofErr w:type="gramStart"/>
      <w:r>
        <w:t>м</w:t>
      </w:r>
      <w:proofErr w:type="gramEnd"/>
      <w:r>
        <w:t xml:space="preserve">/б трансфертов             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gramStart"/>
      <w:r>
        <w:rPr>
          <w:b/>
        </w:rPr>
        <w:t>V</w:t>
      </w:r>
      <w:r>
        <w:t>= годовой фонд оплаты труда (с начислениями) работника, осуществляющего выполнение полномочий сельских поселений) за 2017 г.</w:t>
      </w:r>
      <w:proofErr w:type="gramEnd"/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r>
        <w:rPr>
          <w:b/>
        </w:rPr>
        <w:t>Кнас</w:t>
      </w:r>
      <w:proofErr w:type="spellEnd"/>
      <w:r>
        <w:t xml:space="preserve"> </w:t>
      </w:r>
      <w:proofErr w:type="gramStart"/>
      <w:r>
        <w:t>-к</w:t>
      </w:r>
      <w:proofErr w:type="gramEnd"/>
      <w:r>
        <w:t>оэффициент заселенности территории</w:t>
      </w:r>
    </w:p>
    <w:p w:rsidR="00670223" w:rsidRDefault="00670223" w:rsidP="00670223">
      <w:pPr>
        <w:widowControl w:val="0"/>
        <w:autoSpaceDE w:val="0"/>
        <w:autoSpaceDN w:val="0"/>
        <w:adjustRightInd w:val="0"/>
        <w:ind w:left="-284"/>
        <w:jc w:val="both"/>
      </w:pPr>
      <w:proofErr w:type="spellStart"/>
      <w:proofErr w:type="gramStart"/>
      <w:r>
        <w:rPr>
          <w:b/>
        </w:rPr>
        <w:t>Кчис</w:t>
      </w:r>
      <w:proofErr w:type="spellEnd"/>
      <w:r>
        <w:t xml:space="preserve"> - коэффициент численности по группам: &lt;1000 = 0,2; от 1000 до 3000 = 0,3; от 3000 до 10000 = 0,4; &gt;10000 = 0,5).</w:t>
      </w:r>
      <w:proofErr w:type="gramEnd"/>
    </w:p>
    <w:p w:rsidR="00670223" w:rsidRDefault="00670223" w:rsidP="00670223"/>
    <w:tbl>
      <w:tblPr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2382"/>
        <w:gridCol w:w="1701"/>
        <w:gridCol w:w="1276"/>
        <w:gridCol w:w="1559"/>
        <w:gridCol w:w="1276"/>
        <w:gridCol w:w="1559"/>
        <w:gridCol w:w="709"/>
      </w:tblGrid>
      <w:tr w:rsidR="00670223" w:rsidTr="00670223">
        <w:trPr>
          <w:trHeight w:val="311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br/>
              <w:t>(годовой фонд оплаты труда (с начислениями) работника, осуществляющего выполнение полномочий сельских поселений) за 2017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населения в МО поселениях по данным органов статистики на 01.01.2018г.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Cs w:val="0"/>
                <w:sz w:val="20"/>
                <w:szCs w:val="20"/>
                <w:lang w:eastAsia="en-US"/>
              </w:rPr>
              <w:t>Кнас</w:t>
            </w:r>
            <w:proofErr w:type="spellEnd"/>
            <w:r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коэф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залеленности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территории)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Cs w:val="0"/>
                <w:sz w:val="20"/>
                <w:szCs w:val="20"/>
                <w:lang w:eastAsia="en-US"/>
              </w:rPr>
              <w:t>Кчис</w:t>
            </w:r>
            <w:proofErr w:type="spellEnd"/>
            <w:r>
              <w:rPr>
                <w:b/>
                <w:bCs w:val="0"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коэф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численности по группам:</w:t>
            </w:r>
            <w:r>
              <w:rPr>
                <w:sz w:val="20"/>
                <w:szCs w:val="20"/>
                <w:lang w:eastAsia="en-US"/>
              </w:rPr>
              <w:br/>
              <w:t>&lt;1000 = 0,2;</w:t>
            </w:r>
            <w:r>
              <w:rPr>
                <w:sz w:val="20"/>
                <w:szCs w:val="20"/>
                <w:lang w:eastAsia="en-US"/>
              </w:rPr>
              <w:br/>
              <w:t>от 1000 до 3000 = 0,3;</w:t>
            </w:r>
            <w:r>
              <w:rPr>
                <w:sz w:val="20"/>
                <w:szCs w:val="20"/>
                <w:lang w:eastAsia="en-US"/>
              </w:rPr>
              <w:br/>
              <w:t>от 3000 до 10000 = 0,4;</w:t>
            </w:r>
            <w:r>
              <w:rPr>
                <w:sz w:val="20"/>
                <w:szCs w:val="20"/>
                <w:lang w:eastAsia="en-US"/>
              </w:rPr>
              <w:br/>
              <w:t>&gt;10000 = 0,5).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 w:val="0"/>
                <w:sz w:val="20"/>
                <w:szCs w:val="20"/>
                <w:lang w:eastAsia="en-US"/>
              </w:rPr>
              <w:t>Si</w:t>
            </w:r>
            <w:proofErr w:type="spellEnd"/>
            <w:r>
              <w:rPr>
                <w:b/>
                <w:bCs w:val="0"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(объем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/б трансфертов)             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гр.3 х гр.5 х гр.6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3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48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Рыбкинский с\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670223" w:rsidTr="00670223">
        <w:trPr>
          <w:trHeight w:val="48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586,20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70223" w:rsidRDefault="00670223" w:rsidP="00670223">
      <w:pPr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 xml:space="preserve">Методика расчета определения объема </w:t>
      </w:r>
      <w:r>
        <w:rPr>
          <w:b/>
          <w:spacing w:val="-2"/>
        </w:rPr>
        <w:t xml:space="preserve">межбюджетных трансфертов </w:t>
      </w:r>
      <w:r>
        <w:rPr>
          <w:b/>
        </w:rPr>
        <w:t xml:space="preserve">на финансовое обеспечение полномочий сельского поселения по ведению бюджетного учета, составлению бюджетной  отчетности, составлению и представлению отчетности в налоговые органы, внебюджетные фонды, органы статистики, финансовый отдел администрации Новосергиевского района, обеспечению подготовки документов, материалов, расчетов, необходимых для составления проекта бюджета, исполнения бюджета, формирования бюджетной отчетности </w:t>
      </w:r>
      <w:r>
        <w:rPr>
          <w:b/>
          <w:bCs w:val="0"/>
        </w:rPr>
        <w:t>муниципального образования Рыбкинский</w:t>
      </w:r>
      <w:r>
        <w:rPr>
          <w:b/>
        </w:rPr>
        <w:t xml:space="preserve"> сельсовет Новосергиевского района</w:t>
      </w:r>
      <w:proofErr w:type="gramEnd"/>
    </w:p>
    <w:p w:rsidR="00670223" w:rsidRDefault="00670223" w:rsidP="00670223">
      <w:pPr>
        <w:jc w:val="center"/>
        <w:rPr>
          <w:b/>
        </w:rPr>
      </w:pPr>
    </w:p>
    <w:p w:rsidR="00670223" w:rsidRDefault="00670223" w:rsidP="00670223">
      <w:pPr>
        <w:ind w:firstLine="567"/>
        <w:jc w:val="both"/>
      </w:pPr>
      <w:r>
        <w:t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 определяется по формуле:</w:t>
      </w:r>
    </w:p>
    <w:p w:rsidR="00670223" w:rsidRDefault="00670223" w:rsidP="00670223">
      <w:pPr>
        <w:jc w:val="both"/>
        <w:outlineLvl w:val="0"/>
        <w:rPr>
          <w:b/>
        </w:rPr>
      </w:pPr>
      <w:r>
        <w:rPr>
          <w:b/>
        </w:rPr>
        <w:t xml:space="preserve">МБТ = ГФОТ х СД¹ х </w:t>
      </w:r>
      <w:proofErr w:type="spellStart"/>
      <w:r>
        <w:rPr>
          <w:b/>
        </w:rPr>
        <w:t>Кт</w:t>
      </w:r>
      <w:proofErr w:type="spellEnd"/>
      <w:r>
        <w:rPr>
          <w:b/>
        </w:rPr>
        <w:t>/(СД¹+…+СДⁿ), где:</w:t>
      </w:r>
    </w:p>
    <w:p w:rsidR="00670223" w:rsidRDefault="00670223" w:rsidP="00670223">
      <w:pPr>
        <w:ind w:firstLine="709"/>
        <w:jc w:val="both"/>
      </w:pPr>
      <w:r>
        <w:rPr>
          <w:b/>
        </w:rPr>
        <w:t>МБТ</w:t>
      </w:r>
      <w:r>
        <w:t xml:space="preserve"> – размер межбюджетных трансфертов, передаваемых сельским поселением в Администрацию Рыбкинского муниципального района, на финансовое обеспечение полномочий сельского поселения;</w:t>
      </w:r>
    </w:p>
    <w:p w:rsidR="00670223" w:rsidRDefault="00670223" w:rsidP="00670223">
      <w:pPr>
        <w:ind w:firstLine="709"/>
        <w:jc w:val="both"/>
      </w:pPr>
      <w:r>
        <w:rPr>
          <w:b/>
        </w:rPr>
        <w:t xml:space="preserve">ГФОТ </w:t>
      </w:r>
      <w:r>
        <w:t>– годовой фонд оплаты труда с начислениями выплаты по оплате труда работников, осуществляющих бюджетный учет, составляющих бюджетную отчетность, отчетность в налоговые органы, внебюджетные фонды, органы статистики, финансовый отдел администрации Новосергиевского района, обеспечивающих подготовку документов, материалов, расчетов, необходимых для составления проекта бюджета, исполнения бюджета, формирования бюджетной отчетности Сельского поселения;</w:t>
      </w:r>
    </w:p>
    <w:p w:rsidR="00670223" w:rsidRDefault="00670223" w:rsidP="00670223">
      <w:pPr>
        <w:ind w:firstLine="709"/>
        <w:jc w:val="both"/>
      </w:pPr>
      <w:r>
        <w:rPr>
          <w:b/>
        </w:rPr>
        <w:t>СД¹</w:t>
      </w:r>
      <w:r>
        <w:t xml:space="preserve"> – собственные доходы сельского поселения, за исключением иных межбюджетных трансфертов;</w:t>
      </w:r>
    </w:p>
    <w:p w:rsidR="00670223" w:rsidRDefault="00670223" w:rsidP="00670223">
      <w:pPr>
        <w:ind w:firstLine="709"/>
        <w:jc w:val="both"/>
      </w:pPr>
      <w:r>
        <w:rPr>
          <w:b/>
        </w:rPr>
        <w:t xml:space="preserve">СД¹+…+СДⁿ </w:t>
      </w:r>
      <w:r>
        <w:t>- сумма собственных доходов сельских поселений, передающих полномочия в муниципальный район, за исключением иных межбюджетных трансфертов;</w:t>
      </w:r>
    </w:p>
    <w:p w:rsidR="00670223" w:rsidRDefault="00670223" w:rsidP="00670223">
      <w:pPr>
        <w:ind w:firstLine="709"/>
        <w:jc w:val="both"/>
      </w:pPr>
      <w:proofErr w:type="spellStart"/>
      <w:r>
        <w:rPr>
          <w:b/>
        </w:rPr>
        <w:t>Кт</w:t>
      </w:r>
      <w:proofErr w:type="spellEnd"/>
      <w:r>
        <w:t xml:space="preserve"> – прочие расходы на содержание работников, осуществляющих бюджетный учет, составляющих бюджетную отчетность, отчетность в налоговые органы, внебюджетные фонды, органы статистики, финансовый отдел администрации Новосергиевского района, обеспечивающих подготовку документов, материалов, расчетов, необходимых для составления проекта бюджета, исполнения бюджета, формирования бюджетной отчетности Сельского поселения, в размере 10 процентов.</w:t>
      </w:r>
    </w:p>
    <w:p w:rsidR="00670223" w:rsidRDefault="00670223" w:rsidP="00670223">
      <w:pPr>
        <w:ind w:firstLine="709"/>
        <w:jc w:val="both"/>
      </w:pPr>
    </w:p>
    <w:p w:rsidR="00670223" w:rsidRDefault="00670223" w:rsidP="00670223">
      <w:pPr>
        <w:jc w:val="both"/>
        <w:rPr>
          <w:b/>
        </w:rPr>
      </w:pPr>
      <w:r>
        <w:rPr>
          <w:b/>
        </w:rPr>
        <w:t>Расчет: 1413,1 *1,302* 5993,3 * 1,35 / 43833,6 = 339,7тыс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670223" w:rsidRDefault="00670223" w:rsidP="00670223">
      <w:pPr>
        <w:rPr>
          <w:b/>
        </w:rPr>
      </w:pPr>
    </w:p>
    <w:p w:rsidR="00670223" w:rsidRDefault="00670223" w:rsidP="00670223">
      <w:pPr>
        <w:rPr>
          <w:b/>
        </w:rPr>
      </w:pPr>
      <w:r>
        <w:rPr>
          <w:b/>
        </w:rPr>
        <w:lastRenderedPageBreak/>
        <w:t>2019 год /индексация на 4,7 процентов</w:t>
      </w:r>
    </w:p>
    <w:tbl>
      <w:tblPr>
        <w:tblW w:w="9217" w:type="dxa"/>
        <w:tblInd w:w="93" w:type="dxa"/>
        <w:tblLook w:val="04A0" w:firstRow="1" w:lastRow="0" w:firstColumn="1" w:lastColumn="0" w:noHBand="0" w:noVBand="1"/>
      </w:tblPr>
      <w:tblGrid>
        <w:gridCol w:w="2855"/>
        <w:gridCol w:w="1418"/>
        <w:gridCol w:w="304"/>
        <w:gridCol w:w="1113"/>
        <w:gridCol w:w="1020"/>
        <w:gridCol w:w="1174"/>
        <w:gridCol w:w="1400"/>
      </w:tblGrid>
      <w:tr w:rsidR="00670223" w:rsidTr="00670223">
        <w:trPr>
          <w:trHeight w:val="315"/>
        </w:trPr>
        <w:tc>
          <w:tcPr>
            <w:tcW w:w="2855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Расчет МБТ</w:t>
            </w:r>
          </w:p>
        </w:tc>
        <w:tc>
          <w:tcPr>
            <w:tcW w:w="1722" w:type="dxa"/>
            <w:gridSpan w:val="2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 w:val="0"/>
                <w:color w:val="000000"/>
                <w:lang w:eastAsia="en-US"/>
              </w:rPr>
              <w:t>Соб</w:t>
            </w:r>
            <w:proofErr w:type="gramStart"/>
            <w:r>
              <w:rPr>
                <w:b/>
                <w:bCs w:val="0"/>
                <w:color w:val="000000"/>
                <w:lang w:eastAsia="en-US"/>
              </w:rPr>
              <w:t>.д</w:t>
            </w:r>
            <w:proofErr w:type="gramEnd"/>
            <w:r>
              <w:rPr>
                <w:b/>
                <w:bCs w:val="0"/>
                <w:color w:val="000000"/>
                <w:lang w:eastAsia="en-US"/>
              </w:rPr>
              <w:t>оходы</w:t>
            </w:r>
            <w:proofErr w:type="spellEnd"/>
            <w:r>
              <w:rPr>
                <w:b/>
                <w:bCs w:val="0"/>
                <w:color w:val="000000"/>
                <w:lang w:eastAsia="en-US"/>
              </w:rPr>
              <w:t xml:space="preserve"> + Дотация</w:t>
            </w:r>
          </w:p>
        </w:tc>
        <w:tc>
          <w:tcPr>
            <w:tcW w:w="11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110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Прочие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 ВСЕГО</w:t>
            </w:r>
          </w:p>
        </w:tc>
      </w:tr>
      <w:tr w:rsidR="00670223" w:rsidTr="00670223">
        <w:trPr>
          <w:trHeight w:val="315"/>
        </w:trPr>
        <w:tc>
          <w:tcPr>
            <w:tcW w:w="2855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0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70223" w:rsidTr="00670223">
        <w:trPr>
          <w:trHeight w:val="315"/>
        </w:trPr>
        <w:tc>
          <w:tcPr>
            <w:tcW w:w="2855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Рыбкино</w:t>
            </w:r>
          </w:p>
        </w:tc>
        <w:tc>
          <w:tcPr>
            <w:tcW w:w="141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5952,1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249,8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110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87,4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337,2</w:t>
            </w:r>
          </w:p>
        </w:tc>
      </w:tr>
    </w:tbl>
    <w:p w:rsidR="00670223" w:rsidRDefault="00670223" w:rsidP="00670223">
      <w:pPr>
        <w:rPr>
          <w:b/>
        </w:rPr>
      </w:pPr>
      <w:r>
        <w:rPr>
          <w:b/>
        </w:rPr>
        <w:t xml:space="preserve">2020 год /индексация на 4,7 процентов </w:t>
      </w:r>
    </w:p>
    <w:tbl>
      <w:tblPr>
        <w:tblW w:w="9284" w:type="dxa"/>
        <w:tblInd w:w="93" w:type="dxa"/>
        <w:tblLook w:val="04A0" w:firstRow="1" w:lastRow="0" w:firstColumn="1" w:lastColumn="0" w:noHBand="0" w:noVBand="1"/>
      </w:tblPr>
      <w:tblGrid>
        <w:gridCol w:w="1716"/>
        <w:gridCol w:w="2736"/>
        <w:gridCol w:w="304"/>
        <w:gridCol w:w="1071"/>
        <w:gridCol w:w="1020"/>
        <w:gridCol w:w="1174"/>
        <w:gridCol w:w="1400"/>
      </w:tblGrid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Расчет МБТ</w:t>
            </w: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 w:val="0"/>
                <w:color w:val="000000"/>
                <w:lang w:eastAsia="en-US"/>
              </w:rPr>
              <w:t>Соб</w:t>
            </w:r>
            <w:proofErr w:type="gramStart"/>
            <w:r>
              <w:rPr>
                <w:b/>
                <w:bCs w:val="0"/>
                <w:color w:val="000000"/>
                <w:lang w:eastAsia="en-US"/>
              </w:rPr>
              <w:t>.д</w:t>
            </w:r>
            <w:proofErr w:type="gramEnd"/>
            <w:r>
              <w:rPr>
                <w:b/>
                <w:bCs w:val="0"/>
                <w:color w:val="000000"/>
                <w:lang w:eastAsia="en-US"/>
              </w:rPr>
              <w:t>оходы</w:t>
            </w:r>
            <w:proofErr w:type="spellEnd"/>
            <w:r>
              <w:rPr>
                <w:b/>
                <w:bCs w:val="0"/>
                <w:color w:val="000000"/>
                <w:lang w:eastAsia="en-US"/>
              </w:rPr>
              <w:t xml:space="preserve"> + Дотация</w:t>
            </w:r>
          </w:p>
        </w:tc>
        <w:tc>
          <w:tcPr>
            <w:tcW w:w="1071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103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Прочие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 ВСЕГО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1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3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Рыбкино</w:t>
            </w: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5276,3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1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241,6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103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84,6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326,2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5952,1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1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249,8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1037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87,4</w:t>
            </w:r>
          </w:p>
        </w:tc>
        <w:tc>
          <w:tcPr>
            <w:tcW w:w="140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337,2</w:t>
            </w:r>
          </w:p>
        </w:tc>
      </w:tr>
    </w:tbl>
    <w:p w:rsidR="00670223" w:rsidRDefault="00670223" w:rsidP="00670223">
      <w:pPr>
        <w:rPr>
          <w:b/>
        </w:rPr>
      </w:pPr>
    </w:p>
    <w:p w:rsidR="00670223" w:rsidRDefault="00670223" w:rsidP="00670223">
      <w:pPr>
        <w:rPr>
          <w:b/>
        </w:rPr>
      </w:pPr>
      <w:r>
        <w:rPr>
          <w:b/>
        </w:rPr>
        <w:t>2021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2736"/>
        <w:gridCol w:w="304"/>
        <w:gridCol w:w="1213"/>
        <w:gridCol w:w="1020"/>
        <w:gridCol w:w="1248"/>
        <w:gridCol w:w="1188"/>
      </w:tblGrid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Расчет МБТ</w:t>
            </w:r>
          </w:p>
        </w:tc>
        <w:tc>
          <w:tcPr>
            <w:tcW w:w="3040" w:type="dxa"/>
            <w:gridSpan w:val="2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 w:val="0"/>
                <w:color w:val="000000"/>
                <w:lang w:eastAsia="en-US"/>
              </w:rPr>
              <w:t>Соб</w:t>
            </w:r>
            <w:proofErr w:type="gramStart"/>
            <w:r>
              <w:rPr>
                <w:b/>
                <w:bCs w:val="0"/>
                <w:color w:val="000000"/>
                <w:lang w:eastAsia="en-US"/>
              </w:rPr>
              <w:t>.д</w:t>
            </w:r>
            <w:proofErr w:type="gramEnd"/>
            <w:r>
              <w:rPr>
                <w:b/>
                <w:bCs w:val="0"/>
                <w:color w:val="000000"/>
                <w:lang w:eastAsia="en-US"/>
              </w:rPr>
              <w:t>оходы</w:t>
            </w:r>
            <w:proofErr w:type="spellEnd"/>
            <w:r>
              <w:rPr>
                <w:b/>
                <w:bCs w:val="0"/>
                <w:color w:val="000000"/>
                <w:lang w:eastAsia="en-US"/>
              </w:rPr>
              <w:t xml:space="preserve"> + Дотация</w:t>
            </w:r>
          </w:p>
        </w:tc>
        <w:tc>
          <w:tcPr>
            <w:tcW w:w="12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Прочие</w:t>
            </w:r>
          </w:p>
        </w:tc>
        <w:tc>
          <w:tcPr>
            <w:tcW w:w="113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МБТ ВСЕГО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Рыбкино</w:t>
            </w: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5863,6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256,2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124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89,7</w:t>
            </w:r>
          </w:p>
        </w:tc>
        <w:tc>
          <w:tcPr>
            <w:tcW w:w="113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345,9</w:t>
            </w:r>
          </w:p>
        </w:tc>
      </w:tr>
      <w:tr w:rsidR="00670223" w:rsidTr="00670223">
        <w:trPr>
          <w:trHeight w:val="315"/>
        </w:trPr>
        <w:tc>
          <w:tcPr>
            <w:tcW w:w="1716" w:type="dxa"/>
            <w:noWrap/>
            <w:vAlign w:val="bottom"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5863,6</w:t>
            </w:r>
          </w:p>
        </w:tc>
        <w:tc>
          <w:tcPr>
            <w:tcW w:w="30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13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lang w:eastAsia="en-US"/>
              </w:rPr>
              <w:t>256,2</w:t>
            </w:r>
          </w:p>
        </w:tc>
        <w:tc>
          <w:tcPr>
            <w:tcW w:w="1020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1248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89,7</w:t>
            </w:r>
          </w:p>
        </w:tc>
        <w:tc>
          <w:tcPr>
            <w:tcW w:w="1134" w:type="dxa"/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345,9</w:t>
            </w:r>
          </w:p>
        </w:tc>
      </w:tr>
    </w:tbl>
    <w:p w:rsidR="00670223" w:rsidRDefault="00670223" w:rsidP="00670223">
      <w:pPr>
        <w:jc w:val="both"/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1156"/>
        <w:gridCol w:w="3280"/>
        <w:gridCol w:w="1097"/>
        <w:gridCol w:w="1097"/>
        <w:gridCol w:w="2608"/>
      </w:tblGrid>
      <w:tr w:rsidR="00670223" w:rsidTr="00670223">
        <w:trPr>
          <w:trHeight w:val="370"/>
        </w:trPr>
        <w:tc>
          <w:tcPr>
            <w:tcW w:w="923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223" w:rsidRDefault="00670223">
            <w:pPr>
              <w:spacing w:line="276" w:lineRule="auto"/>
              <w:ind w:left="51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6.Межбюджетные трансферты из бюджета поселения на осуществление части полномочий органов местного самоуправления на 2019-2021 годы (муниципальная пенсия)</w:t>
            </w:r>
          </w:p>
          <w:p w:rsidR="00670223" w:rsidRDefault="00670223">
            <w:pPr>
              <w:spacing w:line="276" w:lineRule="auto"/>
              <w:ind w:left="51"/>
              <w:jc w:val="center"/>
              <w:rPr>
                <w:b/>
                <w:lang w:eastAsia="en-US"/>
              </w:rPr>
            </w:pPr>
          </w:p>
          <w:p w:rsidR="00670223" w:rsidRDefault="00670223">
            <w:pPr>
              <w:spacing w:line="276" w:lineRule="auto"/>
              <w:ind w:firstLine="618"/>
              <w:jc w:val="both"/>
              <w:rPr>
                <w:bCs w:val="0"/>
                <w:szCs w:val="24"/>
                <w:lang w:eastAsia="en-US"/>
              </w:rPr>
            </w:pPr>
            <w:r>
              <w:rPr>
                <w:lang w:eastAsia="en-US"/>
              </w:rPr>
              <w:t>Размер межбюджетных трансфертов, передаваемых сельским поселением в Администрацию муниципального образования «Новосергиевский район Оренбургской области» на финансовое обеспечение переданных полномочий устанавливается в таком размере, чтобы сумма страховой части трудовой пенсии по старости (без суммы валоризации)  и пенсии за выслугу лет составляла 45% среднемесячного заработка (ст. 2 п. 2.4.).</w:t>
            </w:r>
          </w:p>
          <w:p w:rsidR="00670223" w:rsidRDefault="00670223">
            <w:pPr>
              <w:spacing w:line="276" w:lineRule="auto"/>
              <w:ind w:firstLine="6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proofErr w:type="gramStart"/>
            <w:r>
              <w:rPr>
                <w:lang w:eastAsia="en-US"/>
              </w:rPr>
              <w:t>каждый полный год</w:t>
            </w:r>
            <w:proofErr w:type="gramEnd"/>
            <w:r>
              <w:rPr>
                <w:lang w:eastAsia="en-US"/>
              </w:rPr>
              <w:t xml:space="preserve"> стажа муниципальной службы свыше требуемого размер пенсии за выслугу лет увеличивается на 3 %. Но не более 75% (ст. 2 п.2.4.).</w:t>
            </w:r>
          </w:p>
          <w:p w:rsidR="00670223" w:rsidRDefault="00670223">
            <w:pPr>
              <w:spacing w:line="276" w:lineRule="auto"/>
              <w:ind w:firstLine="61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среднемесячного заработка, исходя из которого, исчисляется пенсия за выслугу лет, не должен превышать 2,8 должностного оклада с учетом уральского коэффициента 1,15 (ст.4 п.4.1.). Размер пенсии за выслугу лет не может быть ниже 1000 рублей.</w:t>
            </w:r>
          </w:p>
        </w:tc>
      </w:tr>
      <w:tr w:rsidR="00670223" w:rsidTr="00670223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223" w:rsidRDefault="00670223">
            <w:pPr>
              <w:rPr>
                <w:lang w:eastAsia="en-US"/>
              </w:rPr>
            </w:pPr>
          </w:p>
        </w:tc>
      </w:tr>
      <w:tr w:rsidR="00670223" w:rsidTr="00670223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223" w:rsidRDefault="00670223">
            <w:pPr>
              <w:rPr>
                <w:lang w:eastAsia="en-US"/>
              </w:rPr>
            </w:pPr>
          </w:p>
        </w:tc>
      </w:tr>
      <w:tr w:rsidR="00670223" w:rsidTr="00670223">
        <w:trPr>
          <w:trHeight w:val="40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0223" w:rsidRDefault="00670223">
            <w:pPr>
              <w:rPr>
                <w:lang w:eastAsia="en-US"/>
              </w:rPr>
            </w:pPr>
          </w:p>
        </w:tc>
      </w:tr>
      <w:tr w:rsidR="00670223" w:rsidTr="0067022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Cs w:val="0"/>
                <w:color w:val="000000"/>
                <w:lang w:eastAsia="en-US"/>
              </w:rPr>
              <w:t>п</w:t>
            </w:r>
            <w:proofErr w:type="gramEnd"/>
            <w:r>
              <w:rPr>
                <w:bCs w:val="0"/>
                <w:color w:val="000000"/>
                <w:lang w:eastAsia="en-US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Наименование МО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2021</w:t>
            </w:r>
          </w:p>
        </w:tc>
      </w:tr>
      <w:tr w:rsidR="00670223" w:rsidTr="0067022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Рыбкинский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670223" w:rsidTr="0067022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223" w:rsidRDefault="0067022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A2B"/>
    <w:multiLevelType w:val="hybridMultilevel"/>
    <w:tmpl w:val="10D4E818"/>
    <w:lvl w:ilvl="0" w:tplc="2EFCDB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559"/>
    <w:multiLevelType w:val="hybridMultilevel"/>
    <w:tmpl w:val="F3CEEDC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>
      <w:start w:val="1"/>
      <w:numFmt w:val="lowerLetter"/>
      <w:lvlText w:val="%2."/>
      <w:lvlJc w:val="left"/>
      <w:pPr>
        <w:ind w:left="1775" w:hanging="360"/>
      </w:pPr>
    </w:lvl>
    <w:lvl w:ilvl="2" w:tplc="0419001B">
      <w:start w:val="1"/>
      <w:numFmt w:val="lowerRoman"/>
      <w:lvlText w:val="%3."/>
      <w:lvlJc w:val="right"/>
      <w:pPr>
        <w:ind w:left="2495" w:hanging="180"/>
      </w:pPr>
    </w:lvl>
    <w:lvl w:ilvl="3" w:tplc="0419000F">
      <w:start w:val="1"/>
      <w:numFmt w:val="decimal"/>
      <w:lvlText w:val="%4."/>
      <w:lvlJc w:val="left"/>
      <w:pPr>
        <w:ind w:left="3215" w:hanging="360"/>
      </w:pPr>
    </w:lvl>
    <w:lvl w:ilvl="4" w:tplc="04190019">
      <w:start w:val="1"/>
      <w:numFmt w:val="lowerLetter"/>
      <w:lvlText w:val="%5."/>
      <w:lvlJc w:val="left"/>
      <w:pPr>
        <w:ind w:left="3935" w:hanging="360"/>
      </w:pPr>
    </w:lvl>
    <w:lvl w:ilvl="5" w:tplc="0419001B">
      <w:start w:val="1"/>
      <w:numFmt w:val="lowerRoman"/>
      <w:lvlText w:val="%6."/>
      <w:lvlJc w:val="right"/>
      <w:pPr>
        <w:ind w:left="4655" w:hanging="180"/>
      </w:pPr>
    </w:lvl>
    <w:lvl w:ilvl="6" w:tplc="0419000F">
      <w:start w:val="1"/>
      <w:numFmt w:val="decimal"/>
      <w:lvlText w:val="%7."/>
      <w:lvlJc w:val="left"/>
      <w:pPr>
        <w:ind w:left="5375" w:hanging="360"/>
      </w:pPr>
    </w:lvl>
    <w:lvl w:ilvl="7" w:tplc="04190019">
      <w:start w:val="1"/>
      <w:numFmt w:val="lowerLetter"/>
      <w:lvlText w:val="%8."/>
      <w:lvlJc w:val="left"/>
      <w:pPr>
        <w:ind w:left="6095" w:hanging="360"/>
      </w:pPr>
    </w:lvl>
    <w:lvl w:ilvl="8" w:tplc="0419001B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3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0223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6FEB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0223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223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0223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223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2018-11-28T07:29:00Z</dcterms:created>
  <dcterms:modified xsi:type="dcterms:W3CDTF">2018-11-28T07:29:00Z</dcterms:modified>
</cp:coreProperties>
</file>