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14" w:rsidRDefault="00413014" w:rsidP="00413014">
      <w:pPr>
        <w:tabs>
          <w:tab w:val="left" w:pos="4111"/>
          <w:tab w:val="left" w:pos="9893"/>
        </w:tabs>
        <w:ind w:right="5103"/>
        <w:jc w:val="center"/>
        <w:rPr>
          <w:b/>
          <w:color w:val="FF6600"/>
          <w:sz w:val="28"/>
          <w:szCs w:val="28"/>
        </w:rPr>
      </w:pPr>
      <w:r>
        <w:rPr>
          <w:b/>
          <w:sz w:val="28"/>
          <w:szCs w:val="28"/>
        </w:rPr>
        <w:t>СОВЕТ ДЕПУТАТОВ</w:t>
      </w:r>
    </w:p>
    <w:p w:rsidR="00413014" w:rsidRDefault="00413014" w:rsidP="00413014">
      <w:pPr>
        <w:tabs>
          <w:tab w:val="left" w:pos="4111"/>
          <w:tab w:val="left" w:pos="9893"/>
        </w:tabs>
        <w:ind w:right="5103"/>
        <w:jc w:val="center"/>
        <w:rPr>
          <w:b/>
          <w:color w:val="FF6600"/>
          <w:sz w:val="28"/>
          <w:szCs w:val="28"/>
        </w:rPr>
      </w:pPr>
      <w:r>
        <w:rPr>
          <w:b/>
          <w:sz w:val="28"/>
          <w:szCs w:val="28"/>
        </w:rPr>
        <w:t>муниципального</w:t>
      </w:r>
    </w:p>
    <w:p w:rsidR="00413014" w:rsidRDefault="00413014" w:rsidP="00413014">
      <w:pPr>
        <w:tabs>
          <w:tab w:val="left" w:pos="4111"/>
        </w:tabs>
        <w:ind w:right="5103"/>
        <w:jc w:val="center"/>
        <w:rPr>
          <w:b/>
          <w:sz w:val="28"/>
          <w:szCs w:val="28"/>
        </w:rPr>
      </w:pPr>
      <w:r>
        <w:rPr>
          <w:b/>
          <w:sz w:val="28"/>
          <w:szCs w:val="28"/>
        </w:rPr>
        <w:t>образования</w:t>
      </w:r>
    </w:p>
    <w:p w:rsidR="00413014" w:rsidRDefault="00413014" w:rsidP="00413014">
      <w:pPr>
        <w:tabs>
          <w:tab w:val="left" w:pos="4111"/>
        </w:tabs>
        <w:ind w:right="5103"/>
        <w:jc w:val="center"/>
        <w:rPr>
          <w:b/>
          <w:sz w:val="28"/>
          <w:szCs w:val="28"/>
        </w:rPr>
      </w:pPr>
      <w:r>
        <w:rPr>
          <w:b/>
          <w:sz w:val="28"/>
          <w:szCs w:val="28"/>
        </w:rPr>
        <w:t>Рыбкинский сельсовет</w:t>
      </w:r>
    </w:p>
    <w:p w:rsidR="00413014" w:rsidRDefault="00413014" w:rsidP="00413014">
      <w:pPr>
        <w:tabs>
          <w:tab w:val="left" w:pos="4111"/>
        </w:tabs>
        <w:ind w:right="5103"/>
        <w:jc w:val="center"/>
        <w:outlineLvl w:val="0"/>
        <w:rPr>
          <w:b/>
          <w:sz w:val="28"/>
          <w:szCs w:val="28"/>
        </w:rPr>
      </w:pPr>
      <w:r>
        <w:rPr>
          <w:b/>
          <w:sz w:val="28"/>
          <w:szCs w:val="28"/>
        </w:rPr>
        <w:t>Новосергиевского района</w:t>
      </w:r>
    </w:p>
    <w:p w:rsidR="00413014" w:rsidRDefault="00413014" w:rsidP="00413014">
      <w:pPr>
        <w:tabs>
          <w:tab w:val="left" w:pos="4111"/>
        </w:tabs>
        <w:ind w:right="5103"/>
        <w:jc w:val="center"/>
        <w:rPr>
          <w:b/>
          <w:sz w:val="28"/>
          <w:szCs w:val="28"/>
        </w:rPr>
      </w:pPr>
      <w:r>
        <w:rPr>
          <w:b/>
          <w:sz w:val="28"/>
          <w:szCs w:val="28"/>
        </w:rPr>
        <w:t>Оренбургской области</w:t>
      </w:r>
    </w:p>
    <w:p w:rsidR="00413014" w:rsidRDefault="00413014" w:rsidP="00413014">
      <w:pPr>
        <w:tabs>
          <w:tab w:val="left" w:pos="4111"/>
        </w:tabs>
        <w:ind w:right="5103"/>
        <w:jc w:val="center"/>
        <w:rPr>
          <w:sz w:val="28"/>
          <w:szCs w:val="28"/>
        </w:rPr>
      </w:pPr>
      <w:r>
        <w:rPr>
          <w:sz w:val="28"/>
          <w:szCs w:val="28"/>
        </w:rPr>
        <w:t>четвертый созыв</w:t>
      </w:r>
    </w:p>
    <w:p w:rsidR="00413014" w:rsidRDefault="00413014" w:rsidP="00413014">
      <w:pPr>
        <w:tabs>
          <w:tab w:val="left" w:pos="4111"/>
        </w:tabs>
        <w:ind w:right="5103"/>
        <w:jc w:val="center"/>
        <w:rPr>
          <w:sz w:val="28"/>
          <w:szCs w:val="28"/>
        </w:rPr>
      </w:pPr>
    </w:p>
    <w:p w:rsidR="00413014" w:rsidRDefault="00413014" w:rsidP="00413014">
      <w:pPr>
        <w:tabs>
          <w:tab w:val="left" w:pos="4111"/>
        </w:tabs>
        <w:ind w:right="5101"/>
        <w:jc w:val="center"/>
        <w:outlineLvl w:val="0"/>
        <w:rPr>
          <w:b/>
          <w:sz w:val="28"/>
          <w:szCs w:val="28"/>
        </w:rPr>
      </w:pPr>
      <w:r>
        <w:rPr>
          <w:b/>
          <w:sz w:val="28"/>
          <w:szCs w:val="28"/>
        </w:rPr>
        <w:t>РЕШЕНИЕ</w:t>
      </w:r>
    </w:p>
    <w:p w:rsidR="00413014" w:rsidRDefault="00413014" w:rsidP="00413014">
      <w:pPr>
        <w:tabs>
          <w:tab w:val="left" w:pos="4111"/>
        </w:tabs>
        <w:ind w:right="5101"/>
        <w:jc w:val="center"/>
        <w:outlineLvl w:val="0"/>
        <w:rPr>
          <w:b/>
          <w:sz w:val="28"/>
          <w:szCs w:val="28"/>
        </w:rPr>
      </w:pPr>
    </w:p>
    <w:p w:rsidR="00413014" w:rsidRDefault="00413014" w:rsidP="00413014">
      <w:pPr>
        <w:ind w:right="3775"/>
        <w:outlineLvl w:val="0"/>
        <w:rPr>
          <w:sz w:val="28"/>
          <w:szCs w:val="28"/>
        </w:rPr>
      </w:pPr>
      <w:r>
        <w:rPr>
          <w:color w:val="FF0000"/>
          <w:sz w:val="28"/>
          <w:szCs w:val="28"/>
        </w:rPr>
        <w:t xml:space="preserve">            </w:t>
      </w:r>
      <w:r>
        <w:rPr>
          <w:sz w:val="28"/>
          <w:szCs w:val="28"/>
        </w:rPr>
        <w:t xml:space="preserve">23.03.2021 г. № 8/2 </w:t>
      </w:r>
      <w:proofErr w:type="spellStart"/>
      <w:r>
        <w:rPr>
          <w:sz w:val="28"/>
          <w:szCs w:val="28"/>
        </w:rPr>
        <w:t>р.С</w:t>
      </w:r>
      <w:proofErr w:type="spellEnd"/>
      <w:r>
        <w:rPr>
          <w:sz w:val="28"/>
          <w:szCs w:val="28"/>
        </w:rPr>
        <w:t>.</w:t>
      </w:r>
    </w:p>
    <w:p w:rsidR="00413014" w:rsidRDefault="00413014" w:rsidP="00413014">
      <w:pPr>
        <w:ind w:right="3775"/>
        <w:outlineLvl w:val="0"/>
        <w:rPr>
          <w:sz w:val="28"/>
          <w:szCs w:val="28"/>
        </w:rPr>
      </w:pPr>
    </w:p>
    <w:p w:rsidR="00413014" w:rsidRDefault="00413014" w:rsidP="00413014">
      <w:pPr>
        <w:ind w:right="2551"/>
        <w:jc w:val="both"/>
        <w:outlineLvl w:val="0"/>
        <w:rPr>
          <w:sz w:val="28"/>
          <w:szCs w:val="28"/>
        </w:rPr>
      </w:pPr>
      <w:r>
        <w:rPr>
          <w:sz w:val="28"/>
          <w:szCs w:val="28"/>
        </w:rPr>
        <w:t xml:space="preserve">О внесении изменений в Решение Совета депутатов от 28.02.2019 № 41/2 </w:t>
      </w:r>
      <w:proofErr w:type="spellStart"/>
      <w:r>
        <w:rPr>
          <w:sz w:val="28"/>
          <w:szCs w:val="28"/>
        </w:rPr>
        <w:t>р.С</w:t>
      </w:r>
      <w:proofErr w:type="spellEnd"/>
      <w:r>
        <w:rPr>
          <w:sz w:val="28"/>
          <w:szCs w:val="28"/>
        </w:rPr>
        <w:t>. «Об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413014" w:rsidRDefault="00413014" w:rsidP="00413014">
      <w:pPr>
        <w:ind w:right="3775"/>
        <w:jc w:val="both"/>
        <w:outlineLvl w:val="0"/>
        <w:rPr>
          <w:sz w:val="28"/>
          <w:szCs w:val="28"/>
        </w:rPr>
      </w:pPr>
    </w:p>
    <w:p w:rsidR="00413014" w:rsidRDefault="00413014" w:rsidP="00413014">
      <w:pPr>
        <w:ind w:firstLine="567"/>
        <w:jc w:val="both"/>
        <w:rPr>
          <w:sz w:val="28"/>
          <w:szCs w:val="28"/>
        </w:rPr>
      </w:pPr>
      <w:proofErr w:type="gramStart"/>
      <w:r>
        <w:rPr>
          <w:sz w:val="28"/>
          <w:szCs w:val="28"/>
        </w:rPr>
        <w:t>В соответствии со ст. 12, 132  Конституции Российской Федерации, ст. 3, 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  на основании Протеста Прокурора Новосергиевского района от 26.02.2021 № 7/1-2021 на решение Совета депутатов муниципального образования Рыбкинский сельсовет № 41/2</w:t>
      </w:r>
      <w:proofErr w:type="gramEnd"/>
      <w:r>
        <w:rPr>
          <w:sz w:val="28"/>
          <w:szCs w:val="28"/>
        </w:rPr>
        <w:t xml:space="preserve"> </w:t>
      </w:r>
      <w:proofErr w:type="spellStart"/>
      <w:r>
        <w:rPr>
          <w:sz w:val="28"/>
          <w:szCs w:val="28"/>
        </w:rPr>
        <w:t>р.С</w:t>
      </w:r>
      <w:proofErr w:type="spellEnd"/>
      <w:r>
        <w:rPr>
          <w:sz w:val="28"/>
          <w:szCs w:val="28"/>
        </w:rPr>
        <w:t>. от 28.02.2019:</w:t>
      </w:r>
    </w:p>
    <w:p w:rsidR="00413014" w:rsidRDefault="00413014" w:rsidP="00413014">
      <w:pPr>
        <w:ind w:firstLine="567"/>
        <w:jc w:val="both"/>
        <w:rPr>
          <w:sz w:val="28"/>
          <w:szCs w:val="28"/>
        </w:rPr>
      </w:pPr>
      <w:r>
        <w:rPr>
          <w:sz w:val="28"/>
          <w:szCs w:val="28"/>
        </w:rPr>
        <w:t>1. Внести изменения в Положения о бюджетном процессе в муниципальном образовании Рыбкинский сельсовет Новосергиевского района Оренбургской области согласно приложению.</w:t>
      </w:r>
    </w:p>
    <w:p w:rsidR="00413014" w:rsidRDefault="00413014" w:rsidP="00413014">
      <w:pPr>
        <w:ind w:firstLine="567"/>
        <w:jc w:val="both"/>
        <w:rPr>
          <w:sz w:val="28"/>
          <w:szCs w:val="28"/>
        </w:rPr>
      </w:pPr>
      <w:r>
        <w:rPr>
          <w:sz w:val="28"/>
          <w:szCs w:val="28"/>
        </w:rPr>
        <w:t>2.</w:t>
      </w:r>
      <w:r>
        <w:t xml:space="preserve"> </w:t>
      </w:r>
      <w:proofErr w:type="gramStart"/>
      <w:r>
        <w:rPr>
          <w:sz w:val="28"/>
          <w:szCs w:val="28"/>
        </w:rPr>
        <w:t>Контроль за</w:t>
      </w:r>
      <w:proofErr w:type="gramEnd"/>
      <w:r>
        <w:rPr>
          <w:sz w:val="28"/>
          <w:szCs w:val="28"/>
        </w:rPr>
        <w:t xml:space="preserve"> выполнением решения возложить на постоянную комиссию  по бюджетной, налоговой и финансовой политике, собственности и экономическим вопросам, строительству, транспорту, связи, жилищно-коммунальному хозяйству и благоустройству.</w:t>
      </w:r>
    </w:p>
    <w:p w:rsidR="00413014" w:rsidRDefault="00413014" w:rsidP="00413014">
      <w:pPr>
        <w:ind w:firstLine="567"/>
        <w:jc w:val="both"/>
        <w:rPr>
          <w:sz w:val="28"/>
          <w:szCs w:val="28"/>
        </w:rPr>
      </w:pPr>
      <w:r>
        <w:rPr>
          <w:sz w:val="28"/>
          <w:szCs w:val="28"/>
        </w:rPr>
        <w:t xml:space="preserve"> </w:t>
      </w:r>
      <w:r>
        <w:rPr>
          <w:color w:val="000000"/>
          <w:sz w:val="28"/>
          <w:szCs w:val="28"/>
        </w:rPr>
        <w:t xml:space="preserve">3. </w:t>
      </w:r>
      <w:r>
        <w:rPr>
          <w:sz w:val="28"/>
          <w:szCs w:val="28"/>
        </w:rPr>
        <w:t>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413014" w:rsidRDefault="00413014" w:rsidP="00413014">
      <w:pPr>
        <w:ind w:firstLine="567"/>
        <w:jc w:val="both"/>
        <w:rPr>
          <w:sz w:val="28"/>
          <w:szCs w:val="28"/>
        </w:rPr>
      </w:pPr>
    </w:p>
    <w:p w:rsidR="00413014" w:rsidRDefault="00413014" w:rsidP="00413014">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413014" w:rsidRDefault="00413014" w:rsidP="0041301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Рыбкинский сельсовет                                         </w:t>
      </w:r>
      <w:proofErr w:type="spellStart"/>
      <w:r>
        <w:rPr>
          <w:rFonts w:ascii="Times New Roman" w:hAnsi="Times New Roman" w:cs="Times New Roman"/>
          <w:sz w:val="28"/>
          <w:szCs w:val="28"/>
        </w:rPr>
        <w:t>Е.А.Капаций</w:t>
      </w:r>
      <w:proofErr w:type="spellEnd"/>
      <w:r>
        <w:rPr>
          <w:rFonts w:ascii="Times New Roman" w:hAnsi="Times New Roman" w:cs="Times New Roman"/>
          <w:sz w:val="28"/>
          <w:szCs w:val="28"/>
        </w:rPr>
        <w:t xml:space="preserve"> </w:t>
      </w:r>
    </w:p>
    <w:p w:rsidR="00413014" w:rsidRDefault="00413014" w:rsidP="00413014">
      <w:pPr>
        <w:pStyle w:val="ConsPlusNormal"/>
        <w:ind w:firstLine="0"/>
        <w:jc w:val="both"/>
        <w:rPr>
          <w:rFonts w:ascii="Times New Roman" w:hAnsi="Times New Roman" w:cs="Times New Roman"/>
          <w:sz w:val="28"/>
          <w:szCs w:val="28"/>
        </w:rPr>
      </w:pPr>
    </w:p>
    <w:p w:rsidR="00413014" w:rsidRDefault="00413014" w:rsidP="0041301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413014" w:rsidRDefault="00413014" w:rsidP="0041301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Рыбкинского сельсовета                                                     Ю.П.Колесников</w:t>
      </w:r>
    </w:p>
    <w:p w:rsidR="00413014" w:rsidRDefault="00413014" w:rsidP="00413014">
      <w:pPr>
        <w:tabs>
          <w:tab w:val="left" w:pos="0"/>
          <w:tab w:val="left" w:pos="1134"/>
        </w:tabs>
        <w:jc w:val="both"/>
        <w:rPr>
          <w:color w:val="000000"/>
          <w:sz w:val="28"/>
          <w:szCs w:val="28"/>
        </w:rPr>
      </w:pPr>
    </w:p>
    <w:p w:rsidR="00413014" w:rsidRDefault="00413014" w:rsidP="00413014">
      <w:pPr>
        <w:jc w:val="both"/>
        <w:rPr>
          <w:sz w:val="28"/>
          <w:szCs w:val="28"/>
        </w:rPr>
      </w:pPr>
      <w:r>
        <w:rPr>
          <w:sz w:val="28"/>
          <w:szCs w:val="28"/>
        </w:rPr>
        <w:t xml:space="preserve">Разослано: прокурору, в дело </w:t>
      </w:r>
    </w:p>
    <w:p w:rsidR="00413014" w:rsidRDefault="00413014" w:rsidP="00413014">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13014" w:rsidRDefault="00413014" w:rsidP="00413014">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413014" w:rsidRDefault="00413014" w:rsidP="00413014">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Рыбкинского сельсовета</w:t>
      </w:r>
    </w:p>
    <w:p w:rsidR="00413014" w:rsidRDefault="00413014" w:rsidP="00413014">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 xml:space="preserve">от 23.03.2021 № 8/2 </w:t>
      </w:r>
      <w:proofErr w:type="spellStart"/>
      <w:r>
        <w:rPr>
          <w:rFonts w:ascii="Times New Roman" w:hAnsi="Times New Roman" w:cs="Times New Roman"/>
          <w:sz w:val="28"/>
          <w:szCs w:val="28"/>
        </w:rPr>
        <w:t>р.С</w:t>
      </w:r>
      <w:proofErr w:type="spellEnd"/>
      <w:r>
        <w:rPr>
          <w:rFonts w:ascii="Times New Roman" w:hAnsi="Times New Roman" w:cs="Times New Roman"/>
          <w:sz w:val="28"/>
          <w:szCs w:val="28"/>
        </w:rPr>
        <w:t>.</w:t>
      </w:r>
    </w:p>
    <w:p w:rsidR="00413014" w:rsidRDefault="00413014" w:rsidP="00413014">
      <w:pPr>
        <w:pStyle w:val="ConsPlusNormal"/>
        <w:widowControl/>
        <w:ind w:firstLine="5387"/>
        <w:jc w:val="right"/>
        <w:rPr>
          <w:rFonts w:ascii="Times New Roman" w:hAnsi="Times New Roman" w:cs="Times New Roman"/>
          <w:sz w:val="28"/>
          <w:szCs w:val="28"/>
        </w:rPr>
      </w:pPr>
    </w:p>
    <w:p w:rsidR="00413014" w:rsidRDefault="00413014" w:rsidP="00413014">
      <w:pPr>
        <w:ind w:firstLine="567"/>
        <w:jc w:val="both"/>
        <w:rPr>
          <w:b/>
          <w:color w:val="000000"/>
          <w:sz w:val="28"/>
          <w:szCs w:val="28"/>
          <w:shd w:val="clear" w:color="auto" w:fill="FFFFFF"/>
        </w:rPr>
      </w:pPr>
      <w:r>
        <w:rPr>
          <w:b/>
          <w:color w:val="000000"/>
          <w:sz w:val="28"/>
          <w:szCs w:val="28"/>
          <w:shd w:val="clear" w:color="auto" w:fill="FFFFFF"/>
        </w:rPr>
        <w:t>1. Статью 3 Положения изложить в новой редакции:</w:t>
      </w:r>
    </w:p>
    <w:p w:rsidR="00413014" w:rsidRDefault="00413014" w:rsidP="00413014">
      <w:pPr>
        <w:ind w:firstLine="567"/>
        <w:jc w:val="both"/>
        <w:rPr>
          <w:b/>
          <w:color w:val="000000"/>
          <w:sz w:val="28"/>
          <w:szCs w:val="28"/>
          <w:shd w:val="clear" w:color="auto" w:fill="FFFFFF"/>
        </w:rPr>
      </w:pPr>
    </w:p>
    <w:p w:rsidR="00413014" w:rsidRDefault="00413014" w:rsidP="00413014">
      <w:pPr>
        <w:ind w:firstLine="567"/>
        <w:jc w:val="both"/>
        <w:rPr>
          <w:b/>
          <w:color w:val="000000"/>
          <w:sz w:val="28"/>
          <w:szCs w:val="28"/>
          <w:shd w:val="clear" w:color="auto" w:fill="FFFFFF"/>
        </w:rPr>
      </w:pPr>
      <w:r>
        <w:rPr>
          <w:b/>
          <w:color w:val="000000"/>
          <w:sz w:val="28"/>
          <w:szCs w:val="28"/>
          <w:shd w:val="clear" w:color="auto" w:fill="FFFFFF"/>
        </w:rPr>
        <w:t>«</w:t>
      </w:r>
      <w:r>
        <w:rPr>
          <w:b/>
          <w:sz w:val="28"/>
          <w:szCs w:val="28"/>
        </w:rPr>
        <w:t>Статья 3. Понятия и термины, применяемые в настоящем Положении</w:t>
      </w:r>
    </w:p>
    <w:p w:rsidR="00413014" w:rsidRDefault="00413014" w:rsidP="00413014">
      <w:pPr>
        <w:pStyle w:val="ConsPlusNormal"/>
        <w:ind w:left="927"/>
        <w:jc w:val="both"/>
        <w:outlineLvl w:val="2"/>
        <w:rPr>
          <w:rFonts w:ascii="Times New Roman" w:hAnsi="Times New Roman" w:cs="Times New Roman"/>
          <w:sz w:val="28"/>
          <w:szCs w:val="28"/>
        </w:rPr>
      </w:pP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целях настоящего Положения применяются следующие понятия и термины:</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бюджет муниципального образования «Рыбкинский сельсовет» Новосергиевского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доходы бюджета - поступающие в бюджет денежные средства, за исключением средств, являющихся в соответствии с Бюджетным </w:t>
      </w:r>
      <w:hyperlink r:id="rId6"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источниками финансирования дефицита бюджета;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расходы бюджета - выплачиваемые из бюджета денежные средства, за исключением средств, являющихся в соответствии с Бюджетным </w:t>
      </w:r>
      <w:hyperlink r:id="rId7"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источниками финансирования дефицита бюджета;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дефицит бюджета - превышение расходов бюджета над его доходами;</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профицит бюджета - превышение доходов бюджета над его расходами;</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сводная бюджетная роспись - документ, который составляется и ведется Администрацией Рыбкинского сельсовета Новосергиевского района в целях организации исполнения бюджета по расходам бюджета и источникам финансирования дефицита бюджета;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расходные обязательства муниципального образования «Рыбкинский сельсовет» Новосергиевского района Оренбургской области - обусловленные законом и иным нормативным правовым актом, договором </w:t>
      </w:r>
      <w:r>
        <w:rPr>
          <w:rFonts w:ascii="Times New Roman" w:hAnsi="Times New Roman" w:cs="Times New Roman"/>
          <w:sz w:val="28"/>
          <w:szCs w:val="28"/>
        </w:rPr>
        <w:lastRenderedPageBreak/>
        <w:t>или соглашением обязанности муниципального образования «Рыбкинский сельсовет» Новосергиевского района Оренбургской области или действующего от его имени казенного учреждения предоставить физическому или юридическому лицу средства из бюджета муниципального образования «Рыбкинский сельсовет» Новосергиевского района Оренбургской области;</w:t>
      </w:r>
      <w:proofErr w:type="gramEnd"/>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бюджетные обязательства - расходные обязательства, подлежащие исполнению в соответствующем финансовом году;</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публичные обязательства - обусловленные законом, иным нормативным правовым актом расходные обязательства муниципального образования «Рыбкинский сельсовет» Новосергиевского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roofErr w:type="gramEnd"/>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Pr>
          <w:rFonts w:ascii="Times New Roman" w:hAnsi="Times New Roman" w:cs="Times New Roman"/>
          <w:sz w:val="28"/>
          <w:szCs w:val="28"/>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w:t>
      </w:r>
      <w:r>
        <w:rPr>
          <w:rFonts w:ascii="Times New Roman" w:hAnsi="Times New Roman" w:cs="Times New Roman"/>
          <w:sz w:val="28"/>
          <w:szCs w:val="28"/>
        </w:rPr>
        <w:lastRenderedPageBreak/>
        <w:t>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Pr>
          <w:rFonts w:ascii="Times New Roman" w:hAnsi="Times New Roman" w:cs="Times New Roman"/>
          <w:sz w:val="28"/>
          <w:szCs w:val="28"/>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 главный администратор доходов бюджета - определенный решением о бюджете муниципального образования «Рыбкинский сельсовет» Новосергиевского района Оренбургской области,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в своем ведении администраторов доходов бюджета и (или) являющиеся администраторами доходов бюджета;</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19) администратор доходов бюджета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w:t>
      </w:r>
      <w:proofErr w:type="gramEnd"/>
      <w:r>
        <w:rPr>
          <w:rFonts w:ascii="Times New Roman" w:hAnsi="Times New Roman" w:cs="Times New Roman"/>
          <w:sz w:val="28"/>
          <w:szCs w:val="28"/>
        </w:rPr>
        <w:t xml:space="preserve"> образования «Рыбкинский сельсовет» Новосергиевского района Оренбургской области;</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20) главный администратор источников финансирования дефицита бюджета - определенные решением о бюджете,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в своем ведении </w:t>
      </w:r>
      <w:proofErr w:type="gramStart"/>
      <w:r>
        <w:rPr>
          <w:rFonts w:ascii="Times New Roman" w:hAnsi="Times New Roman" w:cs="Times New Roman"/>
          <w:sz w:val="28"/>
          <w:szCs w:val="28"/>
        </w:rPr>
        <w:t>администраторов источников финансирования дефицита бюджета</w:t>
      </w:r>
      <w:proofErr w:type="gramEnd"/>
      <w:r>
        <w:rPr>
          <w:rFonts w:ascii="Times New Roman" w:hAnsi="Times New Roman" w:cs="Times New Roman"/>
          <w:sz w:val="28"/>
          <w:szCs w:val="28"/>
        </w:rPr>
        <w:t xml:space="preserve"> и (или) являющиеся администраторами источников финансирования дефицита бюджета;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администратор источников финансирования дефицита бюджета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право осуществлять операции с источниками финансирования дефицита бюджета;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 главный распорядитель бюджетных средств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имеющее право </w:t>
      </w:r>
      <w:r>
        <w:rPr>
          <w:rFonts w:ascii="Times New Roman" w:hAnsi="Times New Roman" w:cs="Times New Roman"/>
          <w:sz w:val="28"/>
          <w:szCs w:val="28"/>
        </w:rPr>
        <w:lastRenderedPageBreak/>
        <w:t>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«Рыбкинский сельсовет» Новосергиевского района Оренбургской области на основании бюджетной сметы;</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24) получатель бюджетных средств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муниципального образования «Рыбкинский сельсовет» Новосергиевского района Оренбургской области за счет средств бюджета муниципального образования;</w:t>
      </w:r>
      <w:proofErr w:type="gramEnd"/>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26) ведомственная структура расходов бюджета - распределение бюджетных ассигнований, предусмотренных Решением Совет депутатов Рыбкинского сельсовета Новосергиевского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w:t>
      </w:r>
      <w:proofErr w:type="gramEnd"/>
      <w:r>
        <w:rPr>
          <w:rFonts w:ascii="Times New Roman" w:hAnsi="Times New Roman" w:cs="Times New Roman"/>
          <w:sz w:val="28"/>
          <w:szCs w:val="28"/>
        </w:rPr>
        <w:t xml:space="preserve"> классификации расходов бюджетов;</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28) бюджетные полномочия - установленные Бюджетным </w:t>
      </w:r>
      <w:hyperlink r:id="rId8"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29) муниципальные услуги (работы) - услуги (работы), оказываемые (выполняемые) органами местного самоуправления, муниципальными </w:t>
      </w:r>
      <w:r>
        <w:rPr>
          <w:rFonts w:ascii="Times New Roman" w:hAnsi="Times New Roman" w:cs="Times New Roman"/>
          <w:sz w:val="28"/>
          <w:szCs w:val="28"/>
        </w:rPr>
        <w:lastRenderedPageBreak/>
        <w:t>учреждениями и в случаях, установленных законодательством Российской Федерации, иными юридическими лицами;</w:t>
      </w:r>
      <w:proofErr w:type="gramEnd"/>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30)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 очередной финансовый год - год, следующий за текущим финансовым годом;</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 плановый период - два финансовых года, следующие за очередным финансовым годом;</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отчетный финансовый год - год, предшествующий текущему финансовому году;</w:t>
      </w:r>
    </w:p>
    <w:p w:rsidR="00413014" w:rsidRDefault="00413014" w:rsidP="0041301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36)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«Рыбкинский сельсовет» Новосергиевского района Оренбургской области в соответствии с условиями даваемого гарантом обязательства отвечать за исполнение</w:t>
      </w:r>
      <w:proofErr w:type="gramEnd"/>
      <w:r>
        <w:rPr>
          <w:rFonts w:ascii="Times New Roman" w:hAnsi="Times New Roman" w:cs="Times New Roman"/>
          <w:sz w:val="28"/>
          <w:szCs w:val="28"/>
        </w:rPr>
        <w:t xml:space="preserve"> третьим лицом (принципалом) его обязательств перед бенефициаром;</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413014" w:rsidRDefault="00413014" w:rsidP="004130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38)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9"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принятые на себя муниципальным образованием.</w:t>
      </w:r>
    </w:p>
    <w:p w:rsidR="00413014" w:rsidRDefault="00413014" w:rsidP="00413014">
      <w:pPr>
        <w:pStyle w:val="ConsPlusNormal"/>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39) </w:t>
      </w:r>
      <w:r>
        <w:rPr>
          <w:rFonts w:ascii="Times New Roman" w:hAnsi="Times New Roman" w:cs="Times New Roman"/>
          <w:color w:val="000000"/>
          <w:sz w:val="28"/>
          <w:szCs w:val="28"/>
          <w:shd w:val="clear" w:color="auto" w:fill="FFFFFF"/>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413014" w:rsidRDefault="00413014" w:rsidP="00413014">
      <w:pPr>
        <w:pStyle w:val="ConsPlusNormal"/>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40) казначейское обслуживание – проведение Федеральным казначейством в системе казначейских </w:t>
      </w:r>
      <w:proofErr w:type="gramStart"/>
      <w:r>
        <w:rPr>
          <w:rFonts w:ascii="Times New Roman" w:hAnsi="Times New Roman" w:cs="Times New Roman"/>
          <w:color w:val="000000"/>
          <w:sz w:val="28"/>
          <w:szCs w:val="28"/>
          <w:shd w:val="clear" w:color="auto" w:fill="FFFFFF"/>
        </w:rPr>
        <w:t>платежей операций участников системы казначейских платежей</w:t>
      </w:r>
      <w:proofErr w:type="gramEnd"/>
      <w:r>
        <w:rPr>
          <w:rFonts w:ascii="Times New Roman" w:hAnsi="Times New Roman" w:cs="Times New Roman"/>
          <w:color w:val="000000"/>
          <w:sz w:val="28"/>
          <w:szCs w:val="28"/>
          <w:shd w:val="clear" w:color="auto" w:fill="FFFFFF"/>
        </w:rPr>
        <w:t xml:space="preserve"> с денежными средствами с их отражением </w:t>
      </w:r>
      <w:r>
        <w:rPr>
          <w:rFonts w:ascii="Times New Roman" w:hAnsi="Times New Roman" w:cs="Times New Roman"/>
          <w:color w:val="000000"/>
          <w:sz w:val="28"/>
          <w:szCs w:val="28"/>
          <w:shd w:val="clear" w:color="auto" w:fill="FFFFFF"/>
        </w:rPr>
        <w:lastRenderedPageBreak/>
        <w:t>на соответствующих казначейских счетах;</w:t>
      </w:r>
    </w:p>
    <w:p w:rsidR="00413014" w:rsidRDefault="00413014" w:rsidP="00413014">
      <w:pPr>
        <w:pStyle w:val="ConsPlusNormal"/>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 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413014" w:rsidRDefault="00413014" w:rsidP="00413014">
      <w:pPr>
        <w:pStyle w:val="ConsPlusNormal"/>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42)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roofErr w:type="gramStart"/>
      <w:r>
        <w:rPr>
          <w:rFonts w:ascii="Times New Roman" w:hAnsi="Times New Roman" w:cs="Times New Roman"/>
          <w:color w:val="000000"/>
          <w:sz w:val="28"/>
          <w:szCs w:val="28"/>
          <w:shd w:val="clear" w:color="auto" w:fill="FFFFFF"/>
        </w:rPr>
        <w:t>.»</w:t>
      </w:r>
      <w:proofErr w:type="gramEnd"/>
    </w:p>
    <w:p w:rsidR="00413014" w:rsidRDefault="00413014" w:rsidP="00413014">
      <w:pPr>
        <w:pStyle w:val="ConsPlusNormal"/>
        <w:ind w:firstLine="567"/>
        <w:jc w:val="both"/>
        <w:rPr>
          <w:rFonts w:ascii="Times New Roman" w:hAnsi="Times New Roman" w:cs="Times New Roman"/>
          <w:color w:val="000000"/>
          <w:sz w:val="28"/>
          <w:szCs w:val="28"/>
          <w:shd w:val="clear" w:color="auto" w:fill="FFFFFF"/>
        </w:rPr>
      </w:pPr>
    </w:p>
    <w:p w:rsidR="00413014" w:rsidRDefault="00413014" w:rsidP="00413014">
      <w:pPr>
        <w:pStyle w:val="ConsPlusNormal"/>
        <w:ind w:firstLine="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 Статью 6 Положения изложить в новой редакции:</w:t>
      </w:r>
    </w:p>
    <w:p w:rsidR="00413014" w:rsidRDefault="00413014" w:rsidP="00413014">
      <w:pPr>
        <w:pStyle w:val="ConsPlusNormal"/>
        <w:ind w:firstLine="567"/>
        <w:jc w:val="both"/>
        <w:rPr>
          <w:rFonts w:ascii="Times New Roman" w:hAnsi="Times New Roman" w:cs="Times New Roman"/>
          <w:b/>
          <w:color w:val="000000"/>
          <w:sz w:val="28"/>
          <w:szCs w:val="28"/>
          <w:shd w:val="clear" w:color="auto" w:fill="FFFFFF"/>
        </w:rPr>
      </w:pPr>
    </w:p>
    <w:p w:rsidR="00413014" w:rsidRDefault="00413014" w:rsidP="00413014">
      <w:pPr>
        <w:pStyle w:val="ConsPlusNormal"/>
        <w:ind w:firstLine="567"/>
        <w:jc w:val="both"/>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«Статья 6. Участники бюджетного процесса в </w:t>
      </w:r>
      <w:proofErr w:type="spellStart"/>
      <w:r>
        <w:rPr>
          <w:rFonts w:ascii="Times New Roman" w:hAnsi="Times New Roman" w:cs="Times New Roman"/>
          <w:b/>
          <w:sz w:val="28"/>
          <w:szCs w:val="28"/>
        </w:rPr>
        <w:t>Рыбкинском</w:t>
      </w:r>
      <w:proofErr w:type="spellEnd"/>
      <w:r>
        <w:rPr>
          <w:rFonts w:ascii="Times New Roman" w:hAnsi="Times New Roman" w:cs="Times New Roman"/>
          <w:b/>
          <w:sz w:val="28"/>
          <w:szCs w:val="28"/>
        </w:rPr>
        <w:t xml:space="preserve"> сельсовете Новосергиевского района Оренбургской области</w:t>
      </w:r>
    </w:p>
    <w:p w:rsidR="00413014" w:rsidRDefault="00413014" w:rsidP="00413014">
      <w:pPr>
        <w:ind w:left="1497" w:firstLine="567"/>
        <w:rPr>
          <w:b/>
          <w:sz w:val="28"/>
          <w:szCs w:val="28"/>
        </w:rPr>
      </w:pPr>
    </w:p>
    <w:p w:rsidR="00413014" w:rsidRDefault="00413014" w:rsidP="00413014">
      <w:pPr>
        <w:ind w:firstLine="567"/>
        <w:jc w:val="both"/>
        <w:rPr>
          <w:sz w:val="28"/>
          <w:szCs w:val="28"/>
        </w:rPr>
      </w:pPr>
      <w:r>
        <w:rPr>
          <w:sz w:val="28"/>
          <w:szCs w:val="28"/>
        </w:rPr>
        <w:t xml:space="preserve">1.Участниками бюджетного процесса в </w:t>
      </w:r>
      <w:proofErr w:type="spellStart"/>
      <w:r>
        <w:rPr>
          <w:sz w:val="28"/>
          <w:szCs w:val="28"/>
        </w:rPr>
        <w:t>Рыбкинском</w:t>
      </w:r>
      <w:proofErr w:type="spellEnd"/>
      <w:r>
        <w:rPr>
          <w:sz w:val="28"/>
          <w:szCs w:val="28"/>
        </w:rPr>
        <w:t xml:space="preserve"> сельсовете Новосергиевского района Оренбургской области являются:</w:t>
      </w:r>
    </w:p>
    <w:p w:rsidR="00413014" w:rsidRDefault="00413014" w:rsidP="00413014">
      <w:pPr>
        <w:ind w:firstLine="567"/>
        <w:jc w:val="both"/>
        <w:rPr>
          <w:sz w:val="28"/>
          <w:szCs w:val="28"/>
        </w:rPr>
      </w:pPr>
      <w:r>
        <w:rPr>
          <w:sz w:val="28"/>
          <w:szCs w:val="28"/>
        </w:rPr>
        <w:t>глава муниципального образования Рыбкинский сельсовет Новосергиевского района Оренбургской области;</w:t>
      </w:r>
    </w:p>
    <w:p w:rsidR="00413014" w:rsidRDefault="00413014" w:rsidP="00413014">
      <w:pPr>
        <w:ind w:firstLine="567"/>
        <w:jc w:val="both"/>
        <w:rPr>
          <w:sz w:val="28"/>
          <w:szCs w:val="28"/>
        </w:rPr>
      </w:pPr>
      <w:r>
        <w:rPr>
          <w:sz w:val="28"/>
          <w:szCs w:val="28"/>
        </w:rPr>
        <w:t>глава администрации муниципального образования Рыбкинский сельсовет Новосергиевского района Оренбургской области;</w:t>
      </w:r>
    </w:p>
    <w:p w:rsidR="00413014" w:rsidRDefault="00413014" w:rsidP="00413014">
      <w:pPr>
        <w:ind w:firstLine="567"/>
        <w:jc w:val="both"/>
        <w:rPr>
          <w:sz w:val="28"/>
          <w:szCs w:val="28"/>
        </w:rPr>
      </w:pPr>
      <w:r>
        <w:rPr>
          <w:sz w:val="28"/>
          <w:szCs w:val="28"/>
        </w:rPr>
        <w:t>совет депутатов муниципального образования Рыбкинский сельсовет Новосергиевского района Оренбургской области;</w:t>
      </w:r>
    </w:p>
    <w:p w:rsidR="00413014" w:rsidRDefault="00413014" w:rsidP="00413014">
      <w:pPr>
        <w:ind w:firstLine="567"/>
        <w:jc w:val="both"/>
        <w:rPr>
          <w:sz w:val="28"/>
          <w:szCs w:val="28"/>
        </w:rPr>
      </w:pPr>
      <w:r>
        <w:rPr>
          <w:sz w:val="28"/>
          <w:szCs w:val="28"/>
        </w:rPr>
        <w:t>администрация муниципального образования Рыбкинский сельсовет Новосергиевского района Оренбургской области</w:t>
      </w:r>
      <w:proofErr w:type="gramStart"/>
      <w:r>
        <w:rPr>
          <w:sz w:val="28"/>
          <w:szCs w:val="28"/>
        </w:rPr>
        <w:t xml:space="preserve"> ;</w:t>
      </w:r>
      <w:proofErr w:type="gramEnd"/>
    </w:p>
    <w:p w:rsidR="00413014" w:rsidRDefault="00413014" w:rsidP="00413014">
      <w:pPr>
        <w:ind w:firstLine="567"/>
        <w:jc w:val="both"/>
        <w:rPr>
          <w:sz w:val="28"/>
          <w:szCs w:val="28"/>
        </w:rPr>
      </w:pPr>
      <w:r>
        <w:rPr>
          <w:sz w:val="28"/>
          <w:szCs w:val="28"/>
        </w:rPr>
        <w:t>главные распорядители (распорядители) бюджетных средств;</w:t>
      </w:r>
    </w:p>
    <w:p w:rsidR="00413014" w:rsidRDefault="00413014" w:rsidP="00413014">
      <w:pPr>
        <w:ind w:firstLine="567"/>
        <w:jc w:val="both"/>
        <w:rPr>
          <w:sz w:val="28"/>
          <w:szCs w:val="28"/>
        </w:rPr>
      </w:pPr>
      <w:r>
        <w:rPr>
          <w:sz w:val="28"/>
          <w:szCs w:val="28"/>
        </w:rPr>
        <w:t>главные администраторы (администраторы) доходов бюджетов;</w:t>
      </w:r>
    </w:p>
    <w:p w:rsidR="00413014" w:rsidRDefault="00413014" w:rsidP="00413014">
      <w:pPr>
        <w:ind w:firstLine="567"/>
        <w:jc w:val="both"/>
        <w:rPr>
          <w:sz w:val="28"/>
          <w:szCs w:val="28"/>
        </w:rPr>
      </w:pPr>
      <w:r>
        <w:rPr>
          <w:sz w:val="28"/>
          <w:szCs w:val="28"/>
        </w:rPr>
        <w:t>главные администраторы источников финансирования дефицита бюджетов;</w:t>
      </w:r>
    </w:p>
    <w:p w:rsidR="00413014" w:rsidRDefault="00413014" w:rsidP="00413014">
      <w:pPr>
        <w:ind w:firstLine="567"/>
        <w:jc w:val="both"/>
        <w:rPr>
          <w:sz w:val="28"/>
          <w:szCs w:val="28"/>
        </w:rPr>
      </w:pPr>
      <w:r>
        <w:rPr>
          <w:sz w:val="28"/>
          <w:szCs w:val="28"/>
        </w:rPr>
        <w:t>получатели бюджетных средств.</w:t>
      </w:r>
    </w:p>
    <w:p w:rsidR="00413014" w:rsidRDefault="00413014" w:rsidP="00413014">
      <w:pPr>
        <w:ind w:firstLine="567"/>
        <w:jc w:val="both"/>
        <w:rPr>
          <w:sz w:val="28"/>
          <w:szCs w:val="28"/>
        </w:rPr>
      </w:pPr>
      <w:r>
        <w:rPr>
          <w:sz w:val="28"/>
          <w:szCs w:val="28"/>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сельсовета.</w:t>
      </w:r>
    </w:p>
    <w:p w:rsidR="00413014" w:rsidRDefault="00413014" w:rsidP="00413014">
      <w:pPr>
        <w:ind w:firstLine="567"/>
        <w:jc w:val="both"/>
        <w:rPr>
          <w:color w:val="000000"/>
          <w:sz w:val="28"/>
          <w:szCs w:val="28"/>
          <w:shd w:val="clear" w:color="auto" w:fill="FFFFFF"/>
        </w:rPr>
      </w:pPr>
      <w:r>
        <w:rPr>
          <w:color w:val="000000"/>
          <w:sz w:val="28"/>
          <w:szCs w:val="28"/>
          <w:shd w:val="clear" w:color="auto" w:fill="FFFFFF"/>
        </w:rPr>
        <w:t xml:space="preserve">3. Участники бюджетного процесса вправе осуществлять бюджетные полномочия, установленные </w:t>
      </w:r>
      <w:r>
        <w:rPr>
          <w:sz w:val="28"/>
          <w:szCs w:val="28"/>
        </w:rPr>
        <w:t>Бюджетным кодексом</w:t>
      </w:r>
      <w:r>
        <w:rPr>
          <w:color w:val="000000"/>
          <w:sz w:val="28"/>
          <w:szCs w:val="28"/>
          <w:shd w:val="clear" w:color="auto" w:fill="FFFFFF"/>
        </w:rPr>
        <w:t>, при условии включения сведений о данных бюджетных полномочиях в </w:t>
      </w:r>
      <w:r>
        <w:rPr>
          <w:sz w:val="28"/>
          <w:szCs w:val="28"/>
        </w:rPr>
        <w:t>реестр</w:t>
      </w:r>
      <w:r>
        <w:rPr>
          <w:color w:val="000000"/>
          <w:sz w:val="28"/>
          <w:szCs w:val="28"/>
          <w:shd w:val="clear" w:color="auto" w:fill="FFFFFF"/>
        </w:rPr>
        <w:t>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0" w:anchor="dst102574" w:history="1">
        <w:r>
          <w:rPr>
            <w:rStyle w:val="a3"/>
            <w:color w:val="666699"/>
            <w:sz w:val="28"/>
            <w:szCs w:val="28"/>
            <w:shd w:val="clear" w:color="auto" w:fill="FFFFFF"/>
          </w:rPr>
          <w:t>статьей 165</w:t>
        </w:r>
      </w:hyperlink>
      <w:r>
        <w:rPr>
          <w:color w:val="000000"/>
          <w:sz w:val="28"/>
          <w:szCs w:val="28"/>
          <w:shd w:val="clear" w:color="auto" w:fill="FFFFFF"/>
        </w:rPr>
        <w:t> </w:t>
      </w:r>
      <w:r>
        <w:rPr>
          <w:sz w:val="28"/>
          <w:szCs w:val="28"/>
        </w:rPr>
        <w:t>Бюджетного кодекса»</w:t>
      </w:r>
      <w:r>
        <w:rPr>
          <w:color w:val="000000"/>
          <w:sz w:val="28"/>
          <w:szCs w:val="28"/>
          <w:shd w:val="clear" w:color="auto" w:fill="FFFFFF"/>
        </w:rPr>
        <w:t>.</w:t>
      </w:r>
    </w:p>
    <w:p w:rsidR="00413014" w:rsidRDefault="00413014" w:rsidP="00413014">
      <w:pPr>
        <w:ind w:firstLine="567"/>
        <w:jc w:val="both"/>
        <w:rPr>
          <w:color w:val="000000"/>
          <w:sz w:val="28"/>
          <w:szCs w:val="28"/>
          <w:shd w:val="clear" w:color="auto" w:fill="FFFFFF"/>
        </w:rPr>
      </w:pPr>
    </w:p>
    <w:p w:rsidR="00413014" w:rsidRDefault="00413014" w:rsidP="00413014">
      <w:pPr>
        <w:ind w:firstLine="567"/>
        <w:jc w:val="both"/>
        <w:rPr>
          <w:color w:val="000000"/>
          <w:sz w:val="28"/>
          <w:szCs w:val="28"/>
          <w:shd w:val="clear" w:color="auto" w:fill="FFFFFF"/>
        </w:rPr>
      </w:pPr>
      <w:r>
        <w:rPr>
          <w:b/>
          <w:color w:val="000000"/>
          <w:sz w:val="28"/>
          <w:szCs w:val="28"/>
          <w:shd w:val="clear" w:color="auto" w:fill="FFFFFF"/>
        </w:rPr>
        <w:t>3.</w:t>
      </w:r>
      <w:r>
        <w:rPr>
          <w:color w:val="000000"/>
          <w:sz w:val="28"/>
          <w:szCs w:val="28"/>
          <w:shd w:val="clear" w:color="auto" w:fill="FFFFFF"/>
        </w:rPr>
        <w:t xml:space="preserve"> </w:t>
      </w:r>
      <w:r>
        <w:rPr>
          <w:b/>
          <w:color w:val="000000"/>
          <w:sz w:val="28"/>
          <w:szCs w:val="28"/>
          <w:shd w:val="clear" w:color="auto" w:fill="FFFFFF"/>
        </w:rPr>
        <w:t>Статью 9 Положения изложить в новой редакции:</w:t>
      </w:r>
    </w:p>
    <w:p w:rsidR="00413014" w:rsidRDefault="00413014" w:rsidP="00413014">
      <w:pPr>
        <w:ind w:firstLine="567"/>
        <w:jc w:val="both"/>
        <w:rPr>
          <w:color w:val="000000"/>
          <w:sz w:val="28"/>
          <w:szCs w:val="28"/>
          <w:shd w:val="clear" w:color="auto" w:fill="FFFFFF"/>
        </w:rPr>
      </w:pPr>
    </w:p>
    <w:p w:rsidR="00413014" w:rsidRDefault="00413014" w:rsidP="00413014">
      <w:pPr>
        <w:ind w:firstLine="567"/>
        <w:jc w:val="both"/>
        <w:rPr>
          <w:color w:val="000000"/>
          <w:sz w:val="28"/>
          <w:szCs w:val="28"/>
          <w:shd w:val="clear" w:color="auto" w:fill="FFFFFF"/>
        </w:rPr>
      </w:pPr>
      <w:r>
        <w:rPr>
          <w:b/>
          <w:sz w:val="28"/>
          <w:szCs w:val="28"/>
        </w:rPr>
        <w:lastRenderedPageBreak/>
        <w:t>«Статья 9. Бюджетные полномочия администрации Рыбкинского сельсовета Новосергиевского района Оренбургской области</w:t>
      </w:r>
    </w:p>
    <w:p w:rsidR="00413014" w:rsidRDefault="00413014" w:rsidP="00413014">
      <w:pPr>
        <w:autoSpaceDE w:val="0"/>
        <w:autoSpaceDN w:val="0"/>
        <w:adjustRightInd w:val="0"/>
        <w:ind w:left="1497" w:firstLine="567"/>
        <w:jc w:val="both"/>
        <w:rPr>
          <w:sz w:val="28"/>
          <w:szCs w:val="28"/>
        </w:rPr>
      </w:pPr>
    </w:p>
    <w:p w:rsidR="00413014" w:rsidRDefault="00413014" w:rsidP="00413014">
      <w:pPr>
        <w:autoSpaceDE w:val="0"/>
        <w:autoSpaceDN w:val="0"/>
        <w:adjustRightInd w:val="0"/>
        <w:ind w:firstLine="567"/>
        <w:jc w:val="both"/>
        <w:rPr>
          <w:sz w:val="28"/>
          <w:szCs w:val="28"/>
        </w:rPr>
      </w:pPr>
      <w:bookmarkStart w:id="0" w:name="sub_1541"/>
      <w:r>
        <w:rPr>
          <w:sz w:val="28"/>
          <w:szCs w:val="28"/>
        </w:rPr>
        <w:t xml:space="preserve">1. </w:t>
      </w:r>
      <w:bookmarkStart w:id="1" w:name="sub_1542"/>
      <w:bookmarkEnd w:id="0"/>
      <w:proofErr w:type="gramStart"/>
      <w:r>
        <w:rPr>
          <w:sz w:val="28"/>
          <w:szCs w:val="28"/>
        </w:rP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w:t>
      </w:r>
      <w:proofErr w:type="gramEnd"/>
      <w:r>
        <w:rPr>
          <w:sz w:val="28"/>
          <w:szCs w:val="28"/>
        </w:rPr>
        <w:t xml:space="preserve"> с ним нормативными муниципальными правовыми актами, регулирующими бюджетные правоотношения.</w:t>
      </w:r>
    </w:p>
    <w:bookmarkEnd w:id="1"/>
    <w:p w:rsidR="00413014" w:rsidRDefault="00413014" w:rsidP="00413014">
      <w:pPr>
        <w:numPr>
          <w:ilvl w:val="0"/>
          <w:numId w:val="1"/>
        </w:numPr>
        <w:autoSpaceDE w:val="0"/>
        <w:autoSpaceDN w:val="0"/>
        <w:adjustRightInd w:val="0"/>
        <w:ind w:left="0" w:firstLine="567"/>
        <w:jc w:val="both"/>
        <w:rPr>
          <w:sz w:val="28"/>
          <w:szCs w:val="28"/>
        </w:rPr>
      </w:pPr>
      <w:r>
        <w:rPr>
          <w:sz w:val="28"/>
          <w:szCs w:val="28"/>
        </w:rPr>
        <w:t>Администрация сельсовета ежемесячно составляет и представляет отчет о казначейском обслуживании бюджета в порядке, установленном Министерством финансов Российской Федерации».</w:t>
      </w:r>
    </w:p>
    <w:p w:rsidR="00413014" w:rsidRDefault="00413014" w:rsidP="00413014">
      <w:pPr>
        <w:autoSpaceDE w:val="0"/>
        <w:autoSpaceDN w:val="0"/>
        <w:adjustRightInd w:val="0"/>
        <w:ind w:left="567"/>
        <w:jc w:val="both"/>
        <w:rPr>
          <w:sz w:val="28"/>
          <w:szCs w:val="28"/>
        </w:rPr>
      </w:pPr>
    </w:p>
    <w:p w:rsidR="00413014" w:rsidRDefault="00413014" w:rsidP="00413014">
      <w:pPr>
        <w:autoSpaceDE w:val="0"/>
        <w:autoSpaceDN w:val="0"/>
        <w:adjustRightInd w:val="0"/>
        <w:ind w:firstLine="567"/>
        <w:jc w:val="both"/>
        <w:rPr>
          <w:b/>
          <w:color w:val="000000"/>
          <w:sz w:val="28"/>
          <w:szCs w:val="28"/>
          <w:shd w:val="clear" w:color="auto" w:fill="FFFFFF"/>
        </w:rPr>
      </w:pPr>
      <w:r>
        <w:rPr>
          <w:b/>
          <w:sz w:val="28"/>
          <w:szCs w:val="28"/>
        </w:rPr>
        <w:t>4.</w:t>
      </w:r>
      <w:r>
        <w:rPr>
          <w:sz w:val="28"/>
          <w:szCs w:val="28"/>
        </w:rPr>
        <w:t xml:space="preserve"> </w:t>
      </w:r>
      <w:r>
        <w:rPr>
          <w:b/>
          <w:color w:val="000000"/>
          <w:sz w:val="28"/>
          <w:szCs w:val="28"/>
          <w:shd w:val="clear" w:color="auto" w:fill="FFFFFF"/>
        </w:rPr>
        <w:t>Статью 12 Положения изложить в новой редакции:</w:t>
      </w:r>
    </w:p>
    <w:p w:rsidR="00413014" w:rsidRDefault="00413014" w:rsidP="00413014">
      <w:pPr>
        <w:autoSpaceDE w:val="0"/>
        <w:autoSpaceDN w:val="0"/>
        <w:adjustRightInd w:val="0"/>
        <w:ind w:firstLine="567"/>
        <w:jc w:val="both"/>
        <w:rPr>
          <w:b/>
          <w:color w:val="000000"/>
          <w:sz w:val="28"/>
          <w:szCs w:val="28"/>
          <w:shd w:val="clear" w:color="auto" w:fill="FFFFFF"/>
        </w:rPr>
      </w:pPr>
    </w:p>
    <w:p w:rsidR="00413014" w:rsidRDefault="00413014" w:rsidP="00413014">
      <w:pPr>
        <w:autoSpaceDE w:val="0"/>
        <w:autoSpaceDN w:val="0"/>
        <w:adjustRightInd w:val="0"/>
        <w:ind w:firstLine="567"/>
        <w:jc w:val="both"/>
        <w:rPr>
          <w:sz w:val="28"/>
          <w:szCs w:val="28"/>
        </w:rPr>
      </w:pPr>
      <w:r>
        <w:rPr>
          <w:b/>
          <w:sz w:val="28"/>
          <w:szCs w:val="28"/>
        </w:rPr>
        <w:t>«Статья 12. Бюджетные полномочия главного администратора доходов местного бюджета</w:t>
      </w:r>
    </w:p>
    <w:p w:rsidR="00413014" w:rsidRDefault="00413014" w:rsidP="00413014">
      <w:pPr>
        <w:autoSpaceDE w:val="0"/>
        <w:autoSpaceDN w:val="0"/>
        <w:adjustRightInd w:val="0"/>
        <w:ind w:firstLine="567"/>
        <w:jc w:val="both"/>
        <w:rPr>
          <w:sz w:val="28"/>
          <w:szCs w:val="28"/>
        </w:rPr>
      </w:pPr>
    </w:p>
    <w:p w:rsidR="00413014" w:rsidRDefault="00413014" w:rsidP="00413014">
      <w:pPr>
        <w:autoSpaceDE w:val="0"/>
        <w:autoSpaceDN w:val="0"/>
        <w:adjustRightInd w:val="0"/>
        <w:ind w:firstLine="567"/>
        <w:jc w:val="both"/>
        <w:rPr>
          <w:sz w:val="28"/>
          <w:szCs w:val="28"/>
        </w:rPr>
      </w:pPr>
      <w:bookmarkStart w:id="2" w:name="sub_16011"/>
      <w:r>
        <w:rPr>
          <w:sz w:val="28"/>
          <w:szCs w:val="28"/>
        </w:rPr>
        <w:t>1. Главный администратор доходов бюджета обладает следующими бюджетными полномочиями:</w:t>
      </w:r>
    </w:p>
    <w:bookmarkEnd w:id="2"/>
    <w:p w:rsidR="00413014" w:rsidRDefault="00413014" w:rsidP="00413014">
      <w:pPr>
        <w:autoSpaceDE w:val="0"/>
        <w:autoSpaceDN w:val="0"/>
        <w:adjustRightInd w:val="0"/>
        <w:ind w:firstLine="567"/>
        <w:jc w:val="both"/>
        <w:rPr>
          <w:sz w:val="28"/>
          <w:szCs w:val="28"/>
        </w:rPr>
      </w:pPr>
      <w:r>
        <w:rPr>
          <w:sz w:val="28"/>
          <w:szCs w:val="28"/>
        </w:rPr>
        <w:t>представляет сведения, необходимые для составления проекта местного бюджета;</w:t>
      </w:r>
    </w:p>
    <w:p w:rsidR="00413014" w:rsidRDefault="00413014" w:rsidP="00413014">
      <w:pPr>
        <w:autoSpaceDE w:val="0"/>
        <w:autoSpaceDN w:val="0"/>
        <w:adjustRightInd w:val="0"/>
        <w:ind w:firstLine="567"/>
        <w:jc w:val="both"/>
        <w:rPr>
          <w:sz w:val="28"/>
          <w:szCs w:val="28"/>
        </w:rPr>
      </w:pPr>
      <w:r>
        <w:rPr>
          <w:sz w:val="28"/>
          <w:szCs w:val="28"/>
        </w:rPr>
        <w:t>представляет сведения для составления и ведения кассового плана;</w:t>
      </w:r>
    </w:p>
    <w:p w:rsidR="00413014" w:rsidRDefault="00413014" w:rsidP="00413014">
      <w:pPr>
        <w:autoSpaceDE w:val="0"/>
        <w:autoSpaceDN w:val="0"/>
        <w:adjustRightInd w:val="0"/>
        <w:ind w:firstLine="567"/>
        <w:jc w:val="both"/>
        <w:rPr>
          <w:sz w:val="28"/>
          <w:szCs w:val="28"/>
        </w:rPr>
      </w:pPr>
      <w:r>
        <w:rPr>
          <w:sz w:val="28"/>
          <w:szCs w:val="28"/>
        </w:rPr>
        <w:t>формирует и представляет бюджетную отчетность главного администратора доходов бюджета;</w:t>
      </w:r>
    </w:p>
    <w:p w:rsidR="00413014" w:rsidRDefault="00413014" w:rsidP="00413014">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ведет реестр источников доходов бюджета по закрепленным за ним источникам доходов на основании </w:t>
      </w:r>
      <w:proofErr w:type="gramStart"/>
      <w:r>
        <w:rPr>
          <w:color w:val="000000"/>
          <w:sz w:val="28"/>
          <w:szCs w:val="28"/>
          <w:shd w:val="clear" w:color="auto" w:fill="FFFFFF"/>
        </w:rPr>
        <w:t>перечня источников доходов бюджетов бюджетной системы Российской Федерации</w:t>
      </w:r>
      <w:proofErr w:type="gramEnd"/>
      <w:r>
        <w:rPr>
          <w:color w:val="000000"/>
          <w:sz w:val="28"/>
          <w:szCs w:val="28"/>
          <w:shd w:val="clear" w:color="auto" w:fill="FFFFFF"/>
        </w:rPr>
        <w:t>;</w:t>
      </w:r>
    </w:p>
    <w:p w:rsidR="00413014" w:rsidRDefault="00413014" w:rsidP="00413014">
      <w:pPr>
        <w:autoSpaceDE w:val="0"/>
        <w:autoSpaceDN w:val="0"/>
        <w:adjustRightInd w:val="0"/>
        <w:ind w:firstLine="567"/>
        <w:jc w:val="both"/>
        <w:rPr>
          <w:sz w:val="28"/>
          <w:szCs w:val="28"/>
        </w:rPr>
      </w:pPr>
      <w:r>
        <w:rPr>
          <w:color w:val="000000"/>
          <w:sz w:val="28"/>
          <w:szCs w:val="28"/>
          <w:shd w:val="clear" w:color="auto" w:fill="FFFFFF"/>
        </w:rPr>
        <w:t>утверждает методику прогнозирования поступлений доходов в бюджет в соответствии с общими </w:t>
      </w:r>
      <w:hyperlink r:id="rId11" w:anchor="dst100010" w:history="1">
        <w:r>
          <w:rPr>
            <w:rStyle w:val="a3"/>
            <w:color w:val="666699"/>
            <w:sz w:val="28"/>
            <w:szCs w:val="28"/>
            <w:shd w:val="clear" w:color="auto" w:fill="FFFFFF"/>
          </w:rPr>
          <w:t>требованиями</w:t>
        </w:r>
      </w:hyperlink>
      <w:r>
        <w:rPr>
          <w:color w:val="000000"/>
          <w:sz w:val="28"/>
          <w:szCs w:val="28"/>
          <w:shd w:val="clear" w:color="auto" w:fill="FFFFFF"/>
        </w:rPr>
        <w:t> к такой методике, установленными Правительством Российской Федерации;</w:t>
      </w:r>
    </w:p>
    <w:p w:rsidR="00413014" w:rsidRDefault="00413014" w:rsidP="00413014">
      <w:pPr>
        <w:autoSpaceDE w:val="0"/>
        <w:autoSpaceDN w:val="0"/>
        <w:adjustRightInd w:val="0"/>
        <w:ind w:firstLine="567"/>
        <w:jc w:val="both"/>
        <w:rPr>
          <w:sz w:val="28"/>
          <w:szCs w:val="28"/>
        </w:rPr>
      </w:pPr>
      <w:r>
        <w:rPr>
          <w:sz w:val="28"/>
          <w:szCs w:val="28"/>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413014" w:rsidRDefault="00413014" w:rsidP="00413014">
      <w:pPr>
        <w:autoSpaceDE w:val="0"/>
        <w:autoSpaceDN w:val="0"/>
        <w:adjustRightInd w:val="0"/>
        <w:ind w:firstLine="567"/>
        <w:jc w:val="both"/>
        <w:rPr>
          <w:sz w:val="28"/>
          <w:szCs w:val="28"/>
        </w:rPr>
      </w:pPr>
      <w:bookmarkStart w:id="3" w:name="sub_16012"/>
      <w:r>
        <w:rPr>
          <w:sz w:val="28"/>
          <w:szCs w:val="28"/>
        </w:rPr>
        <w:t>2. Администратор доходов бюджета обладает следующими бюджетными полномочиями:</w:t>
      </w:r>
    </w:p>
    <w:bookmarkEnd w:id="3"/>
    <w:p w:rsidR="00413014" w:rsidRDefault="00413014" w:rsidP="00413014">
      <w:pPr>
        <w:shd w:val="clear" w:color="auto" w:fill="FFFFFF"/>
        <w:ind w:firstLine="567"/>
        <w:jc w:val="both"/>
        <w:rPr>
          <w:color w:val="000000"/>
          <w:sz w:val="28"/>
          <w:szCs w:val="28"/>
        </w:rPr>
      </w:pPr>
      <w:r>
        <w:rPr>
          <w:rStyle w:val="blk"/>
          <w:color w:val="000000"/>
          <w:sz w:val="28"/>
          <w:szCs w:val="28"/>
        </w:rPr>
        <w:t xml:space="preserve">осуществляет начисление, учет и </w:t>
      </w:r>
      <w:proofErr w:type="gramStart"/>
      <w:r>
        <w:rPr>
          <w:rStyle w:val="blk"/>
          <w:color w:val="000000"/>
          <w:sz w:val="28"/>
          <w:szCs w:val="28"/>
        </w:rPr>
        <w:t>контроль за</w:t>
      </w:r>
      <w:proofErr w:type="gramEnd"/>
      <w:r>
        <w:rPr>
          <w:rStyle w:val="blk"/>
          <w:color w:val="000000"/>
          <w:sz w:val="28"/>
          <w:szCs w:val="28"/>
        </w:rPr>
        <w:t xml:space="preserve"> правильностью исчисления, полнотой и своевременностью осуществления платежей в бюджет, пеней и штрафов по ним;</w:t>
      </w:r>
    </w:p>
    <w:p w:rsidR="00413014" w:rsidRDefault="00413014" w:rsidP="00413014">
      <w:pPr>
        <w:shd w:val="clear" w:color="auto" w:fill="FFFFFF"/>
        <w:ind w:firstLine="567"/>
        <w:jc w:val="both"/>
        <w:rPr>
          <w:color w:val="000000"/>
          <w:sz w:val="28"/>
          <w:szCs w:val="28"/>
        </w:rPr>
      </w:pPr>
      <w:bookmarkStart w:id="4" w:name="dst2354"/>
      <w:bookmarkEnd w:id="4"/>
      <w:r>
        <w:rPr>
          <w:rStyle w:val="blk"/>
          <w:color w:val="000000"/>
          <w:sz w:val="28"/>
          <w:szCs w:val="28"/>
        </w:rPr>
        <w:lastRenderedPageBreak/>
        <w:t>осуществляет взыскание задолженности по платежам в бюджет, пеней и штрафов;</w:t>
      </w:r>
    </w:p>
    <w:p w:rsidR="00413014" w:rsidRDefault="00413014" w:rsidP="00413014">
      <w:pPr>
        <w:shd w:val="clear" w:color="auto" w:fill="FFFFFF"/>
        <w:ind w:firstLine="567"/>
        <w:jc w:val="both"/>
        <w:rPr>
          <w:color w:val="000000"/>
          <w:sz w:val="28"/>
          <w:szCs w:val="28"/>
        </w:rPr>
      </w:pPr>
      <w:bookmarkStart w:id="5" w:name="dst2355"/>
      <w:bookmarkEnd w:id="5"/>
      <w:r>
        <w:rPr>
          <w:rStyle w:val="blk"/>
          <w:color w:val="000000"/>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2" w:anchor="dst100195" w:history="1">
        <w:r>
          <w:rPr>
            <w:rStyle w:val="a3"/>
            <w:color w:val="666699"/>
            <w:sz w:val="28"/>
            <w:szCs w:val="28"/>
          </w:rPr>
          <w:t>порядке</w:t>
        </w:r>
      </w:hyperlink>
      <w:r>
        <w:rPr>
          <w:rStyle w:val="blk"/>
          <w:color w:val="000000"/>
          <w:sz w:val="28"/>
          <w:szCs w:val="28"/>
        </w:rPr>
        <w:t>, установленном Министерством финансов Российской Федерации;</w:t>
      </w:r>
    </w:p>
    <w:p w:rsidR="00413014" w:rsidRDefault="00413014" w:rsidP="00413014">
      <w:pPr>
        <w:shd w:val="clear" w:color="auto" w:fill="FFFFFF"/>
        <w:ind w:firstLine="567"/>
        <w:jc w:val="both"/>
        <w:rPr>
          <w:color w:val="000000"/>
          <w:sz w:val="28"/>
          <w:szCs w:val="28"/>
        </w:rPr>
      </w:pPr>
      <w:bookmarkStart w:id="6" w:name="dst2356"/>
      <w:bookmarkEnd w:id="6"/>
      <w:r>
        <w:rPr>
          <w:rStyle w:val="blk"/>
          <w:color w:val="000000"/>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13014" w:rsidRDefault="00413014" w:rsidP="00413014">
      <w:pPr>
        <w:shd w:val="clear" w:color="auto" w:fill="FFFFFF"/>
        <w:ind w:firstLine="567"/>
        <w:jc w:val="both"/>
        <w:rPr>
          <w:color w:val="000000"/>
          <w:sz w:val="28"/>
          <w:szCs w:val="28"/>
        </w:rPr>
      </w:pPr>
      <w:bookmarkStart w:id="7" w:name="dst2357"/>
      <w:bookmarkEnd w:id="7"/>
      <w:r>
        <w:rPr>
          <w:rStyle w:val="blk"/>
          <w:color w:val="000000"/>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13014" w:rsidRDefault="00413014" w:rsidP="00413014">
      <w:pPr>
        <w:shd w:val="clear" w:color="auto" w:fill="FFFFFF"/>
        <w:ind w:firstLine="567"/>
        <w:jc w:val="both"/>
        <w:rPr>
          <w:color w:val="000000"/>
          <w:sz w:val="28"/>
          <w:szCs w:val="28"/>
        </w:rPr>
      </w:pPr>
      <w:bookmarkStart w:id="8" w:name="dst3327"/>
      <w:bookmarkEnd w:id="8"/>
      <w:proofErr w:type="gramStart"/>
      <w:r>
        <w:rPr>
          <w:rStyle w:val="blk"/>
          <w:color w:val="000000"/>
          <w:sz w:val="28"/>
          <w:szCs w:val="28"/>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anchor="dst126" w:history="1">
        <w:r>
          <w:rPr>
            <w:rStyle w:val="a3"/>
            <w:color w:val="666699"/>
            <w:sz w:val="28"/>
            <w:szCs w:val="28"/>
          </w:rPr>
          <w:t>законом</w:t>
        </w:r>
      </w:hyperlink>
      <w:r>
        <w:rPr>
          <w:rStyle w:val="blk"/>
          <w:color w:val="000000"/>
          <w:sz w:val="28"/>
          <w:szCs w:val="28"/>
        </w:rPr>
        <w:t> от 27 июля 2010 года N 210-ФЗ "Об организации предоставления государственных и муниципальных услуг";</w:t>
      </w:r>
      <w:proofErr w:type="gramEnd"/>
    </w:p>
    <w:p w:rsidR="00413014" w:rsidRDefault="00413014" w:rsidP="00413014">
      <w:pPr>
        <w:shd w:val="clear" w:color="auto" w:fill="FFFFFF"/>
        <w:ind w:firstLine="567"/>
        <w:jc w:val="both"/>
        <w:rPr>
          <w:color w:val="000000"/>
          <w:sz w:val="28"/>
          <w:szCs w:val="28"/>
        </w:rPr>
      </w:pPr>
      <w:bookmarkStart w:id="9" w:name="dst4409"/>
      <w:bookmarkEnd w:id="9"/>
      <w:r>
        <w:rPr>
          <w:rStyle w:val="blk"/>
          <w:color w:val="000000"/>
          <w:sz w:val="28"/>
          <w:szCs w:val="28"/>
        </w:rPr>
        <w:t>принимает решение о признании безнадежной к взысканию задолженности по платежам в бюджет;</w:t>
      </w:r>
    </w:p>
    <w:p w:rsidR="00413014" w:rsidRDefault="00413014" w:rsidP="00413014">
      <w:pPr>
        <w:shd w:val="clear" w:color="auto" w:fill="FFFFFF"/>
        <w:ind w:firstLine="567"/>
        <w:jc w:val="both"/>
        <w:rPr>
          <w:color w:val="000000"/>
          <w:sz w:val="28"/>
          <w:szCs w:val="28"/>
        </w:rPr>
      </w:pPr>
      <w:r>
        <w:rPr>
          <w:sz w:val="28"/>
          <w:szCs w:val="28"/>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bookmarkStart w:id="10" w:name="sub_16013"/>
    </w:p>
    <w:p w:rsidR="00413014" w:rsidRDefault="00413014" w:rsidP="00413014">
      <w:pPr>
        <w:shd w:val="clear" w:color="auto" w:fill="FFFFFF"/>
        <w:ind w:firstLine="567"/>
        <w:jc w:val="both"/>
        <w:rPr>
          <w:color w:val="000000"/>
          <w:sz w:val="28"/>
          <w:szCs w:val="28"/>
        </w:rPr>
      </w:pPr>
      <w:r>
        <w:rPr>
          <w:color w:val="000000"/>
          <w:sz w:val="28"/>
          <w:szCs w:val="28"/>
        </w:rPr>
        <w:t xml:space="preserve">3. </w:t>
      </w:r>
      <w:r>
        <w:rPr>
          <w:sz w:val="28"/>
          <w:szCs w:val="28"/>
        </w:rPr>
        <w:t>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p w:rsidR="00413014" w:rsidRDefault="00413014" w:rsidP="00413014">
      <w:pPr>
        <w:shd w:val="clear" w:color="auto" w:fill="FFFFFF"/>
        <w:ind w:firstLine="567"/>
        <w:jc w:val="both"/>
        <w:rPr>
          <w:color w:val="000000"/>
          <w:sz w:val="28"/>
          <w:szCs w:val="28"/>
        </w:rPr>
      </w:pPr>
    </w:p>
    <w:p w:rsidR="00413014" w:rsidRDefault="00413014" w:rsidP="00413014">
      <w:pPr>
        <w:ind w:firstLine="540"/>
        <w:jc w:val="both"/>
        <w:rPr>
          <w:rFonts w:eastAsia="Times New Roman"/>
          <w:sz w:val="28"/>
          <w:szCs w:val="28"/>
        </w:rPr>
      </w:pPr>
      <w:r>
        <w:rPr>
          <w:rFonts w:eastAsia="Times New Roman"/>
          <w:b/>
          <w:sz w:val="28"/>
          <w:szCs w:val="28"/>
        </w:rPr>
        <w:t>5.</w:t>
      </w:r>
      <w:r>
        <w:rPr>
          <w:rFonts w:eastAsia="Times New Roman"/>
          <w:sz w:val="28"/>
          <w:szCs w:val="28"/>
        </w:rPr>
        <w:t xml:space="preserve"> </w:t>
      </w:r>
      <w:r>
        <w:rPr>
          <w:rFonts w:eastAsia="Times New Roman"/>
          <w:b/>
          <w:sz w:val="28"/>
          <w:szCs w:val="28"/>
        </w:rPr>
        <w:t>Статью 22 Положения считать утратившей силу.</w:t>
      </w:r>
    </w:p>
    <w:p w:rsidR="00413014" w:rsidRDefault="00413014" w:rsidP="00413014">
      <w:pPr>
        <w:shd w:val="clear" w:color="auto" w:fill="FFFFFF"/>
        <w:ind w:firstLine="567"/>
        <w:jc w:val="both"/>
        <w:rPr>
          <w:b/>
          <w:color w:val="000000"/>
          <w:sz w:val="28"/>
          <w:szCs w:val="28"/>
        </w:rPr>
      </w:pPr>
    </w:p>
    <w:p w:rsidR="00413014" w:rsidRDefault="00413014" w:rsidP="00413014">
      <w:pPr>
        <w:shd w:val="clear" w:color="auto" w:fill="FFFFFF"/>
        <w:ind w:firstLine="567"/>
        <w:jc w:val="both"/>
        <w:rPr>
          <w:b/>
          <w:color w:val="000000"/>
          <w:sz w:val="28"/>
          <w:szCs w:val="28"/>
          <w:shd w:val="clear" w:color="auto" w:fill="FFFFFF"/>
        </w:rPr>
      </w:pPr>
      <w:r>
        <w:rPr>
          <w:b/>
          <w:color w:val="000000"/>
          <w:sz w:val="28"/>
          <w:szCs w:val="28"/>
        </w:rPr>
        <w:t>6.</w:t>
      </w:r>
      <w:r>
        <w:rPr>
          <w:color w:val="000000"/>
          <w:sz w:val="28"/>
          <w:szCs w:val="28"/>
        </w:rPr>
        <w:t xml:space="preserve"> </w:t>
      </w:r>
      <w:r>
        <w:rPr>
          <w:b/>
          <w:color w:val="000000"/>
          <w:sz w:val="28"/>
          <w:szCs w:val="28"/>
          <w:shd w:val="clear" w:color="auto" w:fill="FFFFFF"/>
        </w:rPr>
        <w:t>Статью 36 Положения изложить в новой редакции:</w:t>
      </w:r>
      <w:bookmarkEnd w:id="10"/>
    </w:p>
    <w:p w:rsidR="00413014" w:rsidRDefault="00413014" w:rsidP="00413014">
      <w:pPr>
        <w:shd w:val="clear" w:color="auto" w:fill="FFFFFF"/>
        <w:ind w:firstLine="567"/>
        <w:jc w:val="both"/>
        <w:rPr>
          <w:b/>
          <w:color w:val="000000"/>
          <w:sz w:val="28"/>
          <w:szCs w:val="28"/>
          <w:shd w:val="clear" w:color="auto" w:fill="FFFFFF"/>
        </w:rPr>
      </w:pPr>
    </w:p>
    <w:p w:rsidR="00413014" w:rsidRDefault="00413014" w:rsidP="00413014">
      <w:pPr>
        <w:shd w:val="clear" w:color="auto" w:fill="FFFFFF"/>
        <w:ind w:firstLine="567"/>
        <w:jc w:val="both"/>
        <w:rPr>
          <w:color w:val="000000"/>
          <w:sz w:val="28"/>
          <w:szCs w:val="28"/>
        </w:rPr>
      </w:pPr>
      <w:r>
        <w:rPr>
          <w:b/>
          <w:sz w:val="28"/>
          <w:szCs w:val="28"/>
        </w:rPr>
        <w:t>«Статья 36. Кассовый план</w:t>
      </w:r>
    </w:p>
    <w:p w:rsidR="00413014" w:rsidRDefault="00413014" w:rsidP="00413014">
      <w:pPr>
        <w:pStyle w:val="ConsPlusNormal"/>
        <w:ind w:firstLine="567"/>
        <w:jc w:val="both"/>
        <w:outlineLvl w:val="2"/>
        <w:rPr>
          <w:rFonts w:ascii="Times New Roman" w:hAnsi="Times New Roman" w:cs="Times New Roman"/>
          <w:sz w:val="28"/>
          <w:szCs w:val="28"/>
        </w:rPr>
      </w:pPr>
    </w:p>
    <w:p w:rsidR="00413014" w:rsidRDefault="00413014" w:rsidP="00413014">
      <w:pPr>
        <w:ind w:firstLine="540"/>
        <w:jc w:val="both"/>
        <w:rPr>
          <w:color w:val="222222"/>
          <w:sz w:val="28"/>
          <w:szCs w:val="28"/>
          <w:shd w:val="clear" w:color="auto" w:fill="FFFFFF"/>
        </w:rPr>
      </w:pPr>
      <w:r>
        <w:rPr>
          <w:rFonts w:eastAsia="Times New Roman"/>
          <w:sz w:val="28"/>
          <w:szCs w:val="28"/>
        </w:rPr>
        <w:t xml:space="preserve">1. </w:t>
      </w:r>
      <w:bookmarkStart w:id="11" w:name="dst3652"/>
      <w:bookmarkEnd w:id="11"/>
      <w:r>
        <w:rPr>
          <w:color w:val="222222"/>
          <w:sz w:val="28"/>
          <w:szCs w:val="28"/>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13014" w:rsidRDefault="00413014" w:rsidP="00413014">
      <w:pPr>
        <w:ind w:firstLine="540"/>
        <w:jc w:val="both"/>
        <w:rPr>
          <w:rFonts w:eastAsia="Times New Roman"/>
          <w:sz w:val="28"/>
          <w:szCs w:val="28"/>
        </w:rPr>
      </w:pPr>
      <w:r>
        <w:rPr>
          <w:rFonts w:eastAsia="Times New Roman"/>
          <w:sz w:val="28"/>
          <w:szCs w:val="28"/>
        </w:rPr>
        <w:lastRenderedPageBreak/>
        <w:t>2. Администрация Рыбкинского сельсовета Новосергиевского района Оренбургской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w:t>
      </w:r>
    </w:p>
    <w:p w:rsidR="00413014" w:rsidRDefault="00413014" w:rsidP="00413014">
      <w:pPr>
        <w:jc w:val="both"/>
        <w:rPr>
          <w:rFonts w:eastAsia="Times New Roman"/>
          <w:sz w:val="28"/>
          <w:szCs w:val="28"/>
        </w:rPr>
      </w:pPr>
      <w:r>
        <w:rPr>
          <w:rFonts w:eastAsia="Times New Roman"/>
          <w:sz w:val="28"/>
          <w:szCs w:val="28"/>
        </w:rPr>
        <w:t>финансирования дефицита бюджета сведений, необходимых для составления и ведения кассового плана.</w:t>
      </w:r>
    </w:p>
    <w:p w:rsidR="00413014" w:rsidRDefault="00413014" w:rsidP="00413014">
      <w:pPr>
        <w:ind w:firstLine="540"/>
        <w:jc w:val="both"/>
        <w:rPr>
          <w:rFonts w:eastAsia="Times New Roman"/>
          <w:sz w:val="28"/>
          <w:szCs w:val="28"/>
        </w:rPr>
      </w:pPr>
      <w:bookmarkStart w:id="12" w:name="dst103493"/>
      <w:bookmarkEnd w:id="12"/>
      <w:r>
        <w:rPr>
          <w:rFonts w:eastAsia="Times New Roman"/>
          <w:sz w:val="28"/>
          <w:szCs w:val="28"/>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413014" w:rsidRDefault="00413014" w:rsidP="00413014">
      <w:pPr>
        <w:ind w:firstLine="540"/>
        <w:jc w:val="both"/>
        <w:rPr>
          <w:rFonts w:eastAsia="Times New Roman"/>
          <w:sz w:val="28"/>
          <w:szCs w:val="28"/>
        </w:rPr>
      </w:pPr>
      <w:bookmarkStart w:id="13" w:name="dst3653"/>
      <w:bookmarkEnd w:id="13"/>
      <w:r>
        <w:rPr>
          <w:rFonts w:eastAsia="Times New Roman"/>
          <w:sz w:val="28"/>
          <w:szCs w:val="28"/>
        </w:rPr>
        <w:t>Составление и ведение кассового плана осуществляется администрацией Рыбкинского сельсовета Новосергиевского района Оренбургской области».</w:t>
      </w:r>
    </w:p>
    <w:p w:rsidR="00413014" w:rsidRDefault="00413014" w:rsidP="00413014">
      <w:pPr>
        <w:ind w:firstLine="540"/>
        <w:jc w:val="both"/>
        <w:rPr>
          <w:rFonts w:eastAsia="Times New Roman"/>
          <w:sz w:val="28"/>
          <w:szCs w:val="28"/>
        </w:rPr>
      </w:pPr>
    </w:p>
    <w:p w:rsidR="00413014" w:rsidRDefault="00413014" w:rsidP="00413014">
      <w:pPr>
        <w:pStyle w:val="ConsPlusNormal"/>
        <w:widowControl/>
        <w:ind w:firstLine="5387"/>
        <w:jc w:val="right"/>
        <w:rPr>
          <w:rFonts w:ascii="Times New Roman" w:hAnsi="Times New Roman" w:cs="Times New Roman"/>
          <w:sz w:val="28"/>
          <w:szCs w:val="28"/>
        </w:rPr>
      </w:pPr>
    </w:p>
    <w:p w:rsidR="00413014" w:rsidRDefault="00413014" w:rsidP="00413014">
      <w:pPr>
        <w:pStyle w:val="ConsPlusNormal"/>
        <w:widowControl/>
        <w:ind w:firstLine="5387"/>
        <w:jc w:val="right"/>
        <w:rPr>
          <w:rFonts w:ascii="Times New Roman" w:hAnsi="Times New Roman" w:cs="Times New Roman"/>
          <w:sz w:val="28"/>
          <w:szCs w:val="28"/>
        </w:rPr>
      </w:pPr>
    </w:p>
    <w:p w:rsidR="00413014" w:rsidRDefault="00413014" w:rsidP="00413014">
      <w:pPr>
        <w:pStyle w:val="ConsPlusNormal"/>
        <w:widowControl/>
        <w:ind w:firstLine="5387"/>
        <w:jc w:val="right"/>
        <w:rPr>
          <w:rFonts w:ascii="Times New Roman" w:hAnsi="Times New Roman" w:cs="Times New Roman"/>
          <w:sz w:val="28"/>
          <w:szCs w:val="28"/>
        </w:rPr>
      </w:pPr>
    </w:p>
    <w:p w:rsidR="00413014" w:rsidRDefault="00413014" w:rsidP="00413014">
      <w:pPr>
        <w:pStyle w:val="ConsPlusNormal"/>
        <w:widowControl/>
        <w:ind w:firstLine="5387"/>
        <w:jc w:val="right"/>
        <w:rPr>
          <w:rFonts w:ascii="Times New Roman" w:hAnsi="Times New Roman" w:cs="Times New Roman"/>
          <w:sz w:val="28"/>
          <w:szCs w:val="28"/>
        </w:rPr>
      </w:pPr>
    </w:p>
    <w:p w:rsidR="00413014" w:rsidRDefault="00413014" w:rsidP="00413014">
      <w:pPr>
        <w:pStyle w:val="ConsPlusNormal"/>
        <w:widowControl/>
        <w:ind w:firstLine="5387"/>
        <w:jc w:val="right"/>
        <w:rPr>
          <w:rFonts w:ascii="Times New Roman" w:hAnsi="Times New Roman" w:cs="Times New Roman"/>
          <w:sz w:val="28"/>
          <w:szCs w:val="28"/>
        </w:rPr>
      </w:pPr>
    </w:p>
    <w:p w:rsidR="00413014" w:rsidRDefault="00413014" w:rsidP="00413014">
      <w:pPr>
        <w:pStyle w:val="ConsPlusNormal"/>
        <w:widowControl/>
        <w:ind w:firstLine="5387"/>
        <w:jc w:val="right"/>
        <w:rPr>
          <w:rFonts w:ascii="Times New Roman" w:hAnsi="Times New Roman" w:cs="Times New Roman"/>
          <w:sz w:val="28"/>
          <w:szCs w:val="28"/>
        </w:rPr>
      </w:pPr>
    </w:p>
    <w:p w:rsidR="00150EBF" w:rsidRDefault="00150EBF">
      <w:bookmarkStart w:id="14" w:name="_GoBack"/>
      <w:bookmarkEnd w:id="14"/>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A3252"/>
    <w:multiLevelType w:val="hybridMultilevel"/>
    <w:tmpl w:val="8A266C3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14"/>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3014"/>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1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3014"/>
    <w:rPr>
      <w:color w:val="0000FF"/>
      <w:u w:val="single"/>
    </w:rPr>
  </w:style>
  <w:style w:type="paragraph" w:customStyle="1" w:styleId="ConsPlusNormal">
    <w:name w:val="ConsPlusNormal"/>
    <w:qFormat/>
    <w:rsid w:val="00413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413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1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3014"/>
    <w:rPr>
      <w:color w:val="0000FF"/>
      <w:u w:val="single"/>
    </w:rPr>
  </w:style>
  <w:style w:type="paragraph" w:customStyle="1" w:styleId="ConsPlusNormal">
    <w:name w:val="ConsPlusNormal"/>
    <w:qFormat/>
    <w:rsid w:val="00413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41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79618E5047C5E34FA1CD66ED2809A3F61A494FC59A73A1BAFBFA5BBo9S4M" TargetMode="External"/><Relationship Id="rId13" Type="http://schemas.openxmlformats.org/officeDocument/2006/relationships/hyperlink" Target="http://www.consultant.ru/document/cons_doc_LAW_355880/e9658dc60684a25fad837d2073fbaa18dba03361/" TargetMode="External"/><Relationship Id="rId3" Type="http://schemas.microsoft.com/office/2007/relationships/stylesWithEffects" Target="stylesWithEffects.xml"/><Relationship Id="rId7" Type="http://schemas.openxmlformats.org/officeDocument/2006/relationships/hyperlink" Target="consultantplus://offline/ref=21E79618E5047C5E34FA1CD66ED2809A3F61A494FC59A73A1BAFBFA5BBo9S4M" TargetMode="External"/><Relationship Id="rId12" Type="http://schemas.openxmlformats.org/officeDocument/2006/relationships/hyperlink" Target="http://www.consultant.ru/document/cons_doc_LAW_374622/6ec459f6a5dc026ee6b81a5ec683e60a847f3d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E79618E5047C5E34FA1CD66ED2809A3F61A494FC59A73A1BAFBFA5BBo9S4M" TargetMode="External"/><Relationship Id="rId11" Type="http://schemas.openxmlformats.org/officeDocument/2006/relationships/hyperlink" Target="http://www.consultant.ru/document/cons_doc_LAW_3264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5977/6cc60bf3235aa06c6e4cfc7ba48c81e3d34575cd/" TargetMode="External"/><Relationship Id="rId4" Type="http://schemas.openxmlformats.org/officeDocument/2006/relationships/settings" Target="settings.xml"/><Relationship Id="rId9" Type="http://schemas.openxmlformats.org/officeDocument/2006/relationships/hyperlink" Target="consultantplus://offline/ref=21E79618E5047C5E34FA1CD66ED2809A3F61A494FC59A73A1BAFBFA5BBo9S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2021-03-22T11:23:00Z</dcterms:created>
  <dcterms:modified xsi:type="dcterms:W3CDTF">2021-03-22T11:23:00Z</dcterms:modified>
</cp:coreProperties>
</file>