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F" w:rsidRDefault="00882AAF" w:rsidP="00882AAF">
      <w:pPr>
        <w:rPr>
          <w:b/>
        </w:rPr>
      </w:pPr>
      <w:r>
        <w:rPr>
          <w:b/>
        </w:rPr>
        <w:t xml:space="preserve">     АДМИНИСТРАЦИЯ                                                                                   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882AAF" w:rsidP="00882AAF">
      <w:pPr>
        <w:ind w:right="5755"/>
        <w:jc w:val="center"/>
      </w:pPr>
      <w:r>
        <w:t xml:space="preserve">01.04.2021 г. № 34-п   </w:t>
      </w:r>
    </w:p>
    <w:p w:rsidR="00882AAF" w:rsidRDefault="00882AAF" w:rsidP="00882AAF">
      <w:r>
        <w:t xml:space="preserve">                  с.Рыбкино</w:t>
      </w:r>
    </w:p>
    <w:p w:rsidR="00882AAF" w:rsidRDefault="00882AAF" w:rsidP="00882AAF"/>
    <w:p w:rsidR="00882AAF" w:rsidRDefault="00882AAF" w:rsidP="00882AAF">
      <w:pPr>
        <w:ind w:right="3685"/>
        <w:jc w:val="both"/>
      </w:pPr>
      <w:r>
        <w:t xml:space="preserve">Об утверждении </w:t>
      </w:r>
      <w:proofErr w:type="gramStart"/>
      <w:r>
        <w:t>Порядка организации снабжения населения муниципального образования</w:t>
      </w:r>
      <w:proofErr w:type="gramEnd"/>
      <w:r>
        <w:t xml:space="preserve"> Рыбкинский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ind w:right="3685"/>
        <w:jc w:val="both"/>
      </w:pPr>
    </w:p>
    <w:p w:rsidR="00882AAF" w:rsidRDefault="00882AAF" w:rsidP="00882AAF">
      <w:pPr>
        <w:ind w:right="-1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в целях обеспечения населения муниципального образования Рыбкинский сельсовет Новосергиевского района Оренбургской области проживающего в жилых домах с печным отоплением, твердым топливом (дровами):</w:t>
      </w:r>
    </w:p>
    <w:p w:rsidR="00882AAF" w:rsidRDefault="00882AAF" w:rsidP="00882AAF">
      <w:pPr>
        <w:ind w:right="-1" w:firstLine="567"/>
        <w:jc w:val="both"/>
      </w:pPr>
      <w:r>
        <w:t>1. Утвердить прилагаемый Порядок организации снабжения населения муниципального образования Рыбкинский сельсовет Новосергиевского района Оренбургской области твердым топливом (дровами) согласно приложению.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882AAF" w:rsidRDefault="00882AAF" w:rsidP="00882AAF">
      <w:pPr>
        <w:ind w:right="-1" w:firstLine="567"/>
        <w:jc w:val="both"/>
      </w:pPr>
    </w:p>
    <w:p w:rsidR="00882AAF" w:rsidRDefault="00882AAF" w:rsidP="00882AAF"/>
    <w:p w:rsidR="00882AAF" w:rsidRDefault="00882AAF" w:rsidP="00882AAF">
      <w:r>
        <w:t>Глава  администрации</w:t>
      </w:r>
    </w:p>
    <w:p w:rsidR="00882AAF" w:rsidRDefault="00882AAF" w:rsidP="00882AAF">
      <w:r>
        <w:t>Рыбкинского сельсовета                                                       Ю.П.Колесников</w:t>
      </w:r>
    </w:p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>
      <w:r>
        <w:t>Разослано: прокуратуру, в дело</w:t>
      </w:r>
    </w:p>
    <w:p w:rsidR="00882AAF" w:rsidRDefault="00882AAF" w:rsidP="00882AAF">
      <w:pPr>
        <w:jc w:val="right"/>
      </w:pPr>
      <w:r>
        <w:lastRenderedPageBreak/>
        <w:t xml:space="preserve">Приложение                                                                                           </w:t>
      </w:r>
    </w:p>
    <w:p w:rsidR="00882AAF" w:rsidRDefault="00882AAF" w:rsidP="00882AAF">
      <w:pPr>
        <w:jc w:val="right"/>
      </w:pPr>
      <w:r>
        <w:t xml:space="preserve">к постановлению администрации </w:t>
      </w:r>
    </w:p>
    <w:p w:rsidR="00882AAF" w:rsidRDefault="00882AAF" w:rsidP="00882AAF">
      <w:pPr>
        <w:jc w:val="right"/>
      </w:pPr>
      <w:r>
        <w:t>Рыбкинского сельсовета</w:t>
      </w:r>
    </w:p>
    <w:p w:rsidR="00882AAF" w:rsidRDefault="00882AAF" w:rsidP="00882AAF">
      <w:pPr>
        <w:jc w:val="right"/>
      </w:pPr>
      <w:r>
        <w:t xml:space="preserve">                                                                                        от 01.04.2021 г. № 34-п</w:t>
      </w:r>
    </w:p>
    <w:p w:rsidR="00882AAF" w:rsidRDefault="00882AAF" w:rsidP="00882AAF">
      <w:pPr>
        <w:jc w:val="right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Порядок организации снабжения населения муниципального образования Рыбкинский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1. Общие положения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 xml:space="preserve">1.1. </w:t>
      </w:r>
      <w:proofErr w:type="gramStart"/>
      <w:r>
        <w:t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Рыбкинский сельсовет Новосергиевского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>
        <w:t xml:space="preserve">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82AAF" w:rsidRDefault="00882AAF" w:rsidP="00882AAF">
      <w:pPr>
        <w:ind w:firstLine="567"/>
        <w:jc w:val="both"/>
      </w:pPr>
      <w:r>
        <w:t>1.2.</w:t>
      </w:r>
      <w: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882AAF" w:rsidRDefault="00882AAF" w:rsidP="00882AAF">
      <w:pPr>
        <w:ind w:firstLine="567"/>
        <w:jc w:val="both"/>
      </w:pPr>
      <w:r>
        <w:t>1.3.</w:t>
      </w:r>
      <w:r>
        <w:tab/>
        <w:t>Периодом снабжения граждан топливом является календарный год.</w:t>
      </w:r>
    </w:p>
    <w:p w:rsidR="00882AAF" w:rsidRDefault="00882AAF" w:rsidP="00882AAF">
      <w:pPr>
        <w:jc w:val="center"/>
        <w:rPr>
          <w:b/>
        </w:rPr>
      </w:pPr>
      <w:r>
        <w:rPr>
          <w:b/>
        </w:rPr>
        <w:t>2.  Организация обеспечения населения топливом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2.1.</w:t>
      </w:r>
      <w:r>
        <w:tab/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>
        <w:t>топливоснабжающая</w:t>
      </w:r>
      <w:proofErr w:type="spellEnd"/>
      <w:r>
        <w:t xml:space="preserve"> организация.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3. Стоимость топлива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3.1.</w:t>
      </w:r>
      <w: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882AAF" w:rsidRDefault="00882AAF" w:rsidP="00882AAF">
      <w:pPr>
        <w:ind w:firstLine="567"/>
        <w:jc w:val="both"/>
      </w:pPr>
      <w:r>
        <w:lastRenderedPageBreak/>
        <w:t>3.2.</w:t>
      </w:r>
      <w: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4. Норматив потребления и сроки доставки топлива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  <w:r>
        <w:t>4.1.</w:t>
      </w:r>
      <w: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82AAF" w:rsidRDefault="00882AAF" w:rsidP="00882AAF">
      <w:pPr>
        <w:ind w:firstLine="567"/>
        <w:jc w:val="both"/>
      </w:pPr>
      <w:r>
        <w:t>4.2.</w:t>
      </w:r>
      <w:r>
        <w:tab/>
        <w:t>Сроки доставки топлива населению не должны превышать более 20 дней с момента оплаты.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Полномочия администрации по обеспечению населения твердым топливом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5.1.</w:t>
      </w:r>
      <w:r>
        <w:tab/>
        <w:t>Администрация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ежегодно на планируемый год определяет потребность населения в топливе;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 xml:space="preserve">в установленном порядке подписывает соглашение с </w:t>
      </w:r>
      <w:proofErr w:type="spellStart"/>
      <w:r>
        <w:t>топливоснабжающей</w:t>
      </w:r>
      <w:proofErr w:type="spellEnd"/>
      <w: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 xml:space="preserve">совместно с </w:t>
      </w:r>
      <w:proofErr w:type="spellStart"/>
      <w:r>
        <w:t>топливоснабжающей</w:t>
      </w:r>
      <w:proofErr w:type="spellEnd"/>
      <w: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5)</w:t>
      </w:r>
      <w: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82AAF" w:rsidRDefault="00882AAF" w:rsidP="00882AAF">
      <w:pPr>
        <w:ind w:firstLine="567"/>
        <w:jc w:val="both"/>
      </w:pPr>
      <w:r>
        <w:t>6)</w:t>
      </w:r>
      <w: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82AAF" w:rsidRDefault="00882AAF" w:rsidP="00882AAF">
      <w:pPr>
        <w:ind w:firstLine="567"/>
        <w:jc w:val="both"/>
      </w:pPr>
      <w:r>
        <w:t>7)</w:t>
      </w:r>
      <w:r>
        <w:tab/>
        <w:t xml:space="preserve">решает спорные вопросы, возникающие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потребителями топлива.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 xml:space="preserve">6. Полномочия </w:t>
      </w:r>
      <w:proofErr w:type="spellStart"/>
      <w:r>
        <w:rPr>
          <w:b/>
        </w:rPr>
        <w:t>топливоснабжающих</w:t>
      </w:r>
      <w:proofErr w:type="spellEnd"/>
      <w:r>
        <w:rPr>
          <w:b/>
        </w:rPr>
        <w:t xml:space="preserve"> организаций по созданию условий снабжения населения твердым топливом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  <w:r>
        <w:t>6.1.</w:t>
      </w:r>
      <w:r>
        <w:tab/>
      </w:r>
      <w:proofErr w:type="spellStart"/>
      <w:r>
        <w:t>Топливоснабжающая</w:t>
      </w:r>
      <w:proofErr w:type="spellEnd"/>
      <w:r>
        <w:t xml:space="preserve"> организация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самостоятельно заготавливает для населения топливо;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>ежемесячно предоставляет:</w:t>
      </w:r>
    </w:p>
    <w:p w:rsidR="00882AAF" w:rsidRDefault="00882AAF" w:rsidP="00882AAF">
      <w:pPr>
        <w:ind w:firstLine="567"/>
        <w:jc w:val="both"/>
      </w:pPr>
      <w:r>
        <w:lastRenderedPageBreak/>
        <w:t>-</w:t>
      </w:r>
      <w:r>
        <w:tab/>
        <w:t xml:space="preserve">заявку на предоставление субсидии до 03 числа месяца, следующего за </w:t>
      </w:r>
      <w:proofErr w:type="gramStart"/>
      <w:r>
        <w:t>отчетным</w:t>
      </w:r>
      <w:proofErr w:type="gramEnd"/>
      <w:r>
        <w:t>, на основании фактического объема угля, реализованного за отчетный месяц;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акт сверки расчетов до 25 числа месяца, следующего за окончанием квартала.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расчет транспортных расходов.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right"/>
      </w:pPr>
      <w:r>
        <w:lastRenderedPageBreak/>
        <w:t>Приложение № 1</w:t>
      </w:r>
    </w:p>
    <w:p w:rsidR="00882AAF" w:rsidRDefault="00882AAF" w:rsidP="00882AAF">
      <w:pPr>
        <w:jc w:val="right"/>
      </w:pPr>
      <w:r>
        <w:t>к Порядку</w:t>
      </w:r>
    </w:p>
    <w:p w:rsidR="00882AAF" w:rsidRDefault="00882AAF" w:rsidP="00882AAF"/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>РЕЕСТР</w:t>
      </w:r>
    </w:p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>по обеспечению граждан твердым топливом по администрации муниципального образования Рыбкинский сельсовет Новосергиевского района Оренбургской области   за</w:t>
      </w:r>
      <w:r>
        <w:rPr>
          <w:b/>
          <w:lang w:bidi="ru-RU"/>
        </w:rPr>
        <w:tab/>
        <w:t>квартал 2021 года</w:t>
      </w:r>
    </w:p>
    <w:p w:rsidR="00882AAF" w:rsidRDefault="00882AAF" w:rsidP="00882AAF">
      <w:pPr>
        <w:jc w:val="center"/>
        <w:rPr>
          <w:b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882AAF" w:rsidTr="00882AA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proofErr w:type="gramStart"/>
            <w:r>
              <w:rPr>
                <w:lang w:eastAsia="en-US" w:bidi="ru-RU"/>
              </w:rPr>
              <w:t>п</w:t>
            </w:r>
            <w:proofErr w:type="gramEnd"/>
            <w:r>
              <w:rPr>
                <w:lang w:eastAsia="en-US" w:bidi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Площадь, отапливаемая печным отоплением, </w:t>
            </w:r>
            <w:proofErr w:type="gramStart"/>
            <w:r>
              <w:rPr>
                <w:lang w:eastAsia="en-US" w:bidi="ru-RU"/>
              </w:rPr>
              <w:t>м</w:t>
            </w:r>
            <w:proofErr w:type="gramEnd"/>
            <w:r>
              <w:rPr>
                <w:lang w:eastAsia="en-US" w:bidi="ru-RU"/>
              </w:rPr>
              <w:t xml:space="preserve"> </w:t>
            </w:r>
            <w:r>
              <w:rPr>
                <w:vertAlign w:val="superscript"/>
                <w:lang w:eastAsia="en-US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Вид топлива</w:t>
            </w:r>
          </w:p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Объем топлива, м</w:t>
            </w:r>
            <w:r>
              <w:rPr>
                <w:vertAlign w:val="superscript"/>
                <w:lang w:eastAsia="en-US" w:bidi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Розничная цена, руб.</w:t>
            </w:r>
          </w:p>
        </w:tc>
      </w:tr>
      <w:tr w:rsidR="00882AAF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  <w:tr w:rsidR="00882AAF" w:rsidTr="00882AA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</w:tbl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2021-04-06T10:56:00Z</dcterms:created>
  <dcterms:modified xsi:type="dcterms:W3CDTF">2021-04-06T10:56:00Z</dcterms:modified>
</cp:coreProperties>
</file>