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A6" w:rsidRDefault="00EF5CA6" w:rsidP="00EF5CA6">
      <w:pPr>
        <w:tabs>
          <w:tab w:val="left" w:pos="5529"/>
        </w:tabs>
        <w:spacing w:line="360" w:lineRule="auto"/>
        <w:ind w:right="3684"/>
        <w:jc w:val="center"/>
        <w:rPr>
          <w:b/>
        </w:rPr>
      </w:pPr>
      <w:r>
        <w:rPr>
          <w:b/>
        </w:rPr>
        <w:t>АДМ</w:t>
      </w:r>
      <w:r>
        <w:rPr>
          <w:b/>
        </w:rPr>
        <w:t>ИСТРАЦИЯ</w:t>
      </w:r>
    </w:p>
    <w:p w:rsidR="00EF5CA6" w:rsidRDefault="00EF5CA6" w:rsidP="00EF5CA6">
      <w:pPr>
        <w:tabs>
          <w:tab w:val="left" w:pos="5529"/>
          <w:tab w:val="left" w:pos="5670"/>
          <w:tab w:val="left" w:pos="5812"/>
        </w:tabs>
        <w:spacing w:line="360" w:lineRule="auto"/>
        <w:ind w:right="3684"/>
        <w:jc w:val="center"/>
        <w:rPr>
          <w:b/>
        </w:rPr>
      </w:pPr>
      <w:r>
        <w:rPr>
          <w:b/>
        </w:rPr>
        <w:t>МУНИЦИПАЛЬНОГО ОБРАЗОВАНИЯ</w:t>
      </w:r>
    </w:p>
    <w:p w:rsidR="00EF5CA6" w:rsidRDefault="00EF5CA6" w:rsidP="00EF5CA6">
      <w:pPr>
        <w:tabs>
          <w:tab w:val="left" w:pos="5529"/>
        </w:tabs>
        <w:spacing w:line="360" w:lineRule="auto"/>
        <w:ind w:right="3684"/>
        <w:jc w:val="center"/>
        <w:rPr>
          <w:b/>
        </w:rPr>
      </w:pPr>
      <w:r>
        <w:rPr>
          <w:b/>
        </w:rPr>
        <w:t>РЫБКИНСКИЙ СЕЛЬСОВЕТ</w:t>
      </w:r>
    </w:p>
    <w:p w:rsidR="00EF5CA6" w:rsidRDefault="00EF5CA6" w:rsidP="00EF5CA6">
      <w:pPr>
        <w:tabs>
          <w:tab w:val="left" w:pos="5529"/>
        </w:tabs>
        <w:spacing w:line="360" w:lineRule="auto"/>
        <w:ind w:right="3684"/>
        <w:jc w:val="center"/>
        <w:rPr>
          <w:b/>
        </w:rPr>
      </w:pPr>
      <w:r>
        <w:rPr>
          <w:b/>
        </w:rPr>
        <w:t>НОВОСЕРГИЕВСКОГО РАЙОНА</w:t>
      </w:r>
    </w:p>
    <w:p w:rsidR="00EF5CA6" w:rsidRDefault="00EF5CA6" w:rsidP="00EF5CA6">
      <w:pPr>
        <w:tabs>
          <w:tab w:val="left" w:pos="5529"/>
        </w:tabs>
        <w:spacing w:line="360" w:lineRule="auto"/>
        <w:ind w:right="3684"/>
        <w:jc w:val="center"/>
        <w:rPr>
          <w:b/>
        </w:rPr>
      </w:pPr>
      <w:r>
        <w:rPr>
          <w:b/>
        </w:rPr>
        <w:t>ОРЕНБУРГСКОЙ ОБЛАСТИ</w:t>
      </w:r>
    </w:p>
    <w:p w:rsidR="00EF5CA6" w:rsidRDefault="00EF5CA6" w:rsidP="00EF5CA6">
      <w:pPr>
        <w:tabs>
          <w:tab w:val="left" w:pos="5529"/>
        </w:tabs>
        <w:spacing w:line="360" w:lineRule="auto"/>
        <w:ind w:right="3684"/>
        <w:jc w:val="center"/>
        <w:rPr>
          <w:b/>
        </w:rPr>
      </w:pPr>
      <w:r>
        <w:rPr>
          <w:b/>
        </w:rPr>
        <w:t>ПОСТАНОВЛЕНИЕ</w:t>
      </w:r>
    </w:p>
    <w:p w:rsidR="00EF5CA6" w:rsidRDefault="00EF5CA6" w:rsidP="00EF5CA6">
      <w:pPr>
        <w:tabs>
          <w:tab w:val="left" w:pos="5529"/>
        </w:tabs>
        <w:ind w:right="3684"/>
        <w:jc w:val="center"/>
        <w:rPr>
          <w:b/>
        </w:rPr>
      </w:pPr>
    </w:p>
    <w:p w:rsidR="00EF5CA6" w:rsidRDefault="00EF5CA6" w:rsidP="00EF5CA6">
      <w:pPr>
        <w:tabs>
          <w:tab w:val="left" w:pos="5529"/>
        </w:tabs>
        <w:ind w:right="3684"/>
        <w:jc w:val="center"/>
      </w:pPr>
      <w:r>
        <w:t>30.12.2021  г. № 98-п</w:t>
      </w:r>
    </w:p>
    <w:p w:rsidR="00EF5CA6" w:rsidRDefault="00EF5CA6" w:rsidP="00EF5CA6">
      <w:pPr>
        <w:tabs>
          <w:tab w:val="left" w:pos="5529"/>
        </w:tabs>
        <w:ind w:right="3684"/>
        <w:jc w:val="center"/>
      </w:pPr>
      <w:r>
        <w:t>с.Рыбкино</w:t>
      </w:r>
    </w:p>
    <w:p w:rsidR="00EF5CA6" w:rsidRDefault="00EF5CA6" w:rsidP="00EF5CA6">
      <w:pPr>
        <w:pStyle w:val="a6"/>
        <w:ind w:left="0"/>
      </w:pPr>
      <w:r>
        <w:rPr>
          <w:noProof/>
          <w:sz w:val="23"/>
          <w:szCs w:val="23"/>
        </w:rPr>
        <mc:AlternateContent>
          <mc:Choice Requires="wps">
            <w:drawing>
              <wp:anchor distT="0" distB="0" distL="114298" distR="114298"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4"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6xVwIAAGg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GYbXrFXAgAAaAQAAA4AAAAAAAAAAAAAAAAALgIAAGRycy9lMm9Eb2MueG1sUEsB&#10;Ai0AFAAGAAgAAAAhAMEMWC7eAAAACQEAAA8AAAAAAAAAAAAAAAAAsQQAAGRycy9kb3ducmV2Lnht&#10;bFBLBQYAAAAABAAEAPMAAAC8BQAAAAA=&#10;" strokeweight=".26mm">
                <v:stroke joinstyle="miter"/>
              </v:line>
            </w:pict>
          </mc:Fallback>
        </mc:AlternateContent>
      </w:r>
      <w:r>
        <w:rPr>
          <w:noProof/>
          <w:sz w:val="23"/>
          <w:szCs w:val="23"/>
        </w:rPr>
        <mc:AlternateContent>
          <mc:Choice Requires="wps">
            <w:drawing>
              <wp:anchor distT="4294967294" distB="4294967294"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3"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CG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BFr9CGXQIAAHIEAAAOAAAAAAAAAAAAAAAAAC4CAABkcnMvZTJvRG9jLnht&#10;bFBLAQItABQABgAIAAAAIQBuQ+uN3AAAAAkBAAAPAAAAAAAAAAAAAAAAALcEAABkcnMvZG93bnJl&#10;di54bWxQSwUGAAAAAAQABADzAAAAwAUAAAAA&#10;" strokeweight=".26mm">
                <v:stroke joinstyle="miter"/>
              </v:line>
            </w:pict>
          </mc:Fallback>
        </mc:AlternateContent>
      </w:r>
      <w:r>
        <w:rPr>
          <w:bCs/>
        </w:rPr>
        <w:t xml:space="preserve">                     </w:t>
      </w:r>
      <w:r>
        <w:rPr>
          <w:noProof/>
          <w:sz w:val="23"/>
          <w:szCs w:val="23"/>
        </w:rPr>
        <mc:AlternateContent>
          <mc:Choice Requires="wps">
            <w:drawing>
              <wp:anchor distT="4294967294" distB="4294967294"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AgPXhVVgIAAGgEAAAOAAAAAAAAAAAAAAAAAC4CAABkcnMvZTJvRG9jLnhtbFBLAQIt&#10;ABQABgAIAAAAIQC4l4JM3QAAAAcBAAAPAAAAAAAAAAAAAAAAALAEAABkcnMvZG93bnJldi54bWxQ&#10;SwUGAAAAAAQABADzAAAAugUAAAAA&#10;" strokeweight=".26mm">
                <v:stroke joinstyle="miter"/>
              </v:line>
            </w:pict>
          </mc:Fallback>
        </mc:AlternateContent>
      </w:r>
      <w:r>
        <w:rPr>
          <w:noProof/>
          <w:sz w:val="23"/>
          <w:szCs w:val="23"/>
        </w:rPr>
        <mc:AlternateContent>
          <mc:Choice Requires="wps">
            <w:drawing>
              <wp:anchor distT="0" distB="0" distL="114298" distR="114298"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" strokeweight=".26mm">
                <v:stroke joinstyle="miter"/>
              </v:line>
            </w:pict>
          </mc:Fallback>
        </mc:AlternateContent>
      </w:r>
    </w:p>
    <w:p w:rsidR="00EF5CA6" w:rsidRDefault="00EF5CA6" w:rsidP="00EF5CA6">
      <w:pPr>
        <w:ind w:right="3825"/>
        <w:jc w:val="both"/>
        <w:outlineLvl w:val="0"/>
        <w:rPr>
          <w:rFonts w:cstheme="minorHAnsi"/>
          <w:color w:val="000000"/>
        </w:rPr>
      </w:pPr>
      <w:r>
        <w:rPr>
          <w:rFonts w:cstheme="minorHAnsi"/>
          <w:color w:val="000000"/>
        </w:rPr>
        <w:t>Об утверждении учетной политики Администрации муниципального образования Рыбкинский сельсовет Новосергиевского района Оренбургской области для целей бюджетного учета</w:t>
      </w:r>
    </w:p>
    <w:tbl>
      <w:tblPr>
        <w:tblW w:w="0" w:type="auto"/>
        <w:tblLook w:val="0600" w:firstRow="0" w:lastRow="0" w:firstColumn="0" w:lastColumn="0" w:noHBand="1" w:noVBand="1"/>
      </w:tblPr>
      <w:tblGrid>
        <w:gridCol w:w="156"/>
        <w:gridCol w:w="156"/>
      </w:tblGrid>
      <w:tr w:rsidR="00EF5CA6" w:rsidTr="00EF5CA6">
        <w:tc>
          <w:tcPr>
            <w:tcW w:w="0" w:type="auto"/>
            <w:tcMar>
              <w:top w:w="75" w:type="dxa"/>
              <w:left w:w="75" w:type="dxa"/>
              <w:bottom w:w="75" w:type="dxa"/>
              <w:right w:w="75" w:type="dxa"/>
            </w:tcMar>
            <w:vAlign w:val="center"/>
          </w:tcPr>
          <w:p w:rsidR="00EF5CA6" w:rsidRDefault="00EF5CA6">
            <w:pPr>
              <w:spacing w:before="100" w:beforeAutospacing="1" w:after="100" w:afterAutospacing="1" w:line="276" w:lineRule="auto"/>
              <w:ind w:right="75"/>
              <w:rPr>
                <w:rFonts w:cstheme="minorHAnsi"/>
                <w:color w:val="000000"/>
                <w:lang w:eastAsia="en-US"/>
              </w:rPr>
            </w:pPr>
          </w:p>
        </w:tc>
        <w:tc>
          <w:tcPr>
            <w:tcW w:w="0" w:type="auto"/>
            <w:tcMar>
              <w:top w:w="75" w:type="dxa"/>
              <w:left w:w="75" w:type="dxa"/>
              <w:bottom w:w="75" w:type="dxa"/>
              <w:right w:w="75" w:type="dxa"/>
            </w:tcMar>
            <w:vAlign w:val="center"/>
          </w:tcPr>
          <w:p w:rsidR="00EF5CA6" w:rsidRDefault="00EF5CA6">
            <w:pPr>
              <w:spacing w:before="100" w:after="100" w:line="276" w:lineRule="auto"/>
              <w:ind w:left="75" w:right="75"/>
              <w:rPr>
                <w:rFonts w:cstheme="minorHAnsi"/>
                <w:color w:val="000000"/>
                <w:lang w:eastAsia="en-US"/>
              </w:rPr>
            </w:pPr>
          </w:p>
        </w:tc>
      </w:tr>
    </w:tbl>
    <w:p w:rsidR="00EF5CA6" w:rsidRDefault="00EF5CA6" w:rsidP="00EF5CA6">
      <w:pPr>
        <w:jc w:val="both"/>
        <w:rPr>
          <w:rFonts w:asciiTheme="minorHAnsi" w:hAnsiTheme="minorHAnsi" w:cstheme="minorHAnsi"/>
          <w:color w:val="000000"/>
          <w:lang w:eastAsia="en-US"/>
        </w:rPr>
      </w:pPr>
      <w:r>
        <w:rPr>
          <w:rFonts w:cstheme="minorHAnsi"/>
          <w:color w:val="000000"/>
        </w:rPr>
        <w:t xml:space="preserve">           Во исполнение Закона от 06.12.2011 № 402-ФЗ и приказа Минфина от 01.12.2010 №  157н, Федерального стандарта «Учетная политика, оценочные значения и ошибки» (утв. приказом Минфина от 30.12.2017 № 274н):</w:t>
      </w:r>
    </w:p>
    <w:p w:rsidR="00EF5CA6" w:rsidRDefault="00EF5CA6" w:rsidP="00EF5CA6">
      <w:pPr>
        <w:ind w:firstLine="567"/>
        <w:jc w:val="both"/>
        <w:rPr>
          <w:rFonts w:cstheme="minorHAnsi"/>
          <w:color w:val="000000"/>
        </w:rPr>
      </w:pPr>
      <w:r>
        <w:rPr>
          <w:rFonts w:asciiTheme="minorHAnsi" w:hAnsiTheme="minorHAnsi" w:cstheme="minorHAnsi"/>
          <w:color w:val="000000"/>
          <w:lang w:eastAsia="en-US"/>
        </w:rPr>
        <w:t xml:space="preserve">1. </w:t>
      </w:r>
      <w:r>
        <w:rPr>
          <w:rFonts w:cstheme="minorHAnsi"/>
          <w:color w:val="000000"/>
        </w:rPr>
        <w:t>Утвердить учетную политику</w:t>
      </w:r>
      <w:r>
        <w:rPr>
          <w:rFonts w:cstheme="minorHAnsi"/>
          <w:b/>
          <w:color w:val="000000"/>
        </w:rPr>
        <w:t xml:space="preserve"> </w:t>
      </w:r>
      <w:r>
        <w:rPr>
          <w:rFonts w:cstheme="minorHAnsi"/>
          <w:color w:val="000000"/>
        </w:rPr>
        <w:t>Администрации муниципального образования Рыбкинский сельсовет Новосергиевского района Оренбургской области для целей бюджетного учета согласно приложению к постановлению и ввести ее в действие с 01.01.2022 года.</w:t>
      </w:r>
    </w:p>
    <w:p w:rsid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Pr>
          <w:rFonts w:cstheme="minorHAnsi"/>
          <w:color w:val="000000"/>
        </w:rPr>
        <w:t xml:space="preserve">2. Признать утратившим силу постановление от </w:t>
      </w:r>
      <w:r>
        <w:t>11.09.2018 № 77/1-п.</w:t>
      </w:r>
    </w:p>
    <w:p w:rsid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«Об утверждении учетной политики для целей бюджетного учета».</w:t>
      </w:r>
    </w:p>
    <w:p w:rsid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 </w:t>
      </w:r>
      <w:proofErr w:type="gramStart"/>
      <w:r>
        <w:rPr>
          <w:rFonts w:cstheme="minorHAnsi"/>
        </w:rPr>
        <w:t>Контроль за</w:t>
      </w:r>
      <w:proofErr w:type="gramEnd"/>
      <w:r>
        <w:rPr>
          <w:rFonts w:cstheme="minorHAnsi"/>
        </w:rPr>
        <w:t xml:space="preserve"> исполнением настоящего постановления возложить на МКУ «Центр бюджетного (бухгалтерского) учета и отчетности Новосергиевского района» согласно заключенного соглашения.</w:t>
      </w:r>
    </w:p>
    <w:p w:rsidR="00EF5CA6" w:rsidRDefault="00EF5CA6" w:rsidP="00EF5CA6">
      <w:pPr>
        <w:overflowPunct w:val="0"/>
        <w:autoSpaceDE w:val="0"/>
        <w:autoSpaceDN w:val="0"/>
        <w:adjustRightInd w:val="0"/>
        <w:ind w:firstLine="709"/>
        <w:jc w:val="both"/>
        <w:textAlignment w:val="baseline"/>
      </w:pPr>
      <w:r>
        <w:t>4. Настоящее постановление разместить на официальном сайте муниципального образования Рыбкинский сельсовет Новосергиевского района Оренбургской области в сети Интернет.</w:t>
      </w:r>
    </w:p>
    <w:p w:rsidR="00EF5CA6" w:rsidRDefault="00EF5CA6" w:rsidP="00EF5CA6">
      <w:pPr>
        <w:ind w:firstLine="709"/>
        <w:jc w:val="both"/>
      </w:pPr>
      <w:r>
        <w:t xml:space="preserve">5. </w:t>
      </w:r>
      <w:r>
        <w:rPr>
          <w:rFonts w:ascii="Times New Roman CYR" w:hAnsi="Times New Roman CYR"/>
        </w:rPr>
        <w:t>Постановление вступает в силу со дня его подписания.</w:t>
      </w:r>
    </w:p>
    <w:p w:rsidR="00EF5CA6" w:rsidRDefault="00EF5CA6" w:rsidP="00EF5CA6">
      <w:pPr>
        <w:ind w:right="-5"/>
        <w:jc w:val="both"/>
      </w:pPr>
    </w:p>
    <w:p w:rsidR="00EF5CA6" w:rsidRDefault="00EF5CA6" w:rsidP="00EF5CA6">
      <w:pPr>
        <w:ind w:right="72" w:firstLine="612"/>
        <w:jc w:val="both"/>
        <w:rPr>
          <w:bCs w:val="0"/>
        </w:rPr>
      </w:pPr>
    </w:p>
    <w:p w:rsidR="00EF5CA6" w:rsidRDefault="00EF5CA6" w:rsidP="00EF5CA6">
      <w:pPr>
        <w:ind w:right="72" w:firstLine="612"/>
        <w:jc w:val="both"/>
        <w:rPr>
          <w:bCs w:val="0"/>
        </w:rPr>
      </w:pPr>
      <w:r>
        <w:rPr>
          <w:bCs w:val="0"/>
        </w:rPr>
        <w:t>Глава администрации</w:t>
      </w:r>
    </w:p>
    <w:p w:rsidR="00EF5CA6" w:rsidRDefault="00EF5CA6" w:rsidP="00EF5CA6">
      <w:pPr>
        <w:ind w:right="72" w:firstLine="612"/>
        <w:jc w:val="both"/>
        <w:rPr>
          <w:bCs w:val="0"/>
        </w:rPr>
      </w:pPr>
      <w:r>
        <w:rPr>
          <w:bCs w:val="0"/>
        </w:rPr>
        <w:t>Рыбкинского сельсовета                                                    Ю.П.Колесников</w:t>
      </w:r>
    </w:p>
    <w:p w:rsid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EF5CA6" w:rsidRDefault="00EF5CA6" w:rsidP="00EF5CA6">
      <w:pPr>
        <w:jc w:val="both"/>
        <w:rPr>
          <w:rFonts w:cstheme="minorHAnsi"/>
        </w:rPr>
      </w:pPr>
    </w:p>
    <w:p w:rsidR="00EF5CA6" w:rsidRDefault="00EF5CA6" w:rsidP="00EF5CA6">
      <w:pPr>
        <w:jc w:val="both"/>
        <w:rPr>
          <w:rFonts w:cstheme="minorHAnsi"/>
        </w:rPr>
      </w:pPr>
    </w:p>
    <w:p w:rsidR="00EF5CA6" w:rsidRDefault="00EF5CA6" w:rsidP="00EF5CA6">
      <w:pPr>
        <w:jc w:val="both"/>
        <w:rPr>
          <w:rFonts w:cstheme="minorHAnsi"/>
        </w:rPr>
      </w:pPr>
    </w:p>
    <w:p w:rsidR="00EF5CA6" w:rsidRDefault="00EF5CA6" w:rsidP="00EF5CA6">
      <w:pPr>
        <w:jc w:val="both"/>
        <w:rPr>
          <w:rFonts w:cstheme="minorHAnsi"/>
        </w:rPr>
      </w:pPr>
      <w:r>
        <w:rPr>
          <w:rFonts w:eastAsia="Calibri" w:cstheme="minorHAnsi"/>
        </w:rPr>
        <w:t xml:space="preserve">Разослано: </w:t>
      </w:r>
      <w:r>
        <w:rPr>
          <w:rFonts w:cstheme="minorHAnsi"/>
        </w:rPr>
        <w:t>МКУ «ЦБУ»</w:t>
      </w:r>
      <w:r>
        <w:rPr>
          <w:rFonts w:eastAsia="Calibri" w:cstheme="minorHAnsi"/>
        </w:rPr>
        <w:t>, прокурору, в дело</w:t>
      </w:r>
    </w:p>
    <w:p w:rsidR="00EF5CA6" w:rsidRPr="00EF5CA6" w:rsidRDefault="00EF5CA6" w:rsidP="00EF5CA6">
      <w:pPr>
        <w:ind w:left="30"/>
        <w:jc w:val="right"/>
        <w:rPr>
          <w:sz w:val="26"/>
          <w:szCs w:val="26"/>
          <w:lang w:eastAsia="en-US"/>
        </w:rPr>
      </w:pPr>
      <w:r w:rsidRPr="00EF5CA6">
        <w:rPr>
          <w:sz w:val="26"/>
          <w:szCs w:val="26"/>
          <w:lang w:eastAsia="en-US"/>
        </w:rPr>
        <w:lastRenderedPageBreak/>
        <w:t xml:space="preserve">Приложение </w:t>
      </w:r>
    </w:p>
    <w:p w:rsidR="00EF5CA6" w:rsidRPr="00EF5CA6" w:rsidRDefault="00EF5CA6" w:rsidP="00EF5CA6">
      <w:pPr>
        <w:jc w:val="right"/>
        <w:rPr>
          <w:sz w:val="26"/>
          <w:szCs w:val="26"/>
          <w:lang w:eastAsia="en-US"/>
        </w:rPr>
      </w:pPr>
      <w:r w:rsidRPr="00EF5CA6">
        <w:rPr>
          <w:sz w:val="26"/>
          <w:szCs w:val="26"/>
          <w:lang w:eastAsia="en-US"/>
        </w:rPr>
        <w:t>к постановлению администрации</w:t>
      </w:r>
    </w:p>
    <w:p w:rsidR="00EF5CA6" w:rsidRPr="00EF5CA6" w:rsidRDefault="00EF5CA6" w:rsidP="00EF5CA6">
      <w:pPr>
        <w:jc w:val="right"/>
        <w:rPr>
          <w:sz w:val="26"/>
          <w:szCs w:val="26"/>
          <w:lang w:eastAsia="en-US"/>
        </w:rPr>
      </w:pPr>
      <w:r w:rsidRPr="00EF5CA6">
        <w:rPr>
          <w:sz w:val="26"/>
          <w:szCs w:val="26"/>
          <w:lang w:eastAsia="en-US"/>
        </w:rPr>
        <w:t xml:space="preserve">муниципального образования </w:t>
      </w:r>
    </w:p>
    <w:p w:rsidR="00EF5CA6" w:rsidRPr="00EF5CA6" w:rsidRDefault="00EF5CA6" w:rsidP="00EF5CA6">
      <w:pPr>
        <w:jc w:val="right"/>
        <w:rPr>
          <w:sz w:val="26"/>
          <w:szCs w:val="26"/>
          <w:lang w:eastAsia="en-US"/>
        </w:rPr>
      </w:pPr>
      <w:r w:rsidRPr="00EF5CA6">
        <w:rPr>
          <w:sz w:val="26"/>
          <w:szCs w:val="26"/>
          <w:lang w:eastAsia="en-US"/>
        </w:rPr>
        <w:t>Рыбкинский сельсовет</w:t>
      </w:r>
    </w:p>
    <w:p w:rsidR="00EF5CA6" w:rsidRPr="00EF5CA6" w:rsidRDefault="00EF5CA6" w:rsidP="00EF5CA6">
      <w:pPr>
        <w:jc w:val="right"/>
        <w:rPr>
          <w:rFonts w:cstheme="minorHAnsi"/>
          <w:bCs w:val="0"/>
          <w:color w:val="000000"/>
          <w:sz w:val="26"/>
          <w:szCs w:val="26"/>
        </w:rPr>
      </w:pPr>
      <w:r w:rsidRPr="00EF5CA6">
        <w:rPr>
          <w:sz w:val="26"/>
          <w:szCs w:val="26"/>
          <w:lang w:eastAsia="en-US"/>
        </w:rPr>
        <w:t>от 30.12.2021 № 98-п</w:t>
      </w:r>
    </w:p>
    <w:p w:rsidR="00EF5CA6" w:rsidRPr="00EF5CA6" w:rsidRDefault="00EF5CA6" w:rsidP="00EF5CA6">
      <w:pPr>
        <w:jc w:val="center"/>
        <w:rPr>
          <w:rFonts w:cstheme="minorHAnsi"/>
          <w:b/>
          <w:bCs w:val="0"/>
          <w:color w:val="000000"/>
          <w:sz w:val="26"/>
          <w:szCs w:val="26"/>
        </w:rPr>
      </w:pPr>
    </w:p>
    <w:p w:rsidR="00EF5CA6" w:rsidRPr="00EF5CA6" w:rsidRDefault="00EF5CA6" w:rsidP="00EF5CA6">
      <w:pPr>
        <w:jc w:val="center"/>
        <w:rPr>
          <w:rFonts w:cstheme="minorHAnsi"/>
          <w:b/>
          <w:bCs w:val="0"/>
          <w:color w:val="000000"/>
          <w:sz w:val="26"/>
          <w:szCs w:val="26"/>
        </w:rPr>
      </w:pPr>
      <w:r w:rsidRPr="00EF5CA6">
        <w:rPr>
          <w:rFonts w:cstheme="minorHAnsi"/>
          <w:b/>
          <w:bCs w:val="0"/>
          <w:color w:val="000000"/>
          <w:sz w:val="26"/>
          <w:szCs w:val="26"/>
        </w:rPr>
        <w:t xml:space="preserve">Учетная политика </w:t>
      </w:r>
    </w:p>
    <w:p w:rsidR="00EF5CA6" w:rsidRPr="00EF5CA6" w:rsidRDefault="00EF5CA6" w:rsidP="00EF5CA6">
      <w:pPr>
        <w:jc w:val="center"/>
        <w:rPr>
          <w:rFonts w:cstheme="minorHAnsi"/>
          <w:b/>
          <w:bCs w:val="0"/>
          <w:color w:val="000000"/>
          <w:sz w:val="26"/>
          <w:szCs w:val="26"/>
        </w:rPr>
      </w:pPr>
      <w:r w:rsidRPr="00EF5CA6">
        <w:rPr>
          <w:rFonts w:cstheme="minorHAnsi"/>
          <w:b/>
          <w:color w:val="000000"/>
          <w:sz w:val="26"/>
          <w:szCs w:val="26"/>
        </w:rPr>
        <w:t>Администрации муниципального образования Рыбкинский сельсовет Новосергиевского района Оренбургской области</w:t>
      </w:r>
      <w:r w:rsidRPr="00EF5CA6">
        <w:rPr>
          <w:rFonts w:cstheme="minorHAnsi"/>
          <w:b/>
          <w:bCs w:val="0"/>
          <w:color w:val="000000"/>
          <w:sz w:val="26"/>
          <w:szCs w:val="26"/>
        </w:rPr>
        <w:t xml:space="preserve"> для целей бюджетного учета</w:t>
      </w:r>
    </w:p>
    <w:p w:rsidR="00EF5CA6" w:rsidRPr="00EF5CA6" w:rsidRDefault="00EF5CA6" w:rsidP="00EF5CA6">
      <w:pPr>
        <w:jc w:val="center"/>
        <w:rPr>
          <w:rFonts w:cstheme="minorHAnsi"/>
          <w:b/>
          <w:bCs w:val="0"/>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Учетная политика Администрации муниципального образования Рыбкинский сельсовет Новосергиевского района Оренбургской области разработана в соответствии:</w:t>
      </w:r>
    </w:p>
    <w:p w:rsidR="00EF5CA6" w:rsidRPr="00EF5CA6" w:rsidRDefault="00EF5CA6" w:rsidP="00EF5CA6">
      <w:pPr>
        <w:numPr>
          <w:ilvl w:val="0"/>
          <w:numId w:val="2"/>
        </w:numPr>
        <w:tabs>
          <w:tab w:val="num" w:pos="0"/>
        </w:tabs>
        <w:ind w:left="0" w:firstLine="567"/>
        <w:contextualSpacing/>
        <w:jc w:val="both"/>
        <w:rPr>
          <w:rFonts w:cstheme="minorHAnsi"/>
          <w:color w:val="000000"/>
          <w:sz w:val="26"/>
          <w:szCs w:val="26"/>
          <w:lang w:val="en-US"/>
        </w:rPr>
      </w:pPr>
      <w:r w:rsidRPr="00EF5CA6">
        <w:rPr>
          <w:rFonts w:cstheme="minorHAnsi"/>
          <w:color w:val="000000"/>
          <w:sz w:val="26"/>
          <w:szCs w:val="26"/>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EF5CA6" w:rsidRPr="00EF5CA6" w:rsidRDefault="00EF5CA6" w:rsidP="00EF5CA6">
      <w:pPr>
        <w:numPr>
          <w:ilvl w:val="0"/>
          <w:numId w:val="2"/>
        </w:numPr>
        <w:tabs>
          <w:tab w:val="num" w:pos="0"/>
        </w:tabs>
        <w:ind w:left="0" w:right="-2" w:firstLine="567"/>
        <w:contextualSpacing/>
        <w:jc w:val="both"/>
        <w:rPr>
          <w:rFonts w:cstheme="minorHAnsi"/>
          <w:color w:val="000000"/>
          <w:sz w:val="26"/>
          <w:szCs w:val="26"/>
        </w:rPr>
      </w:pPr>
      <w:r w:rsidRPr="00EF5CA6">
        <w:rPr>
          <w:rFonts w:cstheme="minorHAnsi"/>
          <w:color w:val="000000"/>
          <w:sz w:val="26"/>
          <w:szCs w:val="26"/>
        </w:rPr>
        <w:t>приказом Минфина от 06.12.2010 № 162н «Об утверждении Плана счетов бюджетного учета и Инструкции по его применению» (далее – Инструкция № 162н);</w:t>
      </w:r>
    </w:p>
    <w:p w:rsidR="00EF5CA6" w:rsidRPr="00EF5CA6" w:rsidRDefault="00EF5CA6" w:rsidP="00EF5CA6">
      <w:pPr>
        <w:numPr>
          <w:ilvl w:val="0"/>
          <w:numId w:val="2"/>
        </w:numPr>
        <w:tabs>
          <w:tab w:val="num" w:pos="0"/>
        </w:tabs>
        <w:ind w:left="0" w:right="-2" w:firstLine="567"/>
        <w:contextualSpacing/>
        <w:jc w:val="both"/>
        <w:rPr>
          <w:rFonts w:cstheme="minorHAnsi"/>
          <w:color w:val="000000"/>
          <w:sz w:val="26"/>
          <w:szCs w:val="26"/>
        </w:rPr>
      </w:pPr>
      <w:r w:rsidRPr="00EF5CA6">
        <w:rPr>
          <w:rFonts w:cstheme="minorHAnsi"/>
          <w:color w:val="000000"/>
          <w:sz w:val="26"/>
          <w:szCs w:val="26"/>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EF5CA6" w:rsidRPr="00EF5CA6" w:rsidRDefault="00EF5CA6" w:rsidP="00EF5CA6">
      <w:pPr>
        <w:numPr>
          <w:ilvl w:val="0"/>
          <w:numId w:val="2"/>
        </w:numPr>
        <w:tabs>
          <w:tab w:val="num" w:pos="0"/>
        </w:tabs>
        <w:ind w:left="0" w:right="-2" w:firstLine="567"/>
        <w:contextualSpacing/>
        <w:jc w:val="both"/>
        <w:rPr>
          <w:rFonts w:cstheme="minorHAnsi"/>
          <w:color w:val="000000"/>
          <w:sz w:val="26"/>
          <w:szCs w:val="26"/>
        </w:rPr>
      </w:pPr>
      <w:r w:rsidRPr="00EF5CA6">
        <w:rPr>
          <w:rFonts w:cstheme="minorHAnsi"/>
          <w:color w:val="000000"/>
          <w:sz w:val="26"/>
          <w:szCs w:val="26"/>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EF5CA6">
        <w:rPr>
          <w:rFonts w:cstheme="minorHAnsi"/>
          <w:color w:val="000000"/>
          <w:sz w:val="26"/>
          <w:szCs w:val="26"/>
        </w:rPr>
        <w:t>»(</w:t>
      </w:r>
      <w:proofErr w:type="gramEnd"/>
      <w:r w:rsidRPr="00EF5CA6">
        <w:rPr>
          <w:rFonts w:cstheme="minorHAnsi"/>
          <w:color w:val="000000"/>
          <w:sz w:val="26"/>
          <w:szCs w:val="26"/>
        </w:rPr>
        <w:t>далее – приказ № 209н);</w:t>
      </w:r>
    </w:p>
    <w:p w:rsidR="00EF5CA6" w:rsidRPr="00EF5CA6" w:rsidRDefault="00EF5CA6" w:rsidP="00EF5CA6">
      <w:pPr>
        <w:numPr>
          <w:ilvl w:val="0"/>
          <w:numId w:val="2"/>
        </w:numPr>
        <w:tabs>
          <w:tab w:val="num" w:pos="0"/>
        </w:tabs>
        <w:ind w:left="0" w:right="-2" w:firstLine="567"/>
        <w:contextualSpacing/>
        <w:jc w:val="both"/>
        <w:rPr>
          <w:rFonts w:cstheme="minorHAnsi"/>
          <w:color w:val="000000"/>
          <w:sz w:val="26"/>
          <w:szCs w:val="26"/>
          <w:lang w:val="en-US"/>
        </w:rPr>
      </w:pPr>
      <w:r w:rsidRPr="00EF5CA6">
        <w:rPr>
          <w:rFonts w:cstheme="minorHAnsi"/>
          <w:color w:val="000000"/>
          <w:sz w:val="26"/>
          <w:szCs w:val="26"/>
        </w:rP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EF5CA6" w:rsidRPr="00EF5CA6" w:rsidRDefault="00EF5CA6" w:rsidP="00EF5CA6">
      <w:pPr>
        <w:numPr>
          <w:ilvl w:val="0"/>
          <w:numId w:val="2"/>
        </w:numPr>
        <w:tabs>
          <w:tab w:val="num" w:pos="0"/>
        </w:tabs>
        <w:ind w:left="0" w:right="-2" w:firstLine="567"/>
        <w:jc w:val="both"/>
        <w:rPr>
          <w:rFonts w:cstheme="minorHAnsi"/>
          <w:color w:val="000000"/>
          <w:sz w:val="26"/>
          <w:szCs w:val="26"/>
        </w:rPr>
      </w:pPr>
      <w:proofErr w:type="gramStart"/>
      <w:r w:rsidRPr="00EF5CA6">
        <w:rPr>
          <w:rFonts w:cstheme="minorHAnsi"/>
          <w:color w:val="000000"/>
          <w:sz w:val="26"/>
          <w:szCs w:val="26"/>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EF5CA6">
        <w:rPr>
          <w:rFonts w:cstheme="minorHAnsi"/>
          <w:color w:val="000000"/>
          <w:sz w:val="26"/>
          <w:szCs w:val="26"/>
        </w:rPr>
        <w:t xml:space="preserve"> </w:t>
      </w:r>
      <w:proofErr w:type="gramStart"/>
      <w:r w:rsidRPr="00EF5CA6">
        <w:rPr>
          <w:rFonts w:cstheme="minorHAnsi"/>
          <w:color w:val="000000"/>
          <w:sz w:val="26"/>
          <w:szCs w:val="26"/>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w:t>
      </w:r>
      <w:r w:rsidRPr="00EF5CA6">
        <w:rPr>
          <w:rFonts w:cstheme="minorHAnsi"/>
          <w:color w:val="000000"/>
          <w:sz w:val="26"/>
          <w:szCs w:val="26"/>
        </w:rPr>
        <w:lastRenderedPageBreak/>
        <w:t>(далее – соответственно СГС «Нематериальные активы», СГС</w:t>
      </w:r>
      <w:proofErr w:type="gramEnd"/>
      <w:r w:rsidRPr="00EF5CA6">
        <w:rPr>
          <w:rFonts w:cstheme="minorHAnsi"/>
          <w:color w:val="000000"/>
          <w:sz w:val="26"/>
          <w:szCs w:val="26"/>
        </w:rPr>
        <w:t xml:space="preserve"> «</w:t>
      </w:r>
      <w:proofErr w:type="gramStart"/>
      <w:r w:rsidRPr="00EF5CA6">
        <w:rPr>
          <w:rFonts w:cstheme="minorHAnsi"/>
          <w:color w:val="000000"/>
          <w:sz w:val="26"/>
          <w:szCs w:val="26"/>
        </w:rPr>
        <w:t>Затраты по заимствованиям», СГС «Совместная деятельность», СГС «Выплаты персоналу»), от 30.06.2020 № 129н (далее – СГС «Финансовые инструменты»).</w:t>
      </w:r>
      <w:proofErr w:type="gramEnd"/>
    </w:p>
    <w:p w:rsidR="00EF5CA6" w:rsidRDefault="00EF5CA6" w:rsidP="00EF5CA6">
      <w:pPr>
        <w:outlineLvl w:val="0"/>
        <w:rPr>
          <w:rFonts w:cstheme="minorHAnsi"/>
          <w:color w:val="000000"/>
          <w:sz w:val="26"/>
          <w:szCs w:val="26"/>
        </w:rPr>
      </w:pPr>
      <w:r w:rsidRPr="00EF5CA6">
        <w:rPr>
          <w:rFonts w:cstheme="minorHAnsi"/>
          <w:color w:val="000000"/>
          <w:sz w:val="26"/>
          <w:szCs w:val="26"/>
        </w:rPr>
        <w:t>Используемые термины и сокращения</w:t>
      </w:r>
    </w:p>
    <w:p w:rsidR="00EF5CA6" w:rsidRPr="00EF5CA6" w:rsidRDefault="00EF5CA6" w:rsidP="00EF5CA6">
      <w:pPr>
        <w:outlineLvl w:val="0"/>
        <w:rPr>
          <w:rFonts w:cstheme="minorHAnsi"/>
          <w:color w:val="000000"/>
          <w:sz w:val="26"/>
          <w:szCs w:val="26"/>
          <w:lang w:val="en-US"/>
        </w:rPr>
      </w:pPr>
    </w:p>
    <w:tbl>
      <w:tblPr>
        <w:tblW w:w="0" w:type="auto"/>
        <w:tblLook w:val="0600" w:firstRow="0" w:lastRow="0" w:firstColumn="0" w:lastColumn="0" w:noHBand="1" w:noVBand="1"/>
      </w:tblPr>
      <w:tblGrid>
        <w:gridCol w:w="1890"/>
        <w:gridCol w:w="7614"/>
      </w:tblGrid>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b/>
                <w:bCs w:val="0"/>
                <w:color w:val="000000"/>
                <w:sz w:val="26"/>
                <w:szCs w:val="26"/>
                <w:lang w:eastAsia="en-US"/>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b/>
                <w:bCs w:val="0"/>
                <w:color w:val="000000"/>
                <w:sz w:val="26"/>
                <w:szCs w:val="26"/>
                <w:lang w:eastAsia="en-US"/>
              </w:rPr>
              <w:t xml:space="preserve">Расшифровка </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Администрация муниципального образования Рыбкинский сельсовет Новосергиевского района Оренбургской области</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1–17-е разряды номера счета в соответствии с Рабочим планом счетов</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26-й разряд – соответствующая подстатья КОСГУ</w:t>
            </w:r>
          </w:p>
        </w:tc>
      </w:tr>
    </w:tbl>
    <w:p w:rsidR="00EF5CA6" w:rsidRPr="00EF5CA6" w:rsidRDefault="00EF5CA6" w:rsidP="00EF5CA6">
      <w:pPr>
        <w:jc w:val="center"/>
        <w:rPr>
          <w:rFonts w:cstheme="minorHAnsi"/>
          <w:b/>
          <w:bCs w:val="0"/>
          <w:color w:val="252525"/>
          <w:spacing w:val="-2"/>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I. Общие положения</w:t>
      </w:r>
    </w:p>
    <w:p w:rsidR="00EF5CA6" w:rsidRPr="00EF5CA6" w:rsidRDefault="00EF5CA6" w:rsidP="00EF5CA6">
      <w:pPr>
        <w:jc w:val="center"/>
        <w:rPr>
          <w:rFonts w:cstheme="minorHAnsi"/>
          <w:b/>
          <w:bCs w:val="0"/>
          <w:color w:val="252525"/>
          <w:spacing w:val="-2"/>
          <w:sz w:val="26"/>
          <w:szCs w:val="26"/>
        </w:rPr>
      </w:pPr>
    </w:p>
    <w:p w:rsidR="00EF5CA6" w:rsidRPr="00EF5CA6" w:rsidRDefault="00EF5CA6" w:rsidP="00EF5CA6">
      <w:pPr>
        <w:ind w:firstLine="567"/>
        <w:jc w:val="both"/>
        <w:rPr>
          <w:rFonts w:cstheme="minorHAnsi"/>
          <w:bCs w:val="0"/>
          <w:color w:val="000000"/>
          <w:sz w:val="26"/>
          <w:szCs w:val="26"/>
        </w:rPr>
      </w:pPr>
      <w:r w:rsidRPr="00EF5CA6">
        <w:rPr>
          <w:rFonts w:cstheme="minorHAnsi"/>
          <w:color w:val="000000"/>
          <w:sz w:val="26"/>
          <w:szCs w:val="26"/>
        </w:rPr>
        <w:t xml:space="preserve">1. </w:t>
      </w:r>
      <w:r w:rsidRPr="00EF5CA6">
        <w:rPr>
          <w:rFonts w:cstheme="minorHAnsi"/>
          <w:sz w:val="26"/>
          <w:szCs w:val="26"/>
        </w:rPr>
        <w:t xml:space="preserve">Бюджетный учет ведет МКУ «Центр бюджетного (бухгалтерского) учета и отчетности Новосергиевского района», </w:t>
      </w:r>
      <w:proofErr w:type="gramStart"/>
      <w:r w:rsidRPr="00EF5CA6">
        <w:rPr>
          <w:rFonts w:cstheme="minorHAnsi"/>
          <w:sz w:val="26"/>
          <w:szCs w:val="26"/>
        </w:rPr>
        <w:t>согласно</w:t>
      </w:r>
      <w:proofErr w:type="gramEnd"/>
      <w:r w:rsidRPr="00EF5CA6">
        <w:rPr>
          <w:rFonts w:cstheme="minorHAnsi"/>
          <w:sz w:val="26"/>
          <w:szCs w:val="26"/>
        </w:rPr>
        <w:t xml:space="preserve"> заключенного соглашения</w:t>
      </w:r>
      <w:r w:rsidRPr="00EF5CA6">
        <w:rPr>
          <w:rFonts w:cstheme="minorHAnsi"/>
          <w:color w:val="000000"/>
          <w:sz w:val="26"/>
          <w:szCs w:val="26"/>
        </w:rPr>
        <w:t xml:space="preserve">, под руководством заместителя директора по работе с сельскими поселениями. Сотрудники </w:t>
      </w:r>
      <w:r w:rsidRPr="00EF5CA6">
        <w:rPr>
          <w:rFonts w:cstheme="minorHAnsi"/>
          <w:sz w:val="26"/>
          <w:szCs w:val="26"/>
        </w:rPr>
        <w:t>МКУ «Центр бюджетного (бухгалтерского) учета и отчетности Новосергиевского района»</w:t>
      </w:r>
      <w:r w:rsidRPr="00EF5CA6">
        <w:rPr>
          <w:rFonts w:cstheme="minorHAnsi"/>
          <w:color w:val="000000"/>
          <w:sz w:val="26"/>
          <w:szCs w:val="26"/>
        </w:rPr>
        <w:t xml:space="preserve"> руководствуются в работе положением о бухгалтерии, должностными инструкциями. Ответственным за ведение бюджетного учета в учреждении является заместитель директора по работе с сельскими поселениями.</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часть 3 статьи 7 Закона от 06.12.2011 № 402-ФЗ, пункт 4 Инструкции к Единому плану счетов № 157н.</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2. В учреждении действуют постоянные комиссии:</w:t>
      </w:r>
    </w:p>
    <w:p w:rsidR="00EF5CA6" w:rsidRPr="00EF5CA6" w:rsidRDefault="00EF5CA6" w:rsidP="00EF5CA6">
      <w:pPr>
        <w:numPr>
          <w:ilvl w:val="0"/>
          <w:numId w:val="3"/>
        </w:numPr>
        <w:tabs>
          <w:tab w:val="num" w:pos="0"/>
        </w:tabs>
        <w:ind w:left="0" w:right="180" w:firstLine="567"/>
        <w:contextualSpacing/>
        <w:rPr>
          <w:rFonts w:cstheme="minorHAnsi"/>
          <w:sz w:val="26"/>
          <w:szCs w:val="26"/>
        </w:rPr>
      </w:pPr>
      <w:r w:rsidRPr="00EF5CA6">
        <w:rPr>
          <w:rFonts w:cstheme="minorHAnsi"/>
          <w:sz w:val="26"/>
          <w:szCs w:val="26"/>
        </w:rPr>
        <w:t>комиссия по поступлению и выбытию активов (приложение № 1);</w:t>
      </w:r>
    </w:p>
    <w:p w:rsidR="00EF5CA6" w:rsidRPr="00EF5CA6" w:rsidRDefault="00EF5CA6" w:rsidP="00EF5CA6">
      <w:pPr>
        <w:numPr>
          <w:ilvl w:val="0"/>
          <w:numId w:val="3"/>
        </w:numPr>
        <w:tabs>
          <w:tab w:val="num" w:pos="0"/>
        </w:tabs>
        <w:ind w:left="0" w:right="180" w:firstLine="567"/>
        <w:contextualSpacing/>
        <w:rPr>
          <w:rFonts w:cstheme="minorHAnsi"/>
          <w:sz w:val="26"/>
          <w:szCs w:val="26"/>
          <w:lang w:val="en-US"/>
        </w:rPr>
      </w:pPr>
      <w:r w:rsidRPr="00EF5CA6">
        <w:rPr>
          <w:rFonts w:cstheme="minorHAnsi"/>
          <w:sz w:val="26"/>
          <w:szCs w:val="26"/>
        </w:rPr>
        <w:t>инвентаризационная комиссия (приложение № 2);</w:t>
      </w:r>
    </w:p>
    <w:p w:rsidR="00EF5CA6" w:rsidRPr="00EF5CA6" w:rsidRDefault="00EF5CA6" w:rsidP="00EF5CA6">
      <w:pPr>
        <w:pStyle w:val="a6"/>
        <w:numPr>
          <w:ilvl w:val="0"/>
          <w:numId w:val="3"/>
        </w:numPr>
        <w:tabs>
          <w:tab w:val="num" w:pos="0"/>
        </w:tabs>
        <w:ind w:left="0" w:right="180" w:firstLine="567"/>
        <w:rPr>
          <w:rFonts w:cstheme="minorHAnsi"/>
          <w:sz w:val="26"/>
          <w:szCs w:val="26"/>
        </w:rPr>
      </w:pPr>
      <w:r w:rsidRPr="00EF5CA6">
        <w:rPr>
          <w:rFonts w:cstheme="minorHAnsi"/>
          <w:sz w:val="26"/>
          <w:szCs w:val="26"/>
        </w:rPr>
        <w:t>комиссия по проверке показаний одометров автотранспорта (приложение №  3);</w:t>
      </w:r>
    </w:p>
    <w:p w:rsidR="00EF5CA6" w:rsidRPr="00EF5CA6" w:rsidRDefault="00EF5CA6" w:rsidP="00EF5CA6">
      <w:pPr>
        <w:pStyle w:val="a6"/>
        <w:numPr>
          <w:ilvl w:val="0"/>
          <w:numId w:val="3"/>
        </w:numPr>
        <w:tabs>
          <w:tab w:val="num" w:pos="0"/>
        </w:tabs>
        <w:ind w:left="0" w:right="180" w:firstLine="567"/>
        <w:rPr>
          <w:rFonts w:cstheme="minorHAnsi"/>
          <w:color w:val="000000"/>
          <w:sz w:val="26"/>
          <w:szCs w:val="26"/>
        </w:rPr>
      </w:pPr>
      <w:r w:rsidRPr="00EF5CA6">
        <w:rPr>
          <w:rFonts w:cstheme="minorHAnsi"/>
          <w:color w:val="000000"/>
          <w:sz w:val="26"/>
          <w:szCs w:val="26"/>
        </w:rPr>
        <w:t>комиссия для проведения внезапной ревизии кассы (приложение № 4)</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3. Учреждение публикует основные положения учетной политики на своем официальном сайте путем размещения копий документов учетной политики.</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 9 СГС «Учетная политика, оценочные значения и ошибки».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 При внесении изменений в учетную политику заместитель директора по работе с сельскими поселениями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Pr="00EF5CA6">
        <w:rPr>
          <w:rFonts w:cstheme="minorHAnsi"/>
          <w:sz w:val="26"/>
          <w:szCs w:val="26"/>
        </w:rPr>
        <w:br/>
      </w:r>
      <w:r w:rsidRPr="00EF5CA6">
        <w:rPr>
          <w:rFonts w:cstheme="minorHAnsi"/>
          <w:color w:val="000000"/>
          <w:sz w:val="26"/>
          <w:szCs w:val="26"/>
        </w:rPr>
        <w:t>Пояснениях к отчетности информации о существенных ошибках.</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пункты 17, 20, 32 СГС «Учетная политика, оценочные значения и ошибки».</w:t>
      </w: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II. Технология обработки учетной информации</w:t>
      </w:r>
    </w:p>
    <w:p w:rsidR="00EF5CA6" w:rsidRPr="00EF5CA6" w:rsidRDefault="00EF5CA6" w:rsidP="00EF5CA6">
      <w:pPr>
        <w:jc w:val="center"/>
        <w:rPr>
          <w:rFonts w:cstheme="minorHAnsi"/>
          <w:b/>
          <w:color w:val="252525"/>
          <w:spacing w:val="-2"/>
          <w:sz w:val="26"/>
          <w:szCs w:val="26"/>
        </w:rPr>
      </w:pPr>
    </w:p>
    <w:p w:rsidR="00EF5CA6" w:rsidRPr="00EF5CA6" w:rsidRDefault="00EF5CA6" w:rsidP="00EF5CA6">
      <w:pPr>
        <w:ind w:firstLine="567"/>
        <w:jc w:val="both"/>
        <w:rPr>
          <w:rFonts w:cstheme="minorHAnsi"/>
          <w:bCs w:val="0"/>
          <w:color w:val="000000"/>
          <w:sz w:val="26"/>
          <w:szCs w:val="26"/>
        </w:rPr>
      </w:pPr>
      <w:r w:rsidRPr="00EF5CA6">
        <w:rPr>
          <w:rFonts w:cstheme="minorHAnsi"/>
          <w:color w:val="000000"/>
          <w:sz w:val="26"/>
          <w:szCs w:val="26"/>
        </w:rPr>
        <w:lastRenderedPageBreak/>
        <w:t>1. Бухучет ведется в электронном виде с применением программных продуктов АС </w:t>
      </w:r>
      <w:r w:rsidRPr="00EF5CA6">
        <w:rPr>
          <w:rFonts w:cstheme="minorHAnsi"/>
          <w:sz w:val="26"/>
          <w:szCs w:val="26"/>
        </w:rPr>
        <w:t>«Смета»</w:t>
      </w:r>
      <w:r w:rsidRPr="00EF5CA6">
        <w:rPr>
          <w:rFonts w:cstheme="minorHAnsi"/>
          <w:color w:val="000000"/>
          <w:sz w:val="26"/>
          <w:szCs w:val="26"/>
        </w:rPr>
        <w:t>.</w:t>
      </w:r>
      <w:r w:rsidRPr="00EF5CA6">
        <w:rPr>
          <w:rFonts w:cstheme="minorHAnsi"/>
          <w:color w:val="FF0000"/>
          <w:sz w:val="26"/>
          <w:szCs w:val="26"/>
        </w:rPr>
        <w:br/>
      </w:r>
      <w:r w:rsidRPr="00EF5CA6">
        <w:rPr>
          <w:rFonts w:cstheme="minorHAnsi"/>
          <w:color w:val="000000"/>
          <w:sz w:val="26"/>
          <w:szCs w:val="26"/>
        </w:rPr>
        <w:t>Основание: пункт 6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F5CA6" w:rsidRPr="00EF5CA6" w:rsidRDefault="00EF5CA6" w:rsidP="00EF5CA6">
      <w:pPr>
        <w:numPr>
          <w:ilvl w:val="0"/>
          <w:numId w:val="4"/>
        </w:numPr>
        <w:ind w:left="780" w:right="180"/>
        <w:contextualSpacing/>
        <w:jc w:val="both"/>
        <w:rPr>
          <w:rFonts w:cstheme="minorHAnsi"/>
          <w:color w:val="000000"/>
          <w:sz w:val="26"/>
          <w:szCs w:val="26"/>
        </w:rPr>
      </w:pPr>
      <w:r w:rsidRPr="00EF5CA6">
        <w:rPr>
          <w:rFonts w:cstheme="minorHAnsi"/>
          <w:color w:val="000000"/>
          <w:sz w:val="26"/>
          <w:szCs w:val="26"/>
        </w:rPr>
        <w:t>передача бухгалтерской отчетности финансовому органу;</w:t>
      </w:r>
    </w:p>
    <w:p w:rsidR="00EF5CA6" w:rsidRPr="00EF5CA6" w:rsidRDefault="00EF5CA6" w:rsidP="00EF5CA6">
      <w:pPr>
        <w:numPr>
          <w:ilvl w:val="0"/>
          <w:numId w:val="4"/>
        </w:numPr>
        <w:ind w:left="780" w:right="180"/>
        <w:contextualSpacing/>
        <w:jc w:val="both"/>
        <w:rPr>
          <w:rFonts w:cstheme="minorHAnsi"/>
          <w:color w:val="000000"/>
          <w:sz w:val="26"/>
          <w:szCs w:val="26"/>
          <w:lang w:val="en-US"/>
        </w:rPr>
      </w:pPr>
      <w:r w:rsidRPr="00EF5CA6">
        <w:rPr>
          <w:rFonts w:cstheme="minorHAnsi"/>
          <w:color w:val="000000"/>
          <w:sz w:val="26"/>
          <w:szCs w:val="26"/>
        </w:rPr>
        <w:t>передача отчетности по налогам, сборам и иным обязательным платежам в инспекцию Федеральной налоговой службы;</w:t>
      </w:r>
    </w:p>
    <w:p w:rsidR="00EF5CA6" w:rsidRPr="00EF5CA6" w:rsidRDefault="00EF5CA6" w:rsidP="00EF5CA6">
      <w:pPr>
        <w:numPr>
          <w:ilvl w:val="0"/>
          <w:numId w:val="4"/>
        </w:numPr>
        <w:ind w:left="780" w:right="180"/>
        <w:contextualSpacing/>
        <w:jc w:val="both"/>
        <w:rPr>
          <w:rFonts w:cstheme="minorHAnsi"/>
          <w:color w:val="000000"/>
          <w:sz w:val="26"/>
          <w:szCs w:val="26"/>
        </w:rPr>
      </w:pPr>
      <w:r w:rsidRPr="00EF5CA6">
        <w:rPr>
          <w:rFonts w:cstheme="minorHAnsi"/>
          <w:color w:val="000000"/>
          <w:sz w:val="26"/>
          <w:szCs w:val="26"/>
        </w:rPr>
        <w:t>передача отчетности в отделение Пенсионного фонда России;</w:t>
      </w:r>
    </w:p>
    <w:p w:rsidR="00EF5CA6" w:rsidRPr="00EF5CA6" w:rsidRDefault="00EF5CA6" w:rsidP="00EF5CA6">
      <w:pPr>
        <w:numPr>
          <w:ilvl w:val="0"/>
          <w:numId w:val="4"/>
        </w:numPr>
        <w:ind w:left="780" w:right="180"/>
        <w:contextualSpacing/>
        <w:jc w:val="both"/>
        <w:rPr>
          <w:rFonts w:cstheme="minorHAnsi"/>
          <w:color w:val="000000"/>
          <w:sz w:val="26"/>
          <w:szCs w:val="26"/>
        </w:rPr>
      </w:pPr>
      <w:r w:rsidRPr="00EF5CA6">
        <w:rPr>
          <w:rFonts w:cstheme="minorHAnsi"/>
          <w:color w:val="000000"/>
          <w:sz w:val="26"/>
          <w:szCs w:val="26"/>
        </w:rPr>
        <w:t>передача отчетности в Федеральную службу государственной статистики</w:t>
      </w:r>
    </w:p>
    <w:p w:rsidR="00EF5CA6" w:rsidRPr="00EF5CA6" w:rsidRDefault="00EF5CA6" w:rsidP="00EF5CA6">
      <w:pPr>
        <w:numPr>
          <w:ilvl w:val="0"/>
          <w:numId w:val="4"/>
        </w:numPr>
        <w:ind w:left="780" w:right="180"/>
        <w:contextualSpacing/>
        <w:jc w:val="both"/>
        <w:rPr>
          <w:rFonts w:cstheme="minorHAnsi"/>
          <w:color w:val="000000"/>
          <w:sz w:val="26"/>
          <w:szCs w:val="26"/>
        </w:rPr>
      </w:pPr>
      <w:r w:rsidRPr="00EF5CA6">
        <w:rPr>
          <w:rFonts w:cstheme="minorHAnsi"/>
          <w:color w:val="000000"/>
          <w:sz w:val="26"/>
          <w:szCs w:val="26"/>
        </w:rPr>
        <w:t>передачи отчетности в Фонд социального страхования Российской Федерации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 В целях обеспечения сохранности электронных данных бухучета и отчетности:</w:t>
      </w:r>
    </w:p>
    <w:p w:rsidR="00EF5CA6" w:rsidRPr="00EF5CA6" w:rsidRDefault="00EF5CA6" w:rsidP="00EF5CA6">
      <w:pPr>
        <w:numPr>
          <w:ilvl w:val="0"/>
          <w:numId w:val="5"/>
        </w:numPr>
        <w:tabs>
          <w:tab w:val="num" w:pos="0"/>
        </w:tabs>
        <w:ind w:left="0" w:right="180" w:firstLine="567"/>
        <w:contextualSpacing/>
        <w:jc w:val="both"/>
        <w:rPr>
          <w:rFonts w:cstheme="minorHAnsi"/>
          <w:color w:val="000000"/>
          <w:sz w:val="26"/>
          <w:szCs w:val="26"/>
        </w:rPr>
      </w:pPr>
      <w:r w:rsidRPr="00EF5CA6">
        <w:rPr>
          <w:rFonts w:cstheme="minorHAnsi"/>
          <w:color w:val="000000"/>
          <w:sz w:val="26"/>
          <w:szCs w:val="26"/>
        </w:rPr>
        <w:t>ежедневно производится сохранение резервных копий базы </w:t>
      </w:r>
      <w:r w:rsidRPr="00EF5CA6">
        <w:rPr>
          <w:rFonts w:cstheme="minorHAnsi"/>
          <w:color w:val="FF0000"/>
          <w:sz w:val="26"/>
          <w:szCs w:val="26"/>
        </w:rPr>
        <w:t xml:space="preserve"> </w:t>
      </w:r>
      <w:r w:rsidRPr="00EF5CA6">
        <w:rPr>
          <w:rFonts w:cstheme="minorHAnsi"/>
          <w:sz w:val="26"/>
          <w:szCs w:val="26"/>
        </w:rPr>
        <w:t>АС «Смета»</w:t>
      </w:r>
      <w:r w:rsidRPr="00EF5CA6">
        <w:rPr>
          <w:rFonts w:cstheme="minorHAnsi"/>
          <w:color w:val="FF0000"/>
          <w:sz w:val="26"/>
          <w:szCs w:val="26"/>
        </w:rPr>
        <w:t xml:space="preserve"> </w:t>
      </w:r>
      <w:r w:rsidRPr="00EF5CA6">
        <w:rPr>
          <w:rFonts w:cstheme="minorHAnsi"/>
          <w:color w:val="000000"/>
          <w:sz w:val="26"/>
          <w:szCs w:val="26"/>
        </w:rPr>
        <w:t xml:space="preserve">по итогам квартала и отчетного года после сдачи отчетности производится запись копии базы данных на внешний носитель – </w:t>
      </w:r>
      <w:proofErr w:type="spellStart"/>
      <w:r w:rsidRPr="00EF5CA6">
        <w:rPr>
          <w:rFonts w:cstheme="minorHAnsi"/>
          <w:color w:val="000000"/>
          <w:sz w:val="26"/>
          <w:szCs w:val="26"/>
        </w:rPr>
        <w:t>флеш</w:t>
      </w:r>
      <w:proofErr w:type="spellEnd"/>
      <w:r w:rsidRPr="00EF5CA6">
        <w:rPr>
          <w:rFonts w:cstheme="minorHAnsi"/>
          <w:color w:val="000000"/>
          <w:sz w:val="26"/>
          <w:szCs w:val="26"/>
        </w:rPr>
        <w:t>-карту, которая хранится у заместителя директора по работе с сельскими поселениями;</w:t>
      </w:r>
    </w:p>
    <w:p w:rsidR="00EF5CA6" w:rsidRPr="00EF5CA6" w:rsidRDefault="00EF5CA6" w:rsidP="00EF5CA6">
      <w:pPr>
        <w:numPr>
          <w:ilvl w:val="0"/>
          <w:numId w:val="5"/>
        </w:numPr>
        <w:tabs>
          <w:tab w:val="num" w:pos="0"/>
        </w:tabs>
        <w:ind w:left="0" w:right="180" w:firstLine="567"/>
        <w:jc w:val="both"/>
        <w:rPr>
          <w:rFonts w:cstheme="minorHAnsi"/>
          <w:b/>
          <w:color w:val="000000"/>
          <w:sz w:val="26"/>
          <w:szCs w:val="26"/>
        </w:rPr>
      </w:pPr>
      <w:r w:rsidRPr="00EF5CA6">
        <w:rPr>
          <w:rFonts w:cstheme="minorHAnsi"/>
          <w:color w:val="000000"/>
          <w:sz w:val="26"/>
          <w:szCs w:val="26"/>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вместе с первичными документами и приложениями к ним, зафиксировавшие факт совершения хозяйственной операции и явившиеся основанием для бухгалтерских записей,</w:t>
      </w:r>
      <w:r w:rsidRPr="00EF5CA6">
        <w:rPr>
          <w:rFonts w:cstheme="minorHAnsi"/>
          <w:b/>
          <w:color w:val="000000"/>
          <w:sz w:val="26"/>
          <w:szCs w:val="26"/>
        </w:rPr>
        <w:t xml:space="preserve"> </w:t>
      </w:r>
      <w:r w:rsidRPr="00EF5CA6">
        <w:rPr>
          <w:rFonts w:cstheme="minorHAnsi"/>
          <w:color w:val="000000"/>
          <w:sz w:val="26"/>
          <w:szCs w:val="26"/>
        </w:rPr>
        <w:t xml:space="preserve"> в хронологическом порядке.</w:t>
      </w:r>
    </w:p>
    <w:p w:rsidR="00EF5CA6" w:rsidRDefault="00EF5CA6" w:rsidP="00EF5CA6">
      <w:pPr>
        <w:jc w:val="both"/>
        <w:rPr>
          <w:rFonts w:cstheme="minorHAnsi"/>
          <w:color w:val="000000"/>
          <w:sz w:val="26"/>
          <w:szCs w:val="26"/>
        </w:rPr>
      </w:pPr>
      <w:r w:rsidRPr="00EF5CA6">
        <w:rPr>
          <w:rFonts w:cstheme="minorHAnsi"/>
          <w:color w:val="000000"/>
          <w:sz w:val="26"/>
          <w:szCs w:val="26"/>
        </w:rPr>
        <w:t>Основание: пункт 19 Инструкции к Единому плану счетов № 157н, пункт 33 СГС «Концептуальные основы бухучета и отчетности».</w:t>
      </w:r>
    </w:p>
    <w:p w:rsidR="00EF5CA6" w:rsidRPr="00EF5CA6" w:rsidRDefault="00EF5CA6" w:rsidP="00EF5CA6">
      <w:pPr>
        <w:jc w:val="both"/>
        <w:rPr>
          <w:rFonts w:cstheme="minorHAnsi"/>
          <w:color w:val="000000"/>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III. Правила документооборота</w:t>
      </w:r>
    </w:p>
    <w:p w:rsidR="00EF5CA6" w:rsidRPr="00EF5CA6" w:rsidRDefault="00EF5CA6" w:rsidP="00EF5CA6">
      <w:pPr>
        <w:jc w:val="center"/>
        <w:rPr>
          <w:rFonts w:cstheme="minorHAnsi"/>
          <w:b/>
          <w:color w:val="252525"/>
          <w:spacing w:val="-2"/>
          <w:sz w:val="26"/>
          <w:szCs w:val="26"/>
        </w:rPr>
      </w:pPr>
    </w:p>
    <w:p w:rsidR="00EF5CA6" w:rsidRPr="00EF5CA6" w:rsidRDefault="00EF5CA6" w:rsidP="00EF5CA6">
      <w:pPr>
        <w:ind w:firstLine="567"/>
        <w:jc w:val="both"/>
        <w:rPr>
          <w:rFonts w:cstheme="minorHAnsi"/>
          <w:bCs w:val="0"/>
          <w:color w:val="000000"/>
          <w:sz w:val="26"/>
          <w:szCs w:val="26"/>
        </w:rPr>
      </w:pPr>
      <w:r w:rsidRPr="00EF5CA6">
        <w:rPr>
          <w:rFonts w:cstheme="minorHAnsi"/>
          <w:color w:val="000000"/>
          <w:sz w:val="26"/>
          <w:szCs w:val="26"/>
        </w:rPr>
        <w:t>1.  </w:t>
      </w:r>
      <w:r w:rsidRPr="00EF5CA6">
        <w:rPr>
          <w:rFonts w:cstheme="minorHAnsi"/>
          <w:sz w:val="26"/>
          <w:szCs w:val="26"/>
        </w:rPr>
        <w:t xml:space="preserve">Порядок и сроки передачи первичных учетных документов для отражения в бухгалтерском учете установлены в приложении 17 </w:t>
      </w:r>
      <w:r w:rsidRPr="00EF5CA6">
        <w:rPr>
          <w:rFonts w:cstheme="minorHAnsi"/>
          <w:color w:val="000000"/>
          <w:sz w:val="26"/>
          <w:szCs w:val="26"/>
        </w:rPr>
        <w:t>к настоящей учетной политике.</w:t>
      </w:r>
      <w:r w:rsidRPr="00EF5CA6">
        <w:rPr>
          <w:rFonts w:cstheme="minorHAnsi"/>
          <w:sz w:val="26"/>
          <w:szCs w:val="26"/>
        </w:rPr>
        <w:br/>
      </w:r>
      <w:r w:rsidRPr="00EF5CA6">
        <w:rPr>
          <w:rFonts w:cstheme="minorHAnsi"/>
          <w:color w:val="000000"/>
          <w:sz w:val="26"/>
          <w:szCs w:val="26"/>
        </w:rPr>
        <w:t>Основание: пункт 22 СГС «Концептуальные основы бухучета и отчетности», подпункт «д» пункта 9 СГС «Учетная политика, оценочные значения и ошибки».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 При проведении хозяйственных операций, для оформления которых не предусмотрены типовые формы первичных документов, используются:</w:t>
      </w:r>
    </w:p>
    <w:p w:rsidR="00EF5CA6" w:rsidRPr="00EF5CA6" w:rsidRDefault="00EF5CA6" w:rsidP="00EF5CA6">
      <w:pPr>
        <w:numPr>
          <w:ilvl w:val="0"/>
          <w:numId w:val="6"/>
        </w:numPr>
        <w:ind w:left="780" w:right="180"/>
        <w:contextualSpacing/>
        <w:jc w:val="both"/>
        <w:rPr>
          <w:rFonts w:cstheme="minorHAnsi"/>
          <w:sz w:val="26"/>
          <w:szCs w:val="26"/>
        </w:rPr>
      </w:pPr>
      <w:r w:rsidRPr="00EF5CA6">
        <w:rPr>
          <w:rFonts w:cstheme="minorHAnsi"/>
          <w:sz w:val="26"/>
          <w:szCs w:val="26"/>
        </w:rPr>
        <w:t>самостоятельно разработанные формы, которые приведены в приложении 9;</w:t>
      </w:r>
    </w:p>
    <w:p w:rsidR="00EF5CA6" w:rsidRPr="00EF5CA6" w:rsidRDefault="00EF5CA6" w:rsidP="00EF5CA6">
      <w:pPr>
        <w:numPr>
          <w:ilvl w:val="0"/>
          <w:numId w:val="6"/>
        </w:numPr>
        <w:ind w:left="780" w:right="180"/>
        <w:jc w:val="both"/>
        <w:rPr>
          <w:rFonts w:cstheme="minorHAnsi"/>
          <w:color w:val="000000"/>
          <w:sz w:val="26"/>
          <w:szCs w:val="26"/>
        </w:rPr>
      </w:pPr>
      <w:r w:rsidRPr="00EF5CA6">
        <w:rPr>
          <w:rFonts w:cstheme="minorHAnsi"/>
          <w:color w:val="000000"/>
          <w:sz w:val="26"/>
          <w:szCs w:val="26"/>
        </w:rPr>
        <w:t>унифицированные формы, дополненные необходимыми реквизитами.</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3. </w:t>
      </w:r>
      <w:r w:rsidRPr="00EF5CA6">
        <w:rPr>
          <w:rFonts w:cstheme="minorHAnsi"/>
          <w:sz w:val="26"/>
          <w:szCs w:val="26"/>
        </w:rPr>
        <w:t>Право подписи учетных документов предоставлено сотрудникам, занимающим должности, перечисленные в приложении 10.</w:t>
      </w:r>
      <w:r w:rsidRPr="00EF5CA6">
        <w:rPr>
          <w:rFonts w:cstheme="minorHAnsi"/>
          <w:color w:val="000000"/>
          <w:sz w:val="26"/>
          <w:szCs w:val="26"/>
        </w:rPr>
        <w:t xml:space="preserve"> </w:t>
      </w:r>
      <w:r w:rsidRPr="00EF5CA6">
        <w:rPr>
          <w:rFonts w:cstheme="minorHAnsi"/>
          <w:sz w:val="26"/>
          <w:szCs w:val="26"/>
        </w:rPr>
        <w:br/>
      </w:r>
      <w:r w:rsidRPr="00EF5CA6">
        <w:rPr>
          <w:rFonts w:cstheme="minorHAnsi"/>
          <w:color w:val="000000"/>
          <w:sz w:val="26"/>
          <w:szCs w:val="26"/>
        </w:rPr>
        <w:t>Основание: пункт 11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lastRenderedPageBreak/>
        <w:t>4. Учреждение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 11 Инструкции к Единому плану счетов № 157н, подпункт «г» пункта 9 СГС «Учетная политика, оценочные значения и ошибки».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5. Формирование электронных регистров бухучета осуществляется в следующем порядке:</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журнал регистрации приходных и расходных ордеров составляется ежемесячно в последний рабочий день месяца (при наличии операций по Кассе);</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EF5CA6" w:rsidRPr="00EF5CA6" w:rsidRDefault="00EF5CA6" w:rsidP="00EF5CA6">
      <w:pPr>
        <w:numPr>
          <w:ilvl w:val="0"/>
          <w:numId w:val="7"/>
        </w:numPr>
        <w:ind w:left="0" w:right="180" w:firstLine="567"/>
        <w:contextualSpacing/>
        <w:jc w:val="both"/>
        <w:rPr>
          <w:rFonts w:cstheme="minorHAnsi"/>
          <w:color w:val="000000"/>
          <w:sz w:val="26"/>
          <w:szCs w:val="26"/>
        </w:rPr>
      </w:pPr>
      <w:r w:rsidRPr="00EF5CA6">
        <w:rPr>
          <w:rFonts w:cstheme="minorHAnsi"/>
          <w:color w:val="000000"/>
          <w:sz w:val="26"/>
          <w:szCs w:val="26"/>
        </w:rPr>
        <w:t>журналы операций, главная книга заполняются ежемесячно;</w:t>
      </w:r>
    </w:p>
    <w:p w:rsidR="00EF5CA6" w:rsidRPr="00EF5CA6" w:rsidRDefault="00EF5CA6" w:rsidP="00EF5CA6">
      <w:pPr>
        <w:numPr>
          <w:ilvl w:val="0"/>
          <w:numId w:val="7"/>
        </w:numPr>
        <w:ind w:left="0" w:right="180" w:firstLine="567"/>
        <w:jc w:val="both"/>
        <w:rPr>
          <w:rFonts w:cstheme="minorHAnsi"/>
          <w:color w:val="000000"/>
          <w:sz w:val="26"/>
          <w:szCs w:val="26"/>
        </w:rPr>
      </w:pPr>
      <w:r w:rsidRPr="00EF5CA6">
        <w:rPr>
          <w:rFonts w:cstheme="minorHAnsi"/>
          <w:color w:val="000000"/>
          <w:sz w:val="26"/>
          <w:szCs w:val="26"/>
        </w:rPr>
        <w:t>другие регистры, не указанные выше, заполняются по мере необходимости, если иное не установлено законодательством РФ.</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11, 167 Инструкции к Единому плану счетов № 157н, Методические указания, утвержденные приказом Минфина от 30.03.2015 № 52н.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6.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F5CA6" w:rsidRPr="00EF5CA6" w:rsidRDefault="00EF5CA6" w:rsidP="00EF5CA6">
      <w:pPr>
        <w:numPr>
          <w:ilvl w:val="0"/>
          <w:numId w:val="8"/>
        </w:numPr>
        <w:ind w:left="780" w:right="180"/>
        <w:contextualSpacing/>
        <w:jc w:val="both"/>
        <w:rPr>
          <w:rFonts w:cstheme="minorHAnsi"/>
          <w:color w:val="000000"/>
          <w:sz w:val="26"/>
          <w:szCs w:val="26"/>
        </w:rPr>
      </w:pPr>
      <w:r w:rsidRPr="00EF5CA6">
        <w:rPr>
          <w:rFonts w:cstheme="minorHAnsi"/>
          <w:color w:val="000000"/>
          <w:sz w:val="26"/>
          <w:szCs w:val="26"/>
        </w:rPr>
        <w:t>КБК 1.302.11.000 «Расчеты по заработной плате»;</w:t>
      </w:r>
    </w:p>
    <w:p w:rsidR="00EF5CA6" w:rsidRPr="00EF5CA6" w:rsidRDefault="00EF5CA6" w:rsidP="00EF5CA6">
      <w:pPr>
        <w:numPr>
          <w:ilvl w:val="0"/>
          <w:numId w:val="8"/>
        </w:numPr>
        <w:ind w:left="780" w:right="180"/>
        <w:contextualSpacing/>
        <w:jc w:val="both"/>
        <w:rPr>
          <w:rFonts w:cstheme="minorHAnsi"/>
          <w:color w:val="000000"/>
          <w:sz w:val="26"/>
          <w:szCs w:val="26"/>
        </w:rPr>
      </w:pPr>
      <w:r w:rsidRPr="00EF5CA6">
        <w:rPr>
          <w:rFonts w:cstheme="minorHAnsi"/>
          <w:color w:val="000000"/>
          <w:sz w:val="26"/>
          <w:szCs w:val="26"/>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EF5CA6" w:rsidRPr="00EF5CA6" w:rsidRDefault="00EF5CA6" w:rsidP="00EF5CA6">
      <w:pPr>
        <w:numPr>
          <w:ilvl w:val="0"/>
          <w:numId w:val="8"/>
        </w:numPr>
        <w:ind w:left="780" w:right="180"/>
        <w:jc w:val="both"/>
        <w:rPr>
          <w:rFonts w:cstheme="minorHAnsi"/>
          <w:color w:val="000000"/>
          <w:sz w:val="26"/>
          <w:szCs w:val="26"/>
        </w:rPr>
      </w:pPr>
      <w:r w:rsidRPr="00EF5CA6">
        <w:rPr>
          <w:rFonts w:cstheme="minorHAnsi"/>
          <w:color w:val="000000"/>
          <w:sz w:val="26"/>
          <w:szCs w:val="26"/>
        </w:rPr>
        <w:t>КБК 1.302.96.000 «Расчеты по иным выплатам текущего характера физическим лицам».</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 257 Инструкции к Единому плану счетов № 157н.</w:t>
      </w:r>
    </w:p>
    <w:p w:rsidR="00EF5CA6" w:rsidRPr="00EF5CA6" w:rsidRDefault="00EF5CA6" w:rsidP="00EF5CA6">
      <w:pPr>
        <w:ind w:firstLine="567"/>
        <w:jc w:val="both"/>
        <w:rPr>
          <w:rFonts w:cstheme="minorHAnsi"/>
          <w:sz w:val="26"/>
          <w:szCs w:val="26"/>
        </w:rPr>
      </w:pPr>
      <w:r w:rsidRPr="00EF5CA6">
        <w:rPr>
          <w:rFonts w:cstheme="minorHAnsi"/>
          <w:color w:val="000000"/>
          <w:sz w:val="26"/>
          <w:szCs w:val="26"/>
        </w:rPr>
        <w:t xml:space="preserve">7. </w:t>
      </w:r>
      <w:r w:rsidRPr="00EF5CA6">
        <w:rPr>
          <w:rFonts w:cstheme="minorHAnsi"/>
          <w:sz w:val="26"/>
          <w:szCs w:val="26"/>
        </w:rPr>
        <w:t>Журналам операций присваиваются номера согласно приложению 8. Журналы операций подписываются заместителем директора по работе с сельскими поселениями и бухгалтером, составившим журнал операций.</w:t>
      </w:r>
    </w:p>
    <w:p w:rsidR="00EF5CA6" w:rsidRPr="00EF5CA6" w:rsidRDefault="00EF5CA6" w:rsidP="00EF5CA6">
      <w:pPr>
        <w:jc w:val="both"/>
        <w:rPr>
          <w:rFonts w:cstheme="minorHAnsi"/>
          <w:sz w:val="26"/>
          <w:szCs w:val="26"/>
        </w:rPr>
      </w:pPr>
      <w:r w:rsidRPr="00EF5CA6">
        <w:rPr>
          <w:rFonts w:cstheme="minorHAnsi"/>
          <w:sz w:val="26"/>
          <w:szCs w:val="26"/>
        </w:rPr>
        <w:t>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15.</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lastRenderedPageBreak/>
        <w:t>8.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F5CA6" w:rsidRPr="00EF5CA6" w:rsidRDefault="00EF5CA6" w:rsidP="00EF5CA6">
      <w:pPr>
        <w:rPr>
          <w:rFonts w:cstheme="minorHAnsi"/>
          <w:color w:val="000000"/>
          <w:sz w:val="26"/>
          <w:szCs w:val="26"/>
        </w:rPr>
      </w:pPr>
      <w:r w:rsidRPr="00EF5CA6">
        <w:rPr>
          <w:rFonts w:cstheme="minorHAnsi"/>
          <w:color w:val="000000"/>
          <w:sz w:val="26"/>
          <w:szCs w:val="26"/>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EF5CA6" w:rsidRPr="00EF5CA6" w:rsidRDefault="00EF5CA6" w:rsidP="00EF5CA6">
      <w:pPr>
        <w:ind w:firstLine="567"/>
        <w:jc w:val="both"/>
        <w:rPr>
          <w:rFonts w:cstheme="minorHAnsi"/>
          <w:sz w:val="26"/>
          <w:szCs w:val="26"/>
        </w:rPr>
      </w:pPr>
      <w:r w:rsidRPr="00EF5CA6">
        <w:rPr>
          <w:rFonts w:cstheme="minorHAnsi"/>
          <w:color w:val="000000"/>
          <w:sz w:val="26"/>
          <w:szCs w:val="26"/>
        </w:rPr>
        <w:t xml:space="preserve">9. </w:t>
      </w:r>
      <w:r w:rsidRPr="00EF5CA6">
        <w:rPr>
          <w:rFonts w:cstheme="minorHAnsi"/>
          <w:sz w:val="26"/>
          <w:szCs w:val="26"/>
        </w:rPr>
        <w:t xml:space="preserve">Бумажные копии электронных документов и регистров бухгалтерского учета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Администрации муниципального образования Рыбкинский сельсовет Новосергиевского района Оренбургской области », – с указанием сведений о сертификате электронной подписи – кому выдан. </w:t>
      </w:r>
    </w:p>
    <w:p w:rsidR="00EF5CA6" w:rsidRPr="00EF5CA6" w:rsidRDefault="00EF5CA6" w:rsidP="00EF5CA6">
      <w:pPr>
        <w:rPr>
          <w:rFonts w:cstheme="minorHAnsi"/>
          <w:color w:val="000000"/>
          <w:sz w:val="26"/>
          <w:szCs w:val="26"/>
        </w:rPr>
      </w:pPr>
      <w:r w:rsidRPr="00EF5CA6">
        <w:rPr>
          <w:rFonts w:cstheme="minorHAnsi"/>
          <w:color w:val="000000"/>
          <w:sz w:val="26"/>
          <w:szCs w:val="26"/>
        </w:rPr>
        <w:t>Основание: пункт 32 СГС «Концептуальные основы бухучета и отчетности».</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10. Особенности применения первичных документов:</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10.1.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10.2.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10.3.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Табель учета использования рабочего времени (ф. 0504421) дополнен условными обозначениями.</w:t>
      </w:r>
    </w:p>
    <w:p w:rsidR="00EF5CA6" w:rsidRPr="00EF5CA6" w:rsidRDefault="00EF5CA6" w:rsidP="00EF5CA6">
      <w:pPr>
        <w:jc w:val="both"/>
        <w:rPr>
          <w:rFonts w:cstheme="minorHAnsi"/>
          <w:color w:val="000000"/>
          <w:sz w:val="26"/>
          <w:szCs w:val="26"/>
        </w:rPr>
      </w:pPr>
    </w:p>
    <w:tbl>
      <w:tblPr>
        <w:tblW w:w="0" w:type="auto"/>
        <w:tblLook w:val="0600" w:firstRow="0" w:lastRow="0" w:firstColumn="0" w:lastColumn="0" w:noHBand="1" w:noVBand="1"/>
      </w:tblPr>
      <w:tblGrid>
        <w:gridCol w:w="8801"/>
        <w:gridCol w:w="703"/>
      </w:tblGrid>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b/>
                <w:bCs w:val="0"/>
                <w:color w:val="000000"/>
                <w:sz w:val="26"/>
                <w:szCs w:val="26"/>
                <w:lang w:eastAsia="en-US"/>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b/>
                <w:bCs w:val="0"/>
                <w:color w:val="000000"/>
                <w:sz w:val="26"/>
                <w:szCs w:val="26"/>
                <w:lang w:eastAsia="en-US"/>
              </w:rPr>
              <w:t>Код</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Дополнительные выходные дни (оплачиваемые)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ОВ</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Заключение под стражу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ЗС</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Нахождение в пути к месту вахты и обратно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ДП</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Дополнительный оплачиваемый выходной день для прохождения диспансеризации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Д</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Нерабочий оплачиваемый 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r w:rsidRPr="00EF5CA6">
              <w:rPr>
                <w:rFonts w:cstheme="minorHAnsi"/>
                <w:color w:val="000000"/>
                <w:sz w:val="26"/>
                <w:szCs w:val="26"/>
                <w:lang w:eastAsia="en-US"/>
              </w:rPr>
              <w:t>НОД</w:t>
            </w:r>
          </w:p>
        </w:tc>
      </w:tr>
      <w:tr w:rsidR="00EF5CA6" w:rsidRP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Pr="00EF5CA6" w:rsidRDefault="00EF5CA6" w:rsidP="00EF5CA6">
            <w:pPr>
              <w:rPr>
                <w:rFonts w:cstheme="minorHAnsi"/>
                <w:sz w:val="26"/>
                <w:szCs w:val="26"/>
                <w:lang w:eastAsia="en-US"/>
              </w:rPr>
            </w:pPr>
            <w:r w:rsidRPr="00EF5CA6">
              <w:rPr>
                <w:rFonts w:cstheme="minorHAnsi"/>
                <w:color w:val="000000"/>
                <w:sz w:val="26"/>
                <w:szCs w:val="26"/>
                <w:lang w:eastAsia="en-US"/>
              </w:rPr>
              <w:t>Выходные за вакцинацию с сохранением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Pr="00EF5CA6" w:rsidRDefault="00EF5CA6" w:rsidP="00EF5CA6">
            <w:pPr>
              <w:rPr>
                <w:rFonts w:cstheme="minorHAnsi"/>
                <w:sz w:val="26"/>
                <w:szCs w:val="26"/>
                <w:lang w:val="en-US" w:eastAsia="en-US"/>
              </w:rPr>
            </w:pPr>
            <w:proofErr w:type="gramStart"/>
            <w:r w:rsidRPr="00EF5CA6">
              <w:rPr>
                <w:rFonts w:cstheme="minorHAnsi"/>
                <w:color w:val="000000"/>
                <w:sz w:val="26"/>
                <w:szCs w:val="26"/>
                <w:lang w:eastAsia="en-US"/>
              </w:rPr>
              <w:t>ВВ</w:t>
            </w:r>
            <w:proofErr w:type="gramEnd"/>
          </w:p>
        </w:tc>
      </w:tr>
    </w:tbl>
    <w:p w:rsidR="00EF5CA6" w:rsidRPr="00EF5CA6" w:rsidRDefault="00EF5CA6" w:rsidP="00EF5CA6">
      <w:pPr>
        <w:jc w:val="both"/>
        <w:rPr>
          <w:rFonts w:cstheme="minorHAnsi"/>
          <w:color w:val="000000"/>
          <w:sz w:val="26"/>
          <w:szCs w:val="26"/>
        </w:rPr>
      </w:pPr>
    </w:p>
    <w:p w:rsidR="00EF5CA6" w:rsidRPr="00EF5CA6" w:rsidRDefault="00EF5CA6" w:rsidP="00EF5CA6">
      <w:pPr>
        <w:ind w:firstLine="567"/>
        <w:jc w:val="both"/>
        <w:rPr>
          <w:rFonts w:asciiTheme="minorHAnsi" w:hAnsiTheme="minorHAnsi" w:cstheme="minorHAnsi"/>
          <w:color w:val="000000"/>
          <w:sz w:val="26"/>
          <w:szCs w:val="26"/>
          <w:lang w:eastAsia="en-US"/>
        </w:rPr>
      </w:pPr>
      <w:r w:rsidRPr="00EF5CA6">
        <w:rPr>
          <w:rFonts w:cstheme="minorHAnsi"/>
          <w:color w:val="000000"/>
          <w:sz w:val="26"/>
          <w:szCs w:val="26"/>
        </w:rPr>
        <w:t xml:space="preserve">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w:t>
      </w:r>
      <w:r w:rsidRPr="00EF5CA6">
        <w:rPr>
          <w:rFonts w:cstheme="minorHAnsi"/>
          <w:color w:val="000000"/>
          <w:sz w:val="26"/>
          <w:szCs w:val="26"/>
        </w:rPr>
        <w:lastRenderedPageBreak/>
        <w:t>отсутствовал по вызову в военкомат на военные сборы, по вызову в суд и другие госорганы в качестве свидетеля и пр.).</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10.4. Расчеты по заработной плате и другим выплатам оформляются в Расчетной ведомости (ф. 0504402).</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10.5. </w:t>
      </w:r>
      <w:r w:rsidRPr="00EF5CA6">
        <w:rPr>
          <w:rFonts w:cstheme="minorHAnsi"/>
          <w:color w:val="000000"/>
          <w:sz w:val="26"/>
          <w:szCs w:val="26"/>
          <w:shd w:val="clear" w:color="auto" w:fill="FFFFFF"/>
        </w:rPr>
        <w:t>Договоры подряда и договоры возмездного выполнения работ (оказания услуг) со сроком исполнения более одного года считаются долгосрочными (п. 3 СГС «Долгосрочные договоры»).</w:t>
      </w:r>
      <w:r w:rsidRPr="00EF5CA6">
        <w:rPr>
          <w:rFonts w:cstheme="minorHAnsi"/>
          <w:color w:val="000000"/>
          <w:sz w:val="26"/>
          <w:szCs w:val="26"/>
        </w:rPr>
        <w:t xml:space="preserve"> </w:t>
      </w:r>
      <w:r w:rsidRPr="00EF5CA6">
        <w:rPr>
          <w:color w:val="0F0F0F"/>
          <w:spacing w:val="2"/>
          <w:sz w:val="26"/>
          <w:szCs w:val="26"/>
          <w:shd w:val="clear" w:color="auto" w:fill="FFFFFF"/>
        </w:rPr>
        <w:t>Они подшиваются в отдельную папку, где  находятся в течение периода действия. При закрытии договора они хранится 5 лет, после чего подлежат уничтожению.</w:t>
      </w:r>
      <w:r w:rsidRPr="00EF5CA6">
        <w:rPr>
          <w:rFonts w:ascii="Arial" w:hAnsi="Arial" w:cs="Arial"/>
          <w:color w:val="0F0F0F"/>
          <w:spacing w:val="2"/>
          <w:sz w:val="26"/>
          <w:szCs w:val="26"/>
          <w:shd w:val="clear" w:color="auto" w:fill="FFFFFF"/>
        </w:rPr>
        <w:t xml:space="preserve"> </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10.6.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Pr="00EF5CA6">
        <w:rPr>
          <w:rFonts w:cstheme="minorHAnsi"/>
          <w:color w:val="000000"/>
          <w:sz w:val="26"/>
          <w:szCs w:val="26"/>
        </w:rPr>
        <w:t>скан-копий</w:t>
      </w:r>
      <w:proofErr w:type="gramEnd"/>
      <w:r w:rsidRPr="00EF5CA6">
        <w:rPr>
          <w:rFonts w:cstheme="minorHAnsi"/>
          <w:color w:val="000000"/>
          <w:sz w:val="26"/>
          <w:szCs w:val="26"/>
        </w:rPr>
        <w:t>.</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11.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EF5CA6" w:rsidRPr="00EF5CA6" w:rsidRDefault="00EF5CA6" w:rsidP="00EF5CA6">
      <w:pPr>
        <w:jc w:val="center"/>
        <w:rPr>
          <w:rFonts w:cstheme="minorHAnsi"/>
          <w:b/>
          <w:bCs w:val="0"/>
          <w:color w:val="252525"/>
          <w:spacing w:val="-2"/>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IV. План счетов</w:t>
      </w:r>
    </w:p>
    <w:p w:rsidR="00EF5CA6" w:rsidRPr="00EF5CA6" w:rsidRDefault="00EF5CA6" w:rsidP="00EF5CA6">
      <w:pPr>
        <w:jc w:val="center"/>
        <w:rPr>
          <w:rFonts w:cstheme="minorHAnsi"/>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w:t>
      </w:r>
      <w:r w:rsidRPr="00EF5CA6">
        <w:rPr>
          <w:rFonts w:cstheme="minorHAnsi"/>
          <w:color w:val="FF0000"/>
          <w:sz w:val="26"/>
          <w:szCs w:val="26"/>
        </w:rPr>
        <w:t xml:space="preserve">. </w:t>
      </w:r>
      <w:r w:rsidRPr="00EF5CA6">
        <w:rPr>
          <w:rFonts w:cstheme="minorHAnsi"/>
          <w:sz w:val="26"/>
          <w:szCs w:val="26"/>
        </w:rPr>
        <w:t xml:space="preserve">Бюджетный учет ведется с использованием Рабочего плана счетов (приложение 5), </w:t>
      </w:r>
      <w:r w:rsidRPr="00EF5CA6">
        <w:rPr>
          <w:rFonts w:cstheme="minorHAnsi"/>
          <w:color w:val="000000"/>
          <w:sz w:val="26"/>
          <w:szCs w:val="26"/>
        </w:rPr>
        <w:t>разработанного в соответствии с Инструкцией к Единому плану счетов № 157н, Инструкцией № 162н.</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F5CA6" w:rsidRPr="00EF5CA6" w:rsidRDefault="00EF5CA6" w:rsidP="00EF5CA6">
      <w:pPr>
        <w:jc w:val="both"/>
        <w:rPr>
          <w:rFonts w:cstheme="minorHAnsi"/>
          <w:sz w:val="26"/>
          <w:szCs w:val="26"/>
        </w:rPr>
      </w:pPr>
      <w:r w:rsidRPr="00EF5CA6">
        <w:rPr>
          <w:rFonts w:cstheme="minorHAnsi"/>
          <w:color w:val="000000"/>
          <w:sz w:val="26"/>
          <w:szCs w:val="26"/>
        </w:rPr>
        <w:t xml:space="preserve">Кроме </w:t>
      </w:r>
      <w:proofErr w:type="spellStart"/>
      <w:r w:rsidRPr="00EF5CA6">
        <w:rPr>
          <w:rFonts w:cstheme="minorHAnsi"/>
          <w:color w:val="000000"/>
          <w:sz w:val="26"/>
          <w:szCs w:val="26"/>
        </w:rPr>
        <w:t>забалансовых</w:t>
      </w:r>
      <w:proofErr w:type="spellEnd"/>
      <w:r w:rsidRPr="00EF5CA6">
        <w:rPr>
          <w:rFonts w:cstheme="minorHAnsi"/>
          <w:color w:val="000000"/>
          <w:sz w:val="26"/>
          <w:szCs w:val="26"/>
        </w:rPr>
        <w:t xml:space="preserve"> счетов, утвержденных в Инструкции к Единому плану счетов № 157н, учреждение применяет дополнительные </w:t>
      </w:r>
      <w:proofErr w:type="spellStart"/>
      <w:r w:rsidRPr="00EF5CA6">
        <w:rPr>
          <w:rFonts w:cstheme="minorHAnsi"/>
          <w:color w:val="000000"/>
          <w:sz w:val="26"/>
          <w:szCs w:val="26"/>
        </w:rPr>
        <w:t>забалансовые</w:t>
      </w:r>
      <w:proofErr w:type="spellEnd"/>
      <w:r w:rsidRPr="00EF5CA6">
        <w:rPr>
          <w:rFonts w:cstheme="minorHAnsi"/>
          <w:color w:val="000000"/>
          <w:sz w:val="26"/>
          <w:szCs w:val="26"/>
        </w:rPr>
        <w:t xml:space="preserve"> счета, утвержденные в </w:t>
      </w:r>
      <w:r w:rsidRPr="00EF5CA6">
        <w:rPr>
          <w:rFonts w:cstheme="minorHAnsi"/>
          <w:sz w:val="26"/>
          <w:szCs w:val="26"/>
        </w:rPr>
        <w:t>Рабочем плане счетов (приложении 5).</w:t>
      </w:r>
    </w:p>
    <w:p w:rsidR="00EF5CA6" w:rsidRPr="00EF5CA6" w:rsidRDefault="00EF5CA6" w:rsidP="00EF5CA6">
      <w:pPr>
        <w:jc w:val="both"/>
        <w:rPr>
          <w:rFonts w:cstheme="minorHAnsi"/>
          <w:color w:val="000000"/>
          <w:sz w:val="26"/>
          <w:szCs w:val="26"/>
        </w:rPr>
      </w:pPr>
      <w:r w:rsidRPr="00EF5CA6">
        <w:rPr>
          <w:rFonts w:cstheme="minorHAnsi"/>
          <w:color w:val="000000"/>
          <w:sz w:val="26"/>
          <w:szCs w:val="26"/>
        </w:rPr>
        <w:t>Основание: пункт 332 Инструкции к Единому плану счетов № 157н, пункт 19 СГС «Концептуальные основы бухучета и отчетности».</w:t>
      </w:r>
    </w:p>
    <w:p w:rsidR="00EF5CA6" w:rsidRPr="00EF5CA6" w:rsidRDefault="00EF5CA6" w:rsidP="00EF5CA6">
      <w:pPr>
        <w:jc w:val="both"/>
        <w:rPr>
          <w:rFonts w:cstheme="minorHAnsi"/>
          <w:color w:val="000000"/>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V. Методика ведения бухгалтерского учета, оценки отдельных видов имущества и обязательств</w:t>
      </w:r>
    </w:p>
    <w:p w:rsidR="00EF5CA6" w:rsidRPr="00EF5CA6" w:rsidRDefault="00EF5CA6" w:rsidP="00EF5CA6">
      <w:pPr>
        <w:jc w:val="center"/>
        <w:rPr>
          <w:rFonts w:cstheme="minorHAnsi"/>
          <w:b/>
          <w:color w:val="252525"/>
          <w:spacing w:val="-2"/>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1. Общие положения</w:t>
      </w:r>
    </w:p>
    <w:p w:rsidR="00EF5CA6" w:rsidRPr="00EF5CA6" w:rsidRDefault="00EF5CA6" w:rsidP="00EF5CA6">
      <w:pPr>
        <w:jc w:val="center"/>
        <w:outlineLvl w:val="0"/>
        <w:rPr>
          <w:rFonts w:cstheme="minorHAnsi"/>
          <w:bCs w:val="0"/>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1.1</w:t>
      </w:r>
      <w:r w:rsidRPr="00EF5CA6">
        <w:rPr>
          <w:rFonts w:cstheme="minorHAnsi"/>
          <w:sz w:val="26"/>
          <w:szCs w:val="26"/>
        </w:rPr>
        <w:t>.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11).</w:t>
      </w:r>
      <w:r w:rsidRPr="00EF5CA6">
        <w:rPr>
          <w:rFonts w:cstheme="minorHAnsi"/>
          <w:sz w:val="26"/>
          <w:szCs w:val="26"/>
        </w:rPr>
        <w:br/>
      </w:r>
      <w:r w:rsidRPr="00EF5CA6">
        <w:rPr>
          <w:rFonts w:cstheme="minorHAnsi"/>
          <w:color w:val="000000"/>
          <w:sz w:val="26"/>
          <w:szCs w:val="26"/>
        </w:rPr>
        <w:t>Основание: пункт 3 Инструкции к Единому плану счетов № 157н, пункт 23 СГС «Концептуальные основы бухучета и отчетности».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EF5CA6">
        <w:rPr>
          <w:rFonts w:cstheme="minorHAnsi"/>
          <w:sz w:val="26"/>
          <w:szCs w:val="26"/>
        </w:rPr>
        <w:br/>
      </w:r>
      <w:r w:rsidRPr="00EF5CA6">
        <w:rPr>
          <w:rFonts w:cstheme="minorHAnsi"/>
          <w:color w:val="000000"/>
          <w:sz w:val="26"/>
          <w:szCs w:val="26"/>
        </w:rPr>
        <w:t>Основание: пункт 54 СГС «Концептуальные основы бухучета и отчетности».</w:t>
      </w:r>
    </w:p>
    <w:p w:rsid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w:t>
      </w:r>
      <w:r>
        <w:rPr>
          <w:rFonts w:cstheme="minorHAnsi"/>
          <w:color w:val="000000"/>
          <w:sz w:val="26"/>
          <w:szCs w:val="26"/>
        </w:rPr>
        <w:lastRenderedPageBreak/>
        <w:t xml:space="preserve">суждением </w:t>
      </w:r>
      <w:r w:rsidRPr="00EF5CA6">
        <w:rPr>
          <w:rFonts w:cstheme="minorHAnsi"/>
          <w:color w:val="000000"/>
          <w:sz w:val="26"/>
          <w:szCs w:val="26"/>
        </w:rPr>
        <w:t>главного бухгалтера.</w:t>
      </w:r>
      <w:r w:rsidRPr="00EF5CA6">
        <w:rPr>
          <w:rFonts w:cstheme="minorHAnsi"/>
          <w:sz w:val="26"/>
          <w:szCs w:val="26"/>
        </w:rPr>
        <w:br/>
      </w:r>
      <w:r w:rsidRPr="00EF5CA6">
        <w:rPr>
          <w:rFonts w:cstheme="minorHAnsi"/>
          <w:color w:val="000000"/>
          <w:sz w:val="26"/>
          <w:szCs w:val="26"/>
        </w:rPr>
        <w:t>Основание: пункт 6 СГС «Учетная политика, оценочные значения и ошибки».</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2. Основные средства</w:t>
      </w:r>
    </w:p>
    <w:p w:rsidR="00EF5CA6" w:rsidRPr="00EF5CA6" w:rsidRDefault="00EF5CA6" w:rsidP="00EF5CA6">
      <w:pPr>
        <w:ind w:firstLine="567"/>
        <w:jc w:val="both"/>
        <w:outlineLvl w:val="0"/>
        <w:rPr>
          <w:rFonts w:cstheme="minorHAnsi"/>
          <w:color w:val="000000"/>
          <w:sz w:val="26"/>
          <w:szCs w:val="26"/>
        </w:rPr>
      </w:pPr>
    </w:p>
    <w:p w:rsidR="00EF5CA6" w:rsidRPr="00EF5CA6" w:rsidRDefault="00EF5CA6" w:rsidP="00EF5CA6">
      <w:pPr>
        <w:ind w:firstLine="567"/>
        <w:jc w:val="both"/>
        <w:rPr>
          <w:rFonts w:cstheme="minorHAnsi"/>
          <w:sz w:val="26"/>
          <w:szCs w:val="26"/>
        </w:rPr>
      </w:pPr>
      <w:r w:rsidRPr="00EF5CA6">
        <w:rPr>
          <w:rFonts w:cstheme="minorHAnsi"/>
          <w:color w:val="000000"/>
          <w:sz w:val="26"/>
          <w:szCs w:val="26"/>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w:t>
      </w:r>
      <w:r w:rsidRPr="00EF5CA6">
        <w:rPr>
          <w:rFonts w:cstheme="minorHAnsi"/>
          <w:sz w:val="26"/>
          <w:szCs w:val="26"/>
        </w:rPr>
        <w:t>. Перечень объектов, которые относятся к группе «Инвентарь производственный и хозяйственный», приведен в приложении 6.</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F5CA6" w:rsidRPr="00EF5CA6" w:rsidRDefault="00EF5CA6" w:rsidP="00EF5CA6">
      <w:pPr>
        <w:numPr>
          <w:ilvl w:val="0"/>
          <w:numId w:val="9"/>
        </w:numPr>
        <w:ind w:left="0" w:right="180" w:firstLine="567"/>
        <w:contextualSpacing/>
        <w:jc w:val="both"/>
        <w:rPr>
          <w:rFonts w:cstheme="minorHAnsi"/>
          <w:color w:val="000000"/>
          <w:sz w:val="26"/>
          <w:szCs w:val="26"/>
        </w:rPr>
      </w:pPr>
      <w:r w:rsidRPr="00EF5CA6">
        <w:rPr>
          <w:rFonts w:cstheme="minorHAnsi"/>
          <w:color w:val="000000"/>
          <w:sz w:val="26"/>
          <w:szCs w:val="26"/>
        </w:rPr>
        <w:t>мебель для обстановки одного помещения: столы, стулья, стеллажи, шкафы, полки;</w:t>
      </w:r>
    </w:p>
    <w:p w:rsidR="00EF5CA6" w:rsidRPr="00EF5CA6" w:rsidRDefault="00EF5CA6" w:rsidP="00EF5CA6">
      <w:pPr>
        <w:numPr>
          <w:ilvl w:val="0"/>
          <w:numId w:val="9"/>
        </w:numPr>
        <w:ind w:left="0" w:right="180" w:firstLine="567"/>
        <w:contextualSpacing/>
        <w:jc w:val="both"/>
        <w:rPr>
          <w:rFonts w:cstheme="minorHAnsi"/>
          <w:color w:val="000000"/>
          <w:sz w:val="26"/>
          <w:szCs w:val="26"/>
        </w:rPr>
      </w:pPr>
      <w:proofErr w:type="gramStart"/>
      <w:r w:rsidRPr="00EF5CA6">
        <w:rPr>
          <w:rFonts w:cstheme="minorHAnsi"/>
          <w:color w:val="000000"/>
          <w:sz w:val="26"/>
          <w:szCs w:val="26"/>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EF5CA6" w:rsidRPr="00EF5CA6" w:rsidRDefault="00EF5CA6" w:rsidP="00EF5CA6">
      <w:pPr>
        <w:ind w:right="180" w:firstLine="567"/>
        <w:contextualSpacing/>
        <w:jc w:val="both"/>
        <w:rPr>
          <w:rFonts w:cstheme="minorHAnsi"/>
          <w:color w:val="000000"/>
          <w:sz w:val="26"/>
          <w:szCs w:val="26"/>
        </w:rPr>
      </w:pPr>
      <w:r w:rsidRPr="00EF5CA6">
        <w:rPr>
          <w:rFonts w:cstheme="minorHAnsi"/>
          <w:color w:val="000000"/>
          <w:sz w:val="26"/>
          <w:szCs w:val="26"/>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F5CA6" w:rsidRPr="00EF5CA6" w:rsidRDefault="00EF5CA6" w:rsidP="00EF5CA6">
      <w:pPr>
        <w:rPr>
          <w:rFonts w:cstheme="minorHAnsi"/>
          <w:color w:val="000000"/>
          <w:sz w:val="26"/>
          <w:szCs w:val="26"/>
        </w:rPr>
      </w:pPr>
      <w:r w:rsidRPr="00EF5CA6">
        <w:rPr>
          <w:rFonts w:cstheme="minorHAnsi"/>
          <w:color w:val="000000"/>
          <w:sz w:val="26"/>
          <w:szCs w:val="26"/>
        </w:rPr>
        <w:t>Основание: пункт 10 СГС «Основные средства».</w:t>
      </w:r>
    </w:p>
    <w:p w:rsidR="00EF5CA6" w:rsidRPr="00EF5CA6" w:rsidRDefault="00EF5CA6" w:rsidP="00EF5CA6">
      <w:pPr>
        <w:ind w:firstLine="567"/>
        <w:rPr>
          <w:rFonts w:cstheme="minorHAnsi"/>
          <w:sz w:val="26"/>
          <w:szCs w:val="26"/>
        </w:rPr>
      </w:pPr>
      <w:r w:rsidRPr="00EF5CA6">
        <w:rPr>
          <w:rFonts w:cstheme="minorHAnsi"/>
          <w:sz w:val="26"/>
          <w:szCs w:val="26"/>
        </w:rPr>
        <w:t>2.3. Уникальный инвентарный номер состоит из восьми знаков и присваивается в порядке:</w:t>
      </w:r>
    </w:p>
    <w:p w:rsidR="00EF5CA6" w:rsidRPr="00EF5CA6" w:rsidRDefault="00EF5CA6" w:rsidP="00EF5CA6">
      <w:pPr>
        <w:numPr>
          <w:ilvl w:val="0"/>
          <w:numId w:val="10"/>
        </w:numPr>
        <w:tabs>
          <w:tab w:val="num" w:pos="0"/>
        </w:tabs>
        <w:ind w:left="0" w:right="180" w:firstLine="567"/>
        <w:contextualSpacing/>
        <w:rPr>
          <w:rFonts w:cstheme="minorHAnsi"/>
          <w:sz w:val="26"/>
          <w:szCs w:val="26"/>
        </w:rPr>
      </w:pPr>
      <w:r w:rsidRPr="00EF5CA6">
        <w:rPr>
          <w:rFonts w:cstheme="minorHAnsi"/>
          <w:sz w:val="26"/>
          <w:szCs w:val="26"/>
        </w:rPr>
        <w:t>1-3-й разряды – амортизационная группа;</w:t>
      </w:r>
    </w:p>
    <w:p w:rsidR="00EF5CA6" w:rsidRPr="00EF5CA6" w:rsidRDefault="00EF5CA6" w:rsidP="00EF5CA6">
      <w:pPr>
        <w:numPr>
          <w:ilvl w:val="0"/>
          <w:numId w:val="10"/>
        </w:numPr>
        <w:tabs>
          <w:tab w:val="num" w:pos="0"/>
        </w:tabs>
        <w:ind w:left="0" w:right="180" w:firstLine="567"/>
        <w:contextualSpacing/>
        <w:rPr>
          <w:rFonts w:cstheme="minorHAnsi"/>
          <w:sz w:val="26"/>
          <w:szCs w:val="26"/>
        </w:rPr>
      </w:pPr>
      <w:r w:rsidRPr="00EF5CA6">
        <w:rPr>
          <w:rFonts w:cstheme="minorHAnsi"/>
          <w:sz w:val="26"/>
          <w:szCs w:val="26"/>
        </w:rPr>
        <w:t>2–4-е разряды – код объекта учета синтетического счета в Плане счетов бюджетного учета (приложение 1 к приказу Минфина от 06.12.2010 № 162н);</w:t>
      </w:r>
    </w:p>
    <w:p w:rsidR="00EF5CA6" w:rsidRPr="00EF5CA6" w:rsidRDefault="00EF5CA6" w:rsidP="00EF5CA6">
      <w:pPr>
        <w:numPr>
          <w:ilvl w:val="0"/>
          <w:numId w:val="10"/>
        </w:numPr>
        <w:tabs>
          <w:tab w:val="num" w:pos="0"/>
        </w:tabs>
        <w:ind w:left="0" w:right="180" w:firstLine="567"/>
        <w:rPr>
          <w:rFonts w:cstheme="minorHAnsi"/>
          <w:sz w:val="26"/>
          <w:szCs w:val="26"/>
        </w:rPr>
      </w:pPr>
      <w:r w:rsidRPr="00EF5CA6">
        <w:rPr>
          <w:rFonts w:cstheme="minorHAnsi"/>
          <w:sz w:val="26"/>
          <w:szCs w:val="26"/>
        </w:rPr>
        <w:t>5–8-е разряды – порядковый номер нефинансового актива.</w:t>
      </w:r>
    </w:p>
    <w:p w:rsidR="00EF5CA6" w:rsidRPr="00EF5CA6" w:rsidRDefault="00EF5CA6" w:rsidP="00EF5CA6">
      <w:pPr>
        <w:rPr>
          <w:rFonts w:cstheme="minorHAnsi"/>
          <w:color w:val="000000"/>
          <w:sz w:val="26"/>
          <w:szCs w:val="26"/>
        </w:rPr>
      </w:pPr>
      <w:r w:rsidRPr="00EF5CA6">
        <w:rPr>
          <w:rFonts w:cstheme="minorHAnsi"/>
          <w:color w:val="000000"/>
          <w:sz w:val="26"/>
          <w:szCs w:val="26"/>
        </w:rPr>
        <w:t>Основание: пункт 9 СГС «Основные средства», пункт 46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F5CA6" w:rsidRPr="00EF5CA6" w:rsidRDefault="00EF5CA6" w:rsidP="00EF5CA6">
      <w:pPr>
        <w:ind w:firstLine="567"/>
        <w:jc w:val="both"/>
        <w:rPr>
          <w:rFonts w:cstheme="minorHAnsi"/>
          <w:color w:val="000000"/>
          <w:sz w:val="26"/>
          <w:szCs w:val="26"/>
          <w:lang w:val="en-US"/>
        </w:rPr>
      </w:pPr>
      <w:r w:rsidRPr="00EF5CA6">
        <w:rPr>
          <w:rFonts w:cstheme="minorHAnsi"/>
          <w:color w:val="000000"/>
          <w:sz w:val="26"/>
          <w:szCs w:val="26"/>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F5CA6">
        <w:rPr>
          <w:rFonts w:cstheme="minorHAnsi"/>
          <w:color w:val="000000"/>
          <w:sz w:val="26"/>
          <w:szCs w:val="26"/>
        </w:rPr>
        <w:t>выбываемых</w:t>
      </w:r>
      <w:proofErr w:type="spellEnd"/>
      <w:r w:rsidRPr="00EF5CA6">
        <w:rPr>
          <w:rFonts w:cstheme="minorHAnsi"/>
          <w:color w:val="000000"/>
          <w:sz w:val="26"/>
          <w:szCs w:val="26"/>
        </w:rPr>
        <w:t>) составных частей. Данное правило применяется к следующим группам основных средств:</w:t>
      </w:r>
    </w:p>
    <w:p w:rsidR="00EF5CA6" w:rsidRPr="00EF5CA6" w:rsidRDefault="00EF5CA6" w:rsidP="00EF5CA6">
      <w:pPr>
        <w:numPr>
          <w:ilvl w:val="0"/>
          <w:numId w:val="11"/>
        </w:numPr>
        <w:ind w:left="780" w:right="180"/>
        <w:contextualSpacing/>
        <w:rPr>
          <w:rFonts w:cstheme="minorHAnsi"/>
          <w:color w:val="000000"/>
          <w:sz w:val="26"/>
          <w:szCs w:val="26"/>
        </w:rPr>
      </w:pPr>
      <w:r w:rsidRPr="00EF5CA6">
        <w:rPr>
          <w:rFonts w:cstheme="minorHAnsi"/>
          <w:color w:val="000000"/>
          <w:sz w:val="26"/>
          <w:szCs w:val="26"/>
        </w:rPr>
        <w:t>машины и оборудование;</w:t>
      </w:r>
    </w:p>
    <w:p w:rsidR="00EF5CA6" w:rsidRPr="00EF5CA6" w:rsidRDefault="00EF5CA6" w:rsidP="00EF5CA6">
      <w:pPr>
        <w:numPr>
          <w:ilvl w:val="0"/>
          <w:numId w:val="11"/>
        </w:numPr>
        <w:ind w:left="780" w:right="180"/>
        <w:contextualSpacing/>
        <w:rPr>
          <w:rFonts w:cstheme="minorHAnsi"/>
          <w:color w:val="000000"/>
          <w:sz w:val="26"/>
          <w:szCs w:val="26"/>
        </w:rPr>
      </w:pPr>
      <w:r w:rsidRPr="00EF5CA6">
        <w:rPr>
          <w:rFonts w:cstheme="minorHAnsi"/>
          <w:color w:val="000000"/>
          <w:sz w:val="26"/>
          <w:szCs w:val="26"/>
        </w:rPr>
        <w:t>транспортные средства;</w:t>
      </w:r>
    </w:p>
    <w:p w:rsidR="00EF5CA6" w:rsidRPr="00EF5CA6" w:rsidRDefault="00EF5CA6" w:rsidP="00EF5CA6">
      <w:pPr>
        <w:numPr>
          <w:ilvl w:val="0"/>
          <w:numId w:val="11"/>
        </w:numPr>
        <w:ind w:left="780" w:right="180"/>
        <w:contextualSpacing/>
        <w:rPr>
          <w:rFonts w:cstheme="minorHAnsi"/>
          <w:color w:val="000000"/>
          <w:sz w:val="26"/>
          <w:szCs w:val="26"/>
        </w:rPr>
      </w:pPr>
      <w:r w:rsidRPr="00EF5CA6">
        <w:rPr>
          <w:rFonts w:cstheme="minorHAnsi"/>
          <w:color w:val="000000"/>
          <w:sz w:val="26"/>
          <w:szCs w:val="26"/>
        </w:rPr>
        <w:t>инвентарь производственный и хозяйственный;</w:t>
      </w:r>
    </w:p>
    <w:p w:rsidR="00EF5CA6" w:rsidRPr="00EF5CA6" w:rsidRDefault="00EF5CA6" w:rsidP="00EF5CA6">
      <w:pPr>
        <w:rPr>
          <w:rFonts w:cstheme="minorHAnsi"/>
          <w:color w:val="000000"/>
          <w:sz w:val="26"/>
          <w:szCs w:val="26"/>
        </w:rPr>
      </w:pPr>
      <w:r w:rsidRPr="00EF5CA6">
        <w:rPr>
          <w:rFonts w:cstheme="minorHAnsi"/>
          <w:color w:val="000000"/>
          <w:sz w:val="26"/>
          <w:szCs w:val="26"/>
        </w:rPr>
        <w:t>Основание: пункт 27 СГС «Основные средства».</w:t>
      </w:r>
    </w:p>
    <w:p w:rsidR="00EF5CA6" w:rsidRPr="00EF5CA6" w:rsidRDefault="00EF5CA6" w:rsidP="00EF5CA6">
      <w:pPr>
        <w:ind w:firstLine="567"/>
        <w:jc w:val="both"/>
        <w:rPr>
          <w:rFonts w:cstheme="minorHAnsi"/>
          <w:color w:val="000000"/>
          <w:sz w:val="26"/>
          <w:szCs w:val="26"/>
          <w:lang w:val="en-US"/>
        </w:rPr>
      </w:pPr>
      <w:r w:rsidRPr="00EF5CA6">
        <w:rPr>
          <w:rFonts w:cstheme="minorHAnsi"/>
          <w:color w:val="000000"/>
          <w:sz w:val="26"/>
          <w:szCs w:val="26"/>
        </w:rPr>
        <w:t xml:space="preserve">2.6. В случае частичной ликвидации или </w:t>
      </w:r>
      <w:proofErr w:type="spellStart"/>
      <w:r w:rsidRPr="00EF5CA6">
        <w:rPr>
          <w:rFonts w:cstheme="minorHAnsi"/>
          <w:color w:val="000000"/>
          <w:sz w:val="26"/>
          <w:szCs w:val="26"/>
        </w:rPr>
        <w:t>разукомплектации</w:t>
      </w:r>
      <w:proofErr w:type="spellEnd"/>
      <w:r w:rsidRPr="00EF5CA6">
        <w:rPr>
          <w:rFonts w:cstheme="minorHAnsi"/>
          <w:color w:val="000000"/>
          <w:sz w:val="26"/>
          <w:szCs w:val="26"/>
        </w:rPr>
        <w:t xml:space="preserve"> объекта основного средства, если стоимость ликвидируемых (разукомплектованных) частей не </w:t>
      </w:r>
      <w:r w:rsidRPr="00EF5CA6">
        <w:rPr>
          <w:rFonts w:cstheme="minorHAnsi"/>
          <w:color w:val="000000"/>
          <w:sz w:val="26"/>
          <w:szCs w:val="26"/>
        </w:rPr>
        <w:lastRenderedPageBreak/>
        <w:t>выделена в документах поставщика, стоимость таких частей определяется пропорционально следующему показателю (в порядке убывания важности):</w:t>
      </w:r>
    </w:p>
    <w:p w:rsidR="00EF5CA6" w:rsidRPr="00EF5CA6" w:rsidRDefault="00EF5CA6" w:rsidP="00EF5CA6">
      <w:pPr>
        <w:numPr>
          <w:ilvl w:val="0"/>
          <w:numId w:val="12"/>
        </w:numPr>
        <w:ind w:left="780" w:right="180" w:firstLine="567"/>
        <w:contextualSpacing/>
        <w:jc w:val="both"/>
        <w:rPr>
          <w:rFonts w:cstheme="minorHAnsi"/>
          <w:color w:val="000000"/>
          <w:sz w:val="26"/>
          <w:szCs w:val="26"/>
        </w:rPr>
      </w:pPr>
      <w:r w:rsidRPr="00EF5CA6">
        <w:rPr>
          <w:rFonts w:cstheme="minorHAnsi"/>
          <w:color w:val="000000"/>
          <w:sz w:val="26"/>
          <w:szCs w:val="26"/>
        </w:rPr>
        <w:t>площади;</w:t>
      </w:r>
    </w:p>
    <w:p w:rsidR="00EF5CA6" w:rsidRPr="00EF5CA6" w:rsidRDefault="00EF5CA6" w:rsidP="00EF5CA6">
      <w:pPr>
        <w:numPr>
          <w:ilvl w:val="0"/>
          <w:numId w:val="12"/>
        </w:numPr>
        <w:ind w:left="780" w:right="180" w:firstLine="567"/>
        <w:contextualSpacing/>
        <w:jc w:val="both"/>
        <w:rPr>
          <w:rFonts w:cstheme="minorHAnsi"/>
          <w:color w:val="000000"/>
          <w:sz w:val="26"/>
          <w:szCs w:val="26"/>
        </w:rPr>
      </w:pPr>
      <w:r w:rsidRPr="00EF5CA6">
        <w:rPr>
          <w:rFonts w:cstheme="minorHAnsi"/>
          <w:color w:val="000000"/>
          <w:sz w:val="26"/>
          <w:szCs w:val="26"/>
        </w:rPr>
        <w:t>объему;</w:t>
      </w:r>
    </w:p>
    <w:p w:rsidR="00EF5CA6" w:rsidRPr="00EF5CA6" w:rsidRDefault="00EF5CA6" w:rsidP="00EF5CA6">
      <w:pPr>
        <w:numPr>
          <w:ilvl w:val="0"/>
          <w:numId w:val="12"/>
        </w:numPr>
        <w:ind w:left="780" w:right="180" w:firstLine="567"/>
        <w:contextualSpacing/>
        <w:jc w:val="both"/>
        <w:rPr>
          <w:rFonts w:cstheme="minorHAnsi"/>
          <w:color w:val="000000"/>
          <w:sz w:val="26"/>
          <w:szCs w:val="26"/>
        </w:rPr>
      </w:pPr>
      <w:r w:rsidRPr="00EF5CA6">
        <w:rPr>
          <w:rFonts w:cstheme="minorHAnsi"/>
          <w:color w:val="000000"/>
          <w:sz w:val="26"/>
          <w:szCs w:val="26"/>
        </w:rPr>
        <w:t>весу;</w:t>
      </w:r>
    </w:p>
    <w:p w:rsidR="00EF5CA6" w:rsidRPr="00EF5CA6" w:rsidRDefault="00EF5CA6" w:rsidP="00EF5CA6">
      <w:pPr>
        <w:numPr>
          <w:ilvl w:val="0"/>
          <w:numId w:val="12"/>
        </w:numPr>
        <w:tabs>
          <w:tab w:val="num" w:pos="0"/>
        </w:tabs>
        <w:ind w:left="0" w:right="180" w:firstLine="567"/>
        <w:jc w:val="both"/>
        <w:rPr>
          <w:rFonts w:cstheme="minorHAnsi"/>
          <w:color w:val="000000"/>
          <w:sz w:val="26"/>
          <w:szCs w:val="26"/>
        </w:rPr>
      </w:pPr>
      <w:r w:rsidRPr="00EF5CA6">
        <w:rPr>
          <w:rFonts w:cstheme="minorHAnsi"/>
          <w:color w:val="000000"/>
          <w:sz w:val="26"/>
          <w:szCs w:val="26"/>
        </w:rPr>
        <w:t>иному показателю, установленному комиссией по поступлению и выбытию активов.</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2.7. Начисление амортизации осуществляется следующим образом:</w:t>
      </w:r>
    </w:p>
    <w:p w:rsidR="00EF5CA6" w:rsidRPr="00EF5CA6" w:rsidRDefault="00EF5CA6" w:rsidP="00EF5CA6">
      <w:pPr>
        <w:numPr>
          <w:ilvl w:val="0"/>
          <w:numId w:val="13"/>
        </w:numPr>
        <w:ind w:left="780" w:right="180" w:firstLine="567"/>
        <w:jc w:val="both"/>
        <w:rPr>
          <w:rFonts w:cstheme="minorHAnsi"/>
          <w:color w:val="000000"/>
          <w:sz w:val="26"/>
          <w:szCs w:val="26"/>
        </w:rPr>
      </w:pPr>
      <w:r w:rsidRPr="00EF5CA6">
        <w:rPr>
          <w:rFonts w:cstheme="minorHAnsi"/>
          <w:color w:val="000000"/>
          <w:sz w:val="26"/>
          <w:szCs w:val="26"/>
        </w:rPr>
        <w:t>линейным методом – на  объекты основных средств.</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36, 37 СГС «Основные средства».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2.8. В </w:t>
      </w:r>
      <w:proofErr w:type="gramStart"/>
      <w:r w:rsidRPr="00EF5CA6">
        <w:rPr>
          <w:rFonts w:cstheme="minorHAnsi"/>
          <w:color w:val="000000"/>
          <w:sz w:val="26"/>
          <w:szCs w:val="26"/>
        </w:rPr>
        <w:t>случаях</w:t>
      </w:r>
      <w:proofErr w:type="gramEnd"/>
      <w:r w:rsidRPr="00EF5CA6">
        <w:rPr>
          <w:rFonts w:cstheme="minorHAnsi"/>
          <w:color w:val="000000"/>
          <w:sz w:val="26"/>
          <w:szCs w:val="26"/>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 40 СГС «Основные средства».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 41 СГС «Основные средства».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2.10.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EF5CA6">
        <w:rPr>
          <w:rFonts w:cstheme="minorHAnsi"/>
          <w:sz w:val="26"/>
          <w:szCs w:val="26"/>
        </w:rPr>
        <w:br/>
      </w:r>
      <w:r w:rsidRPr="00EF5CA6">
        <w:rPr>
          <w:rFonts w:cstheme="minorHAnsi"/>
          <w:color w:val="000000"/>
          <w:sz w:val="26"/>
          <w:szCs w:val="26"/>
        </w:rPr>
        <w:t>Состав комиссии по поступлению и выбытию активов установлен в приложении 1 настоящей Учетной политики.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2.11. Основные средства стоимостью до 10 000 руб. включительно, находящиеся в эксплуатации, учитываются на </w:t>
      </w:r>
      <w:proofErr w:type="spellStart"/>
      <w:r w:rsidRPr="00EF5CA6">
        <w:rPr>
          <w:rFonts w:cstheme="minorHAnsi"/>
          <w:color w:val="000000"/>
          <w:sz w:val="26"/>
          <w:szCs w:val="26"/>
        </w:rPr>
        <w:t>забалансовом</w:t>
      </w:r>
      <w:proofErr w:type="spellEnd"/>
      <w:r w:rsidRPr="00EF5CA6">
        <w:rPr>
          <w:rFonts w:cstheme="minorHAnsi"/>
          <w:color w:val="000000"/>
          <w:sz w:val="26"/>
          <w:szCs w:val="26"/>
        </w:rPr>
        <w:t xml:space="preserve"> счете 21 по балансовой стоимости.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 39 СГС «Основные средства», пункт 373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2.12.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2.13.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2.14.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EF5CA6">
        <w:rPr>
          <w:rFonts w:cstheme="minorHAnsi"/>
          <w:color w:val="000000"/>
          <w:sz w:val="26"/>
          <w:szCs w:val="26"/>
        </w:rPr>
        <w:t>забалансовом</w:t>
      </w:r>
      <w:proofErr w:type="spellEnd"/>
      <w:r w:rsidRPr="00EF5CA6">
        <w:rPr>
          <w:rFonts w:cstheme="minorHAnsi"/>
          <w:color w:val="000000"/>
          <w:sz w:val="26"/>
          <w:szCs w:val="26"/>
        </w:rPr>
        <w:t xml:space="preserve"> счете 43П «Имущество, переданное в пользование, – не объект аренды».</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ind w:firstLine="567"/>
        <w:jc w:val="center"/>
        <w:outlineLvl w:val="0"/>
        <w:rPr>
          <w:b/>
          <w:sz w:val="26"/>
          <w:szCs w:val="26"/>
          <w:shd w:val="clear" w:color="auto" w:fill="FBFBFB"/>
        </w:rPr>
      </w:pPr>
      <w:r w:rsidRPr="00EF5CA6">
        <w:rPr>
          <w:b/>
          <w:bCs w:val="0"/>
          <w:sz w:val="26"/>
          <w:szCs w:val="26"/>
        </w:rPr>
        <w:t xml:space="preserve">3. </w:t>
      </w:r>
      <w:r w:rsidRPr="00EF5CA6">
        <w:rPr>
          <w:b/>
          <w:sz w:val="26"/>
          <w:szCs w:val="26"/>
          <w:shd w:val="clear" w:color="auto" w:fill="FBFBFB"/>
        </w:rPr>
        <w:t>Право пользования активами</w:t>
      </w:r>
    </w:p>
    <w:p w:rsidR="00EF5CA6" w:rsidRPr="00EF5CA6" w:rsidRDefault="00EF5CA6" w:rsidP="00EF5CA6">
      <w:pPr>
        <w:ind w:firstLine="567"/>
        <w:jc w:val="both"/>
        <w:outlineLvl w:val="0"/>
        <w:rPr>
          <w:b/>
          <w:sz w:val="26"/>
          <w:szCs w:val="26"/>
        </w:rPr>
      </w:pPr>
    </w:p>
    <w:p w:rsidR="00EF5CA6" w:rsidRPr="00EF5CA6" w:rsidRDefault="00EF5CA6" w:rsidP="00EF5CA6">
      <w:pPr>
        <w:pStyle w:val="a6"/>
        <w:ind w:left="0" w:firstLine="567"/>
        <w:jc w:val="both"/>
        <w:rPr>
          <w:sz w:val="26"/>
          <w:szCs w:val="26"/>
        </w:rPr>
      </w:pPr>
      <w:r w:rsidRPr="00EF5CA6">
        <w:rPr>
          <w:bCs/>
          <w:sz w:val="26"/>
          <w:szCs w:val="26"/>
        </w:rPr>
        <w:t>3.1.  На </w:t>
      </w:r>
      <w:hyperlink r:id="rId8" w:anchor="/document/99/902249301/ZA00MQS2OF/" w:tooltip="Счет 11100 &quot;Права пользования активами&quot;" w:history="1">
        <w:r w:rsidRPr="00EF5CA6">
          <w:rPr>
            <w:rStyle w:val="a3"/>
            <w:bCs/>
            <w:sz w:val="26"/>
            <w:szCs w:val="26"/>
          </w:rPr>
          <w:t>счете 111</w:t>
        </w:r>
      </w:hyperlink>
      <w:r w:rsidRPr="00EF5CA6">
        <w:rPr>
          <w:bCs/>
          <w:sz w:val="26"/>
          <w:szCs w:val="26"/>
        </w:rPr>
        <w:t> учитываются объекты операционной аренды и права пользования на результаты интеллектуальной деятельности. </w:t>
      </w:r>
      <w:hyperlink r:id="rId9" w:anchor="/document/99/420389699/" w:history="1">
        <w:r w:rsidRPr="00EF5CA6">
          <w:rPr>
            <w:bCs/>
            <w:sz w:val="26"/>
            <w:szCs w:val="26"/>
          </w:rPr>
          <w:br/>
        </w:r>
        <w:r w:rsidRPr="00EF5CA6">
          <w:rPr>
            <w:rStyle w:val="a3"/>
            <w:bCs/>
            <w:sz w:val="26"/>
            <w:szCs w:val="26"/>
          </w:rPr>
          <w:t>СГС «Аренда»</w:t>
        </w:r>
      </w:hyperlink>
      <w:r w:rsidRPr="00EF5CA6">
        <w:rPr>
          <w:bCs/>
          <w:sz w:val="26"/>
          <w:szCs w:val="26"/>
        </w:rPr>
        <w:t xml:space="preserve"> вводит в действие два вида аренды: операционную и </w:t>
      </w:r>
      <w:proofErr w:type="spellStart"/>
      <w:r w:rsidRPr="00EF5CA6">
        <w:rPr>
          <w:bCs/>
          <w:sz w:val="26"/>
          <w:szCs w:val="26"/>
        </w:rPr>
        <w:t>неоперационную</w:t>
      </w:r>
      <w:proofErr w:type="spellEnd"/>
      <w:r w:rsidRPr="00EF5CA6">
        <w:rPr>
          <w:bCs/>
          <w:sz w:val="26"/>
          <w:szCs w:val="26"/>
        </w:rPr>
        <w:t xml:space="preserve">: </w:t>
      </w:r>
    </w:p>
    <w:p w:rsidR="00EF5CA6" w:rsidRPr="00EF5CA6" w:rsidRDefault="00EF5CA6" w:rsidP="00EF5CA6">
      <w:pPr>
        <w:pStyle w:val="a6"/>
        <w:ind w:left="0" w:firstLine="567"/>
        <w:jc w:val="both"/>
        <w:rPr>
          <w:bCs/>
          <w:sz w:val="26"/>
          <w:szCs w:val="26"/>
        </w:rPr>
      </w:pPr>
      <w:r w:rsidRPr="00EF5CA6">
        <w:rPr>
          <w:bCs/>
          <w:sz w:val="26"/>
          <w:szCs w:val="26"/>
        </w:rPr>
        <w:t>При </w:t>
      </w:r>
      <w:hyperlink r:id="rId10" w:anchor="/document/99/420389699/XA00M802MO/" w:history="1">
        <w:r w:rsidRPr="00EF5CA6">
          <w:rPr>
            <w:rStyle w:val="a3"/>
            <w:bCs/>
            <w:sz w:val="26"/>
            <w:szCs w:val="26"/>
          </w:rPr>
          <w:t>операционной аренде</w:t>
        </w:r>
      </w:hyperlink>
      <w:r w:rsidRPr="00EF5CA6">
        <w:rPr>
          <w:bCs/>
          <w:sz w:val="26"/>
          <w:szCs w:val="26"/>
        </w:rPr>
        <w:t> учреждение-арендатор получает имущество во временное пользование – за арендную плату или безвозмездно. Право оперативного управления на этот объект к нему не переходит – арендатор обязан вернуть имущество в том же состоянии, в котором получил, с учетом износа. При этом срок аренды значения не имеет – месяц, год, 10, 25 или более лет. К операционной аренде, как правило, относят обычную аренду и безвозмездное срочное пользование.</w:t>
      </w:r>
    </w:p>
    <w:p w:rsidR="00EF5CA6" w:rsidRPr="00EF5CA6" w:rsidRDefault="00EF5CA6" w:rsidP="00EF5CA6">
      <w:pPr>
        <w:pStyle w:val="a6"/>
        <w:ind w:left="0" w:firstLine="567"/>
        <w:jc w:val="both"/>
        <w:rPr>
          <w:bCs/>
          <w:sz w:val="26"/>
          <w:szCs w:val="26"/>
        </w:rPr>
      </w:pPr>
      <w:r w:rsidRPr="00EF5CA6">
        <w:rPr>
          <w:bCs/>
          <w:sz w:val="26"/>
          <w:szCs w:val="26"/>
        </w:rPr>
        <w:t>При  </w:t>
      </w:r>
      <w:proofErr w:type="spellStart"/>
      <w:r w:rsidRPr="00EF5CA6">
        <w:rPr>
          <w:bCs/>
          <w:sz w:val="26"/>
          <w:szCs w:val="26"/>
        </w:rPr>
        <w:fldChar w:fldCharType="begin"/>
      </w:r>
      <w:r w:rsidRPr="00EF5CA6">
        <w:rPr>
          <w:bCs/>
          <w:sz w:val="26"/>
          <w:szCs w:val="26"/>
        </w:rPr>
        <w:instrText xml:space="preserve"> HYPERLINK "https://plus.gosfinansy.ru/" \l "/document/99/420389699/XA00MA42N8/" </w:instrText>
      </w:r>
      <w:r w:rsidRPr="00EF5CA6">
        <w:rPr>
          <w:bCs/>
          <w:sz w:val="26"/>
          <w:szCs w:val="26"/>
        </w:rPr>
        <w:fldChar w:fldCharType="separate"/>
      </w:r>
      <w:r w:rsidRPr="00EF5CA6">
        <w:rPr>
          <w:rStyle w:val="a3"/>
          <w:bCs/>
          <w:sz w:val="26"/>
          <w:szCs w:val="26"/>
        </w:rPr>
        <w:t>неоперационной</w:t>
      </w:r>
      <w:proofErr w:type="spellEnd"/>
      <w:r w:rsidRPr="00EF5CA6">
        <w:rPr>
          <w:rStyle w:val="a3"/>
          <w:bCs/>
          <w:sz w:val="26"/>
          <w:szCs w:val="26"/>
        </w:rPr>
        <w:t xml:space="preserve"> (финансовой) аренде</w:t>
      </w:r>
      <w:r w:rsidRPr="00EF5CA6">
        <w:rPr>
          <w:bCs/>
          <w:sz w:val="26"/>
          <w:szCs w:val="26"/>
        </w:rPr>
        <w:fldChar w:fldCharType="end"/>
      </w:r>
      <w:r w:rsidRPr="00EF5CA6">
        <w:rPr>
          <w:bCs/>
          <w:sz w:val="26"/>
          <w:szCs w:val="26"/>
        </w:rPr>
        <w:t xml:space="preserve"> у пользователя (арендатора) </w:t>
      </w:r>
      <w:proofErr w:type="gramStart"/>
      <w:r w:rsidRPr="00EF5CA6">
        <w:rPr>
          <w:bCs/>
          <w:sz w:val="26"/>
          <w:szCs w:val="26"/>
        </w:rPr>
        <w:t>нет обязанности вернуть</w:t>
      </w:r>
      <w:proofErr w:type="gramEnd"/>
      <w:r w:rsidRPr="00EF5CA6">
        <w:rPr>
          <w:bCs/>
          <w:sz w:val="26"/>
          <w:szCs w:val="26"/>
        </w:rPr>
        <w:t xml:space="preserve"> имущество по первому требованию правообладателя. Например, такие отношения возникают по договору </w:t>
      </w:r>
      <w:hyperlink r:id="rId11" w:anchor="/document/99/9027703/XA00M4A2MH/" w:tooltip="Финансовая аренда (лизинг)" w:history="1">
        <w:r w:rsidRPr="00EF5CA6">
          <w:rPr>
            <w:rStyle w:val="a3"/>
            <w:bCs/>
            <w:sz w:val="26"/>
            <w:szCs w:val="26"/>
          </w:rPr>
          <w:t>лизинга</w:t>
        </w:r>
      </w:hyperlink>
      <w:r w:rsidRPr="00EF5CA6">
        <w:rPr>
          <w:bCs/>
          <w:sz w:val="26"/>
          <w:szCs w:val="26"/>
        </w:rPr>
        <w:t>.</w:t>
      </w:r>
    </w:p>
    <w:p w:rsidR="00EF5CA6" w:rsidRPr="00EF5CA6" w:rsidRDefault="00EF5CA6" w:rsidP="00EF5CA6">
      <w:pPr>
        <w:pStyle w:val="a6"/>
        <w:ind w:left="0" w:firstLine="567"/>
        <w:jc w:val="both"/>
        <w:rPr>
          <w:bCs/>
          <w:sz w:val="26"/>
          <w:szCs w:val="26"/>
        </w:rPr>
      </w:pPr>
      <w:r w:rsidRPr="00EF5CA6">
        <w:rPr>
          <w:bCs/>
          <w:sz w:val="26"/>
          <w:szCs w:val="26"/>
        </w:rPr>
        <w:t>К правам пользования на НМА, которые учитывают на </w:t>
      </w:r>
      <w:hyperlink r:id="rId12" w:anchor="/document/99/902249301/ZAP1M663A3/" w:tooltip="111 60 Права пользования нематериальными активами" w:history="1">
        <w:r w:rsidRPr="00EF5CA6">
          <w:rPr>
            <w:rStyle w:val="a3"/>
            <w:bCs/>
            <w:sz w:val="26"/>
            <w:szCs w:val="26"/>
          </w:rPr>
          <w:t>счете 111.60</w:t>
        </w:r>
      </w:hyperlink>
      <w:r w:rsidRPr="00EF5CA6">
        <w:rPr>
          <w:bCs/>
          <w:sz w:val="26"/>
          <w:szCs w:val="26"/>
        </w:rPr>
        <w:t> «Права пользования нематериальными активами», относите актив, если одновременно выполнены четыре условия:</w:t>
      </w:r>
    </w:p>
    <w:p w:rsidR="00EF5CA6" w:rsidRPr="00EF5CA6" w:rsidRDefault="00EF5CA6" w:rsidP="00EF5CA6">
      <w:pPr>
        <w:numPr>
          <w:ilvl w:val="0"/>
          <w:numId w:val="14"/>
        </w:numPr>
        <w:ind w:left="0" w:firstLine="567"/>
        <w:jc w:val="both"/>
        <w:rPr>
          <w:sz w:val="26"/>
          <w:szCs w:val="26"/>
        </w:rPr>
      </w:pPr>
      <w:r w:rsidRPr="00EF5CA6">
        <w:rPr>
          <w:sz w:val="26"/>
          <w:szCs w:val="26"/>
        </w:rPr>
        <w:t>учреждение неоднократно или постоянно будет использовать актив в деятельности свыше 12 месяцев;</w:t>
      </w:r>
    </w:p>
    <w:p w:rsidR="00EF5CA6" w:rsidRPr="00EF5CA6" w:rsidRDefault="00EF5CA6" w:rsidP="00EF5CA6">
      <w:pPr>
        <w:numPr>
          <w:ilvl w:val="0"/>
          <w:numId w:val="14"/>
        </w:numPr>
        <w:ind w:left="0" w:firstLine="567"/>
        <w:jc w:val="both"/>
        <w:rPr>
          <w:sz w:val="26"/>
          <w:szCs w:val="26"/>
        </w:rPr>
      </w:pPr>
      <w:r w:rsidRPr="00EF5CA6">
        <w:rPr>
          <w:sz w:val="26"/>
          <w:szCs w:val="26"/>
        </w:rPr>
        <w:t>у объекта нет материально-вещественной формы;</w:t>
      </w:r>
    </w:p>
    <w:p w:rsidR="00EF5CA6" w:rsidRPr="00EF5CA6" w:rsidRDefault="00EF5CA6" w:rsidP="00EF5CA6">
      <w:pPr>
        <w:numPr>
          <w:ilvl w:val="0"/>
          <w:numId w:val="14"/>
        </w:numPr>
        <w:ind w:left="0" w:firstLine="567"/>
        <w:jc w:val="both"/>
        <w:rPr>
          <w:sz w:val="26"/>
          <w:szCs w:val="26"/>
        </w:rPr>
      </w:pPr>
      <w:r w:rsidRPr="00EF5CA6">
        <w:rPr>
          <w:sz w:val="26"/>
          <w:szCs w:val="26"/>
        </w:rPr>
        <w:t>объект можно идентифицировать, выделить, отделить от другого имущества;</w:t>
      </w:r>
    </w:p>
    <w:p w:rsidR="00EF5CA6" w:rsidRPr="00EF5CA6" w:rsidRDefault="00EF5CA6" w:rsidP="00EF5CA6">
      <w:pPr>
        <w:numPr>
          <w:ilvl w:val="0"/>
          <w:numId w:val="14"/>
        </w:numPr>
        <w:ind w:left="0" w:firstLine="567"/>
        <w:jc w:val="both"/>
        <w:rPr>
          <w:sz w:val="26"/>
          <w:szCs w:val="26"/>
        </w:rPr>
      </w:pPr>
      <w:r w:rsidRPr="00EF5CA6">
        <w:rPr>
          <w:sz w:val="26"/>
          <w:szCs w:val="26"/>
        </w:rPr>
        <w:t>права получили по простой (неисключительной) лицензии или есть другие документы, которые подтверждают право на актив.</w:t>
      </w:r>
    </w:p>
    <w:p w:rsidR="00EF5CA6" w:rsidRPr="00EF5CA6" w:rsidRDefault="00EF5CA6" w:rsidP="00EF5CA6">
      <w:pPr>
        <w:pStyle w:val="a6"/>
        <w:ind w:left="0" w:firstLine="567"/>
        <w:jc w:val="both"/>
        <w:rPr>
          <w:sz w:val="26"/>
          <w:szCs w:val="26"/>
        </w:rPr>
      </w:pPr>
      <w:r w:rsidRPr="00EF5CA6">
        <w:rPr>
          <w:bCs/>
          <w:sz w:val="26"/>
          <w:szCs w:val="26"/>
        </w:rPr>
        <w:t xml:space="preserve">Основание: </w:t>
      </w:r>
      <w:hyperlink r:id="rId13" w:anchor="/document/99/902249301/ZAP2KIO3O7/" w:tooltip="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подтвер" w:history="1">
        <w:r w:rsidRPr="00EF5CA6">
          <w:rPr>
            <w:rStyle w:val="a3"/>
            <w:bCs/>
            <w:color w:val="auto"/>
            <w:sz w:val="26"/>
            <w:szCs w:val="26"/>
            <w:u w:val="none"/>
          </w:rPr>
          <w:t>пункт 151.2</w:t>
        </w:r>
      </w:hyperlink>
      <w:r w:rsidRPr="00EF5CA6">
        <w:rPr>
          <w:bCs/>
          <w:sz w:val="26"/>
          <w:szCs w:val="26"/>
        </w:rPr>
        <w:t> Инструкции № 157н,</w:t>
      </w:r>
      <w:hyperlink r:id="rId14" w:anchor="/document/99/563895829/XA00M6S2MI/" w:tooltip="Нематериальный актив - объект нефинансовых активов, предназначенный для неоднократного и (или) постоянного использования в деятельности учреждения свыше 12 месяцев" w:history="1">
        <w:r w:rsidRPr="00EF5CA6">
          <w:rPr>
            <w:rStyle w:val="a3"/>
            <w:bCs/>
            <w:color w:val="auto"/>
            <w:sz w:val="26"/>
            <w:szCs w:val="26"/>
            <w:u w:val="none"/>
          </w:rPr>
          <w:t> пункте 6</w:t>
        </w:r>
      </w:hyperlink>
      <w:r w:rsidRPr="00EF5CA6">
        <w:rPr>
          <w:bCs/>
          <w:sz w:val="26"/>
          <w:szCs w:val="26"/>
        </w:rPr>
        <w:t> СГС «Нематериальные активы».</w:t>
      </w:r>
    </w:p>
    <w:p w:rsidR="00EF5CA6" w:rsidRPr="00EF5CA6" w:rsidRDefault="00EF5CA6" w:rsidP="00EF5CA6">
      <w:pPr>
        <w:pStyle w:val="a6"/>
        <w:ind w:left="0" w:firstLine="567"/>
        <w:jc w:val="both"/>
        <w:rPr>
          <w:bCs/>
          <w:sz w:val="26"/>
          <w:szCs w:val="26"/>
        </w:rPr>
      </w:pPr>
      <w:r w:rsidRPr="00EF5CA6">
        <w:rPr>
          <w:bCs/>
          <w:sz w:val="26"/>
          <w:szCs w:val="26"/>
          <w:shd w:val="clear" w:color="auto" w:fill="FFFFFF"/>
        </w:rPr>
        <w:t xml:space="preserve">3.2. </w:t>
      </w:r>
      <w:proofErr w:type="gramStart"/>
      <w:r w:rsidRPr="00EF5CA6">
        <w:rPr>
          <w:bCs/>
          <w:sz w:val="26"/>
          <w:szCs w:val="26"/>
          <w:shd w:val="clear" w:color="auto" w:fill="FFFFFF"/>
        </w:rPr>
        <w:t>Амортизация на неисключительные права пользования НМА начисляется ежемесячно, с 1-го числа месяца, следующего за тем, когда права были приняты к учету, на права пользования НМА с определенным сроком использования начисляется амортизация на </w:t>
      </w:r>
      <w:hyperlink r:id="rId15" w:anchor="/document/99/902249301/ZAP1MT23DQ/" w:tooltip="104.60 Амортизация прав пользования нематериальными активами" w:history="1">
        <w:r w:rsidRPr="00EF5CA6">
          <w:rPr>
            <w:rStyle w:val="a3"/>
            <w:rFonts w:eastAsiaTheme="majorEastAsia"/>
            <w:bCs/>
            <w:color w:val="auto"/>
            <w:sz w:val="26"/>
            <w:szCs w:val="26"/>
            <w:u w:val="none"/>
          </w:rPr>
          <w:t>счете 104.6Х.452</w:t>
        </w:r>
      </w:hyperlink>
      <w:r w:rsidRPr="00EF5CA6">
        <w:rPr>
          <w:bCs/>
          <w:sz w:val="26"/>
          <w:szCs w:val="26"/>
          <w:shd w:val="clear" w:color="auto" w:fill="FFFFFF"/>
        </w:rPr>
        <w:t>. Амортизируются неисключительные права по правилам, которые установлены для НМА (</w:t>
      </w:r>
      <w:hyperlink r:id="rId16" w:anchor="/document/99/607423159/" w:tooltip="В соответствии с пунктом 2 федерального стандарта бухгалтерского учета государственных финансов &quot;Нематериальные активы&quot;, утвержденного приказом Министерства финансов Российской Федерации от 15.11.2019 № 181н (далее - СГС &quot;Нематериальные активы&quot;), единые т" w:history="1">
        <w:r w:rsidRPr="00EF5CA6">
          <w:rPr>
            <w:rStyle w:val="a3"/>
            <w:rFonts w:eastAsiaTheme="majorEastAsia"/>
            <w:bCs/>
            <w:color w:val="auto"/>
            <w:sz w:val="26"/>
            <w:szCs w:val="26"/>
            <w:u w:val="none"/>
          </w:rPr>
          <w:t>письмо Минфина от 01.06.2021 № 02-07-10/42328</w:t>
        </w:r>
      </w:hyperlink>
      <w:r w:rsidRPr="00EF5CA6">
        <w:rPr>
          <w:bCs/>
          <w:sz w:val="26"/>
          <w:szCs w:val="26"/>
          <w:shd w:val="clear" w:color="auto" w:fill="FFFFFF"/>
        </w:rPr>
        <w:t>).</w:t>
      </w:r>
      <w:proofErr w:type="gramEnd"/>
      <w:r w:rsidRPr="00EF5CA6">
        <w:rPr>
          <w:bCs/>
          <w:sz w:val="26"/>
          <w:szCs w:val="26"/>
          <w:shd w:val="clear" w:color="auto" w:fill="FFFFFF"/>
        </w:rPr>
        <w:t>  </w:t>
      </w:r>
      <w:r w:rsidRPr="00EF5CA6">
        <w:rPr>
          <w:bCs/>
          <w:sz w:val="26"/>
          <w:szCs w:val="26"/>
        </w:rPr>
        <w:br/>
        <w:t>Стоимость неисключительных прав:</w:t>
      </w:r>
    </w:p>
    <w:p w:rsidR="00EF5CA6" w:rsidRPr="00EF5CA6" w:rsidRDefault="00EF5CA6" w:rsidP="00EF5CA6">
      <w:pPr>
        <w:pStyle w:val="a6"/>
        <w:ind w:left="0" w:firstLine="567"/>
        <w:jc w:val="both"/>
        <w:rPr>
          <w:bCs/>
          <w:sz w:val="26"/>
          <w:szCs w:val="26"/>
        </w:rPr>
      </w:pPr>
      <w:r w:rsidRPr="00EF5CA6">
        <w:rPr>
          <w:bCs/>
          <w:sz w:val="26"/>
          <w:szCs w:val="26"/>
        </w:rPr>
        <w:t>- До 100 000 руб. включительно: Единовременно в размере 100 процентов при принятии объекта на учет</w:t>
      </w:r>
    </w:p>
    <w:p w:rsidR="00EF5CA6" w:rsidRPr="00EF5CA6" w:rsidRDefault="00EF5CA6" w:rsidP="00EF5CA6">
      <w:pPr>
        <w:pStyle w:val="a6"/>
        <w:ind w:left="0" w:firstLine="567"/>
        <w:jc w:val="both"/>
        <w:rPr>
          <w:bCs/>
          <w:sz w:val="26"/>
          <w:szCs w:val="26"/>
        </w:rPr>
      </w:pPr>
      <w:r w:rsidRPr="00EF5CA6">
        <w:rPr>
          <w:bCs/>
          <w:sz w:val="26"/>
          <w:szCs w:val="26"/>
        </w:rPr>
        <w:t>- Свыше 100 000 руб.- Ежемесячно по установленным нормам линейным методом</w:t>
      </w:r>
    </w:p>
    <w:p w:rsidR="00EF5CA6" w:rsidRDefault="00EF5CA6" w:rsidP="00EF5CA6">
      <w:pPr>
        <w:pStyle w:val="a6"/>
        <w:shd w:val="clear" w:color="auto" w:fill="FFFFFF"/>
        <w:ind w:left="0"/>
        <w:jc w:val="center"/>
        <w:rPr>
          <w:rFonts w:cstheme="minorHAnsi"/>
          <w:b/>
          <w:color w:val="000000"/>
          <w:sz w:val="26"/>
          <w:szCs w:val="26"/>
        </w:rPr>
      </w:pPr>
      <w:r w:rsidRPr="00EF5CA6">
        <w:rPr>
          <w:rFonts w:cstheme="minorHAnsi"/>
          <w:b/>
          <w:color w:val="000000"/>
          <w:sz w:val="26"/>
          <w:szCs w:val="26"/>
        </w:rPr>
        <w:t>4. Материальные запасы</w:t>
      </w:r>
    </w:p>
    <w:p w:rsidR="00EF5CA6" w:rsidRPr="00EF5CA6" w:rsidRDefault="00EF5CA6" w:rsidP="00EF5CA6">
      <w:pPr>
        <w:pStyle w:val="a6"/>
        <w:shd w:val="clear" w:color="auto" w:fill="FFFFFF"/>
        <w:ind w:left="0"/>
        <w:jc w:val="center"/>
        <w:rPr>
          <w:rFonts w:cstheme="minorHAnsi"/>
          <w:bCs/>
          <w:color w:val="000000"/>
          <w:sz w:val="26"/>
          <w:szCs w:val="26"/>
        </w:rPr>
      </w:pPr>
    </w:p>
    <w:p w:rsidR="00EF5CA6" w:rsidRPr="00EF5CA6" w:rsidRDefault="00EF5CA6" w:rsidP="00EF5CA6">
      <w:pPr>
        <w:ind w:firstLine="567"/>
        <w:jc w:val="both"/>
        <w:rPr>
          <w:rFonts w:cstheme="minorHAnsi"/>
          <w:color w:val="000000" w:themeColor="text1"/>
          <w:sz w:val="26"/>
          <w:szCs w:val="26"/>
        </w:rPr>
      </w:pPr>
      <w:r w:rsidRPr="00EF5CA6">
        <w:rPr>
          <w:rFonts w:cstheme="minorHAnsi"/>
          <w:color w:val="000000"/>
          <w:sz w:val="26"/>
          <w:szCs w:val="26"/>
        </w:rPr>
        <w:t xml:space="preserve">4.1. </w:t>
      </w:r>
      <w:r w:rsidRPr="00EF5CA6">
        <w:rPr>
          <w:rFonts w:cstheme="minorHAnsi"/>
          <w:color w:val="000000" w:themeColor="text1"/>
          <w:sz w:val="26"/>
          <w:szCs w:val="26"/>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4.2. Единица учета материальных запасов в учреждении – номенклатурная (реестровая) единица.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 8 СГС «Запасы».</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lastRenderedPageBreak/>
        <w:t>4.3. Списание материальных запасов производится по средней фактической стоимости.</w:t>
      </w:r>
      <w:r w:rsidRPr="00EF5CA6">
        <w:rPr>
          <w:rFonts w:cstheme="minorHAnsi"/>
          <w:sz w:val="26"/>
          <w:szCs w:val="26"/>
        </w:rPr>
        <w:br/>
      </w:r>
      <w:r w:rsidRPr="00EF5CA6">
        <w:rPr>
          <w:rFonts w:cstheme="minorHAnsi"/>
          <w:color w:val="000000"/>
          <w:sz w:val="26"/>
          <w:szCs w:val="26"/>
        </w:rPr>
        <w:t>Основание: пункт 108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4.4. Нормы на расходы горюче-смазочных материалов (ГСМ) утверждаются распоряжением руководителя учреждения. Ежегодно распоряжением руководителя утверждаются период применения зимней надбавки к нормам расхода ГСМ и ее величина. ГСМ списываются на расходы по фактическому расходу на основании путевых листов, но не выше норм, установленных распоряжением руководителя учреждения.</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4.5. Канцелярские принадлежности, запасные части, хозяйственные материалы, мягкий и хозяйственный инвентарь, посуда списываются по акту о списании материальных запасов (ф. 0504230).</w:t>
      </w:r>
    </w:p>
    <w:p w:rsidR="00EF5CA6" w:rsidRPr="00EF5CA6" w:rsidRDefault="00EF5CA6" w:rsidP="00EF5CA6">
      <w:pPr>
        <w:ind w:firstLine="567"/>
        <w:jc w:val="both"/>
        <w:rPr>
          <w:rFonts w:cstheme="minorHAnsi"/>
          <w:color w:val="000000" w:themeColor="text1"/>
          <w:sz w:val="26"/>
          <w:szCs w:val="26"/>
        </w:rPr>
      </w:pPr>
      <w:r w:rsidRPr="00EF5CA6">
        <w:rPr>
          <w:rFonts w:cstheme="minorHAnsi"/>
          <w:color w:val="000000"/>
          <w:sz w:val="26"/>
          <w:szCs w:val="26"/>
        </w:rPr>
        <w:t>4.6</w:t>
      </w:r>
      <w:r w:rsidRPr="00EF5CA6">
        <w:rPr>
          <w:rFonts w:cstheme="minorHAnsi"/>
          <w:color w:val="FF0000"/>
          <w:sz w:val="26"/>
          <w:szCs w:val="26"/>
        </w:rPr>
        <w:t xml:space="preserve">. </w:t>
      </w:r>
      <w:r w:rsidRPr="00EF5CA6">
        <w:rPr>
          <w:rFonts w:cstheme="minorHAnsi"/>
          <w:color w:val="000000" w:themeColor="text1"/>
          <w:sz w:val="26"/>
          <w:szCs w:val="26"/>
        </w:rPr>
        <w:t xml:space="preserve">Учет на </w:t>
      </w:r>
      <w:proofErr w:type="spellStart"/>
      <w:r w:rsidRPr="00EF5CA6">
        <w:rPr>
          <w:rFonts w:cstheme="minorHAnsi"/>
          <w:color w:val="000000" w:themeColor="text1"/>
          <w:sz w:val="26"/>
          <w:szCs w:val="26"/>
        </w:rPr>
        <w:t>забалансовом</w:t>
      </w:r>
      <w:proofErr w:type="spellEnd"/>
      <w:r w:rsidRPr="00EF5CA6">
        <w:rPr>
          <w:rFonts w:cstheme="minorHAnsi"/>
          <w:color w:val="000000" w:themeColor="text1"/>
          <w:sz w:val="26"/>
          <w:szCs w:val="26"/>
        </w:rPr>
        <w:t xml:space="preserve"> счете 09 «Запасные части к транспортным средствам, выданные взамен изношенных» ведется в фактической стоимости за 1 шт. Учету подлежат запасные части и другие комплектующие, которые могут быть использованы на других автомобилях (</w:t>
      </w:r>
      <w:proofErr w:type="spellStart"/>
      <w:r w:rsidRPr="00EF5CA6">
        <w:rPr>
          <w:rFonts w:cstheme="minorHAnsi"/>
          <w:color w:val="000000" w:themeColor="text1"/>
          <w:sz w:val="26"/>
          <w:szCs w:val="26"/>
        </w:rPr>
        <w:t>нетипизированные</w:t>
      </w:r>
      <w:proofErr w:type="spellEnd"/>
      <w:r w:rsidRPr="00EF5CA6">
        <w:rPr>
          <w:rFonts w:cstheme="minorHAnsi"/>
          <w:color w:val="000000" w:themeColor="text1"/>
          <w:sz w:val="26"/>
          <w:szCs w:val="26"/>
        </w:rPr>
        <w:t xml:space="preserve"> запчасти и комплектующие), такие как:</w:t>
      </w:r>
    </w:p>
    <w:p w:rsidR="00EF5CA6" w:rsidRPr="00EF5CA6" w:rsidRDefault="00EF5CA6" w:rsidP="00EF5CA6">
      <w:pPr>
        <w:numPr>
          <w:ilvl w:val="0"/>
          <w:numId w:val="15"/>
        </w:numPr>
        <w:ind w:left="780" w:right="180" w:firstLine="567"/>
        <w:contextualSpacing/>
        <w:jc w:val="both"/>
        <w:rPr>
          <w:rFonts w:cstheme="minorHAnsi"/>
          <w:color w:val="000000" w:themeColor="text1"/>
          <w:sz w:val="26"/>
          <w:szCs w:val="26"/>
        </w:rPr>
      </w:pPr>
      <w:r w:rsidRPr="00EF5CA6">
        <w:rPr>
          <w:rFonts w:cstheme="minorHAnsi"/>
          <w:color w:val="000000" w:themeColor="text1"/>
          <w:sz w:val="26"/>
          <w:szCs w:val="26"/>
        </w:rPr>
        <w:t>автомобильные шины;</w:t>
      </w:r>
    </w:p>
    <w:p w:rsidR="00EF5CA6" w:rsidRPr="00EF5CA6" w:rsidRDefault="00EF5CA6" w:rsidP="00EF5CA6">
      <w:pPr>
        <w:numPr>
          <w:ilvl w:val="0"/>
          <w:numId w:val="15"/>
        </w:numPr>
        <w:ind w:left="780" w:right="180" w:firstLine="567"/>
        <w:contextualSpacing/>
        <w:jc w:val="both"/>
        <w:rPr>
          <w:rFonts w:cstheme="minorHAnsi"/>
          <w:color w:val="000000" w:themeColor="text1"/>
          <w:sz w:val="26"/>
          <w:szCs w:val="26"/>
        </w:rPr>
      </w:pPr>
      <w:r w:rsidRPr="00EF5CA6">
        <w:rPr>
          <w:rFonts w:cstheme="minorHAnsi"/>
          <w:color w:val="000000" w:themeColor="text1"/>
          <w:sz w:val="26"/>
          <w:szCs w:val="26"/>
        </w:rPr>
        <w:t>колесные диски;</w:t>
      </w:r>
    </w:p>
    <w:p w:rsidR="00EF5CA6" w:rsidRPr="00EF5CA6" w:rsidRDefault="00EF5CA6" w:rsidP="00EF5CA6">
      <w:pPr>
        <w:numPr>
          <w:ilvl w:val="0"/>
          <w:numId w:val="15"/>
        </w:numPr>
        <w:ind w:left="780" w:right="180" w:firstLine="567"/>
        <w:contextualSpacing/>
        <w:jc w:val="both"/>
        <w:rPr>
          <w:rFonts w:cstheme="minorHAnsi"/>
          <w:color w:val="000000" w:themeColor="text1"/>
          <w:sz w:val="26"/>
          <w:szCs w:val="26"/>
        </w:rPr>
      </w:pPr>
      <w:r w:rsidRPr="00EF5CA6">
        <w:rPr>
          <w:rFonts w:cstheme="minorHAnsi"/>
          <w:color w:val="000000" w:themeColor="text1"/>
          <w:sz w:val="26"/>
          <w:szCs w:val="26"/>
        </w:rPr>
        <w:t>огнетушители;</w:t>
      </w:r>
    </w:p>
    <w:p w:rsidR="00EF5CA6" w:rsidRPr="00EF5CA6" w:rsidRDefault="00EF5CA6" w:rsidP="00EF5CA6">
      <w:pPr>
        <w:numPr>
          <w:ilvl w:val="0"/>
          <w:numId w:val="15"/>
        </w:numPr>
        <w:ind w:left="780" w:right="180" w:firstLine="567"/>
        <w:contextualSpacing/>
        <w:jc w:val="both"/>
        <w:rPr>
          <w:rFonts w:cstheme="minorHAnsi"/>
          <w:color w:val="000000" w:themeColor="text1"/>
          <w:sz w:val="26"/>
          <w:szCs w:val="26"/>
        </w:rPr>
      </w:pPr>
      <w:r w:rsidRPr="00EF5CA6">
        <w:rPr>
          <w:rFonts w:cstheme="minorHAnsi"/>
          <w:color w:val="000000" w:themeColor="text1"/>
          <w:sz w:val="26"/>
          <w:szCs w:val="26"/>
        </w:rPr>
        <w:t>аккумуляторы.</w:t>
      </w:r>
    </w:p>
    <w:p w:rsidR="00EF5CA6" w:rsidRPr="00EF5CA6" w:rsidRDefault="00EF5CA6" w:rsidP="00EF5CA6">
      <w:pPr>
        <w:ind w:left="780" w:right="180" w:firstLine="567"/>
        <w:contextualSpacing/>
        <w:jc w:val="both"/>
        <w:rPr>
          <w:rFonts w:cstheme="minorHAnsi"/>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Аналитический учет по счету ведется в разрезе автомобилей и ответственных лиц.</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Внутреннее перемещение по счету отражается:</w:t>
      </w:r>
    </w:p>
    <w:p w:rsidR="00EF5CA6" w:rsidRPr="00EF5CA6" w:rsidRDefault="00EF5CA6" w:rsidP="00EF5CA6">
      <w:pPr>
        <w:numPr>
          <w:ilvl w:val="0"/>
          <w:numId w:val="16"/>
        </w:numPr>
        <w:ind w:left="0" w:right="180" w:firstLine="567"/>
        <w:contextualSpacing/>
        <w:jc w:val="both"/>
        <w:rPr>
          <w:rFonts w:cstheme="minorHAnsi"/>
          <w:color w:val="000000"/>
          <w:sz w:val="26"/>
          <w:szCs w:val="26"/>
        </w:rPr>
      </w:pPr>
      <w:r w:rsidRPr="00EF5CA6">
        <w:rPr>
          <w:rFonts w:cstheme="minorHAnsi"/>
          <w:color w:val="000000"/>
          <w:sz w:val="26"/>
          <w:szCs w:val="26"/>
        </w:rPr>
        <w:t>при передаче на другой автомобиль;</w:t>
      </w:r>
    </w:p>
    <w:p w:rsidR="00EF5CA6" w:rsidRPr="00EF5CA6" w:rsidRDefault="00EF5CA6" w:rsidP="00EF5CA6">
      <w:pPr>
        <w:numPr>
          <w:ilvl w:val="0"/>
          <w:numId w:val="16"/>
        </w:numPr>
        <w:ind w:left="0" w:right="180" w:firstLine="567"/>
        <w:jc w:val="both"/>
        <w:rPr>
          <w:rFonts w:cstheme="minorHAnsi"/>
          <w:color w:val="000000"/>
          <w:sz w:val="26"/>
          <w:szCs w:val="26"/>
        </w:rPr>
      </w:pPr>
      <w:r w:rsidRPr="00EF5CA6">
        <w:rPr>
          <w:rFonts w:cstheme="minorHAnsi"/>
          <w:color w:val="000000"/>
          <w:sz w:val="26"/>
          <w:szCs w:val="26"/>
        </w:rPr>
        <w:t>при передаче другому материально ответственному лицу вместе с автомобилем.</w:t>
      </w:r>
    </w:p>
    <w:p w:rsidR="00EF5CA6" w:rsidRPr="00EF5CA6" w:rsidRDefault="00EF5CA6" w:rsidP="00EF5CA6">
      <w:pPr>
        <w:ind w:firstLine="567"/>
        <w:jc w:val="both"/>
        <w:rPr>
          <w:rFonts w:cstheme="minorHAnsi"/>
          <w:color w:val="000000"/>
          <w:sz w:val="26"/>
          <w:szCs w:val="26"/>
          <w:lang w:val="en-US"/>
        </w:rPr>
      </w:pPr>
      <w:r w:rsidRPr="00EF5CA6">
        <w:rPr>
          <w:rFonts w:cstheme="minorHAnsi"/>
          <w:color w:val="000000"/>
          <w:sz w:val="26"/>
          <w:szCs w:val="26"/>
        </w:rPr>
        <w:t>Выбытие со счета 09 отражается:</w:t>
      </w:r>
    </w:p>
    <w:p w:rsidR="00EF5CA6" w:rsidRPr="00EF5CA6" w:rsidRDefault="00EF5CA6" w:rsidP="00EF5CA6">
      <w:pPr>
        <w:numPr>
          <w:ilvl w:val="0"/>
          <w:numId w:val="17"/>
        </w:numPr>
        <w:ind w:left="0" w:right="180" w:firstLine="567"/>
        <w:contextualSpacing/>
        <w:jc w:val="both"/>
        <w:rPr>
          <w:rFonts w:cstheme="minorHAnsi"/>
          <w:color w:val="000000"/>
          <w:sz w:val="26"/>
          <w:szCs w:val="26"/>
        </w:rPr>
      </w:pPr>
      <w:r w:rsidRPr="00EF5CA6">
        <w:rPr>
          <w:rFonts w:cstheme="minorHAnsi"/>
          <w:color w:val="000000"/>
          <w:sz w:val="26"/>
          <w:szCs w:val="26"/>
        </w:rPr>
        <w:t>при списании автомобиля по установленным основаниям;</w:t>
      </w:r>
    </w:p>
    <w:p w:rsidR="00EF5CA6" w:rsidRPr="00EF5CA6" w:rsidRDefault="00EF5CA6" w:rsidP="00EF5CA6">
      <w:pPr>
        <w:numPr>
          <w:ilvl w:val="0"/>
          <w:numId w:val="17"/>
        </w:numPr>
        <w:ind w:left="0" w:right="180" w:firstLine="567"/>
        <w:jc w:val="both"/>
        <w:rPr>
          <w:rFonts w:cstheme="minorHAnsi"/>
          <w:color w:val="000000"/>
          <w:sz w:val="26"/>
          <w:szCs w:val="26"/>
        </w:rPr>
      </w:pPr>
      <w:r w:rsidRPr="00EF5CA6">
        <w:rPr>
          <w:rFonts w:cstheme="minorHAnsi"/>
          <w:color w:val="000000"/>
          <w:sz w:val="26"/>
          <w:szCs w:val="26"/>
        </w:rPr>
        <w:t>при установке новых запчастей взамен непригодных к эксплуатации.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349–350 Инструкции к Единому плану счетов № 157н.</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4.7.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F5CA6">
        <w:rPr>
          <w:rFonts w:cstheme="minorHAnsi"/>
          <w:color w:val="000000"/>
          <w:sz w:val="26"/>
          <w:szCs w:val="26"/>
        </w:rPr>
        <w:t>из</w:t>
      </w:r>
      <w:proofErr w:type="gramEnd"/>
      <w:r w:rsidRPr="00EF5CA6">
        <w:rPr>
          <w:rFonts w:cstheme="minorHAnsi"/>
          <w:color w:val="000000"/>
          <w:sz w:val="26"/>
          <w:szCs w:val="26"/>
        </w:rPr>
        <w:t>:</w:t>
      </w:r>
    </w:p>
    <w:p w:rsidR="00EF5CA6" w:rsidRPr="00EF5CA6" w:rsidRDefault="00EF5CA6" w:rsidP="00EF5CA6">
      <w:pPr>
        <w:numPr>
          <w:ilvl w:val="0"/>
          <w:numId w:val="18"/>
        </w:numPr>
        <w:ind w:left="0" w:right="180" w:firstLine="567"/>
        <w:contextualSpacing/>
        <w:jc w:val="both"/>
        <w:rPr>
          <w:rFonts w:cstheme="minorHAnsi"/>
          <w:color w:val="000000"/>
          <w:sz w:val="26"/>
          <w:szCs w:val="26"/>
        </w:rPr>
      </w:pPr>
      <w:r w:rsidRPr="00EF5CA6">
        <w:rPr>
          <w:rFonts w:cstheme="minorHAnsi"/>
          <w:color w:val="000000"/>
          <w:sz w:val="26"/>
          <w:szCs w:val="26"/>
        </w:rPr>
        <w:t>их справедливой стоимости на дату принятия к бухгалтерскому учету, рассчитанной методом рыночных цен;</w:t>
      </w:r>
    </w:p>
    <w:p w:rsidR="00EF5CA6" w:rsidRPr="00EF5CA6" w:rsidRDefault="00EF5CA6" w:rsidP="00EF5CA6">
      <w:pPr>
        <w:numPr>
          <w:ilvl w:val="0"/>
          <w:numId w:val="18"/>
        </w:numPr>
        <w:ind w:left="0" w:right="180" w:firstLine="567"/>
        <w:jc w:val="both"/>
        <w:rPr>
          <w:rFonts w:cstheme="minorHAnsi"/>
          <w:color w:val="000000"/>
          <w:sz w:val="26"/>
          <w:szCs w:val="26"/>
        </w:rPr>
      </w:pPr>
      <w:r w:rsidRPr="00EF5CA6">
        <w:rPr>
          <w:rFonts w:cstheme="minorHAnsi"/>
          <w:color w:val="000000"/>
          <w:sz w:val="26"/>
          <w:szCs w:val="26"/>
        </w:rPr>
        <w:t>сумм, уплачиваемых учреждением за доставку материальных запасов, приведение их в состояние, пригодное для использования.</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52–60 СГС «Концептуальные основы бухучета и отчетности».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4.8.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w:t>
      </w:r>
      <w:r w:rsidRPr="00EF5CA6">
        <w:rPr>
          <w:rFonts w:cstheme="minorHAnsi"/>
          <w:color w:val="000000"/>
          <w:sz w:val="26"/>
          <w:szCs w:val="26"/>
        </w:rPr>
        <w:lastRenderedPageBreak/>
        <w:t>не отражаются.</w:t>
      </w:r>
      <w:r w:rsidRPr="00EF5CA6">
        <w:rPr>
          <w:rFonts w:cstheme="minorHAnsi"/>
          <w:sz w:val="26"/>
          <w:szCs w:val="26"/>
        </w:rPr>
        <w:br/>
      </w:r>
      <w:r w:rsidRPr="00EF5CA6">
        <w:rPr>
          <w:rFonts w:cstheme="minorHAnsi"/>
          <w:color w:val="000000"/>
          <w:sz w:val="26"/>
          <w:szCs w:val="26"/>
        </w:rPr>
        <w:t>Основание: пункт 18 СГС «Запасы».</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4.9.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r w:rsidRPr="00EF5CA6">
        <w:rPr>
          <w:rFonts w:cstheme="minorHAnsi"/>
          <w:sz w:val="26"/>
          <w:szCs w:val="26"/>
        </w:rPr>
        <w:br/>
      </w:r>
      <w:r w:rsidRPr="00EF5CA6">
        <w:rPr>
          <w:rFonts w:cstheme="minorHAnsi"/>
          <w:color w:val="000000"/>
          <w:sz w:val="26"/>
          <w:szCs w:val="26"/>
        </w:rPr>
        <w:t>в день получения документов о доставке.</w:t>
      </w:r>
      <w:r w:rsidRPr="00EF5CA6">
        <w:rPr>
          <w:rFonts w:cstheme="minorHAnsi"/>
          <w:sz w:val="26"/>
          <w:szCs w:val="26"/>
        </w:rPr>
        <w:br/>
      </w:r>
      <w:r w:rsidRPr="00EF5CA6">
        <w:rPr>
          <w:rFonts w:cstheme="minorHAnsi"/>
          <w:color w:val="000000"/>
          <w:sz w:val="26"/>
          <w:szCs w:val="26"/>
        </w:rPr>
        <w:t>Основание: пункт 19 СГС «Запасы».</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4.10.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ind w:firstLine="567"/>
        <w:jc w:val="both"/>
        <w:outlineLvl w:val="0"/>
        <w:rPr>
          <w:rFonts w:cstheme="minorHAnsi"/>
          <w:b/>
          <w:bCs w:val="0"/>
          <w:color w:val="000000"/>
          <w:sz w:val="26"/>
          <w:szCs w:val="26"/>
        </w:rPr>
      </w:pPr>
      <w:r w:rsidRPr="00EF5CA6">
        <w:rPr>
          <w:rFonts w:cstheme="minorHAnsi"/>
          <w:b/>
          <w:bCs w:val="0"/>
          <w:color w:val="000000"/>
          <w:sz w:val="26"/>
          <w:szCs w:val="26"/>
        </w:rPr>
        <w:t>5. Стоимость безвозмездно полученных нефинансовых активов</w:t>
      </w:r>
    </w:p>
    <w:p w:rsidR="00EF5CA6" w:rsidRPr="00EF5CA6" w:rsidRDefault="00EF5CA6" w:rsidP="00EF5CA6">
      <w:pPr>
        <w:ind w:firstLine="567"/>
        <w:jc w:val="both"/>
        <w:outlineLvl w:val="0"/>
        <w:rPr>
          <w:rFonts w:cstheme="minorHAnsi"/>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5.1. Данные о справедливой стоимости безвозмездно полученных нефинансовых активов должны быть подтверждены документально:</w:t>
      </w:r>
    </w:p>
    <w:p w:rsidR="00EF5CA6" w:rsidRPr="00EF5CA6" w:rsidRDefault="00EF5CA6" w:rsidP="00EF5CA6">
      <w:pPr>
        <w:numPr>
          <w:ilvl w:val="0"/>
          <w:numId w:val="19"/>
        </w:numPr>
        <w:ind w:left="780" w:right="180" w:firstLine="567"/>
        <w:contextualSpacing/>
        <w:jc w:val="both"/>
        <w:rPr>
          <w:rFonts w:cstheme="minorHAnsi"/>
          <w:color w:val="000000"/>
          <w:sz w:val="26"/>
          <w:szCs w:val="26"/>
        </w:rPr>
      </w:pPr>
      <w:r w:rsidRPr="00EF5CA6">
        <w:rPr>
          <w:rFonts w:cstheme="minorHAnsi"/>
          <w:color w:val="000000"/>
          <w:sz w:val="26"/>
          <w:szCs w:val="26"/>
        </w:rPr>
        <w:t>справками (другими подтверждающими документами) Росстата;</w:t>
      </w:r>
    </w:p>
    <w:p w:rsidR="00EF5CA6" w:rsidRPr="00EF5CA6" w:rsidRDefault="00EF5CA6" w:rsidP="00EF5CA6">
      <w:pPr>
        <w:numPr>
          <w:ilvl w:val="0"/>
          <w:numId w:val="19"/>
        </w:numPr>
        <w:ind w:left="780" w:right="180" w:firstLine="567"/>
        <w:contextualSpacing/>
        <w:jc w:val="both"/>
        <w:rPr>
          <w:rFonts w:cstheme="minorHAnsi"/>
          <w:color w:val="000000"/>
          <w:sz w:val="26"/>
          <w:szCs w:val="26"/>
          <w:lang w:val="en-US"/>
        </w:rPr>
      </w:pPr>
      <w:r w:rsidRPr="00EF5CA6">
        <w:rPr>
          <w:rFonts w:cstheme="minorHAnsi"/>
          <w:color w:val="000000"/>
          <w:sz w:val="26"/>
          <w:szCs w:val="26"/>
        </w:rPr>
        <w:t>прайс-листами заводов-изготовителей;</w:t>
      </w:r>
    </w:p>
    <w:p w:rsidR="00EF5CA6" w:rsidRPr="00EF5CA6" w:rsidRDefault="00EF5CA6" w:rsidP="00EF5CA6">
      <w:pPr>
        <w:numPr>
          <w:ilvl w:val="0"/>
          <w:numId w:val="19"/>
        </w:numPr>
        <w:ind w:left="780" w:right="180" w:firstLine="567"/>
        <w:contextualSpacing/>
        <w:jc w:val="both"/>
        <w:rPr>
          <w:rFonts w:cstheme="minorHAnsi"/>
          <w:color w:val="000000"/>
          <w:sz w:val="26"/>
          <w:szCs w:val="26"/>
        </w:rPr>
      </w:pPr>
      <w:r w:rsidRPr="00EF5CA6">
        <w:rPr>
          <w:rFonts w:cstheme="minorHAnsi"/>
          <w:color w:val="000000"/>
          <w:sz w:val="26"/>
          <w:szCs w:val="26"/>
        </w:rPr>
        <w:t>справками (другими подтверждающими документами) оценщиков;</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В случаях невозможности документального подтверждения стоимость определяется экспертным путем.</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6. Расчеты по доходам</w:t>
      </w:r>
    </w:p>
    <w:p w:rsidR="00EF5CA6" w:rsidRPr="00EF5CA6" w:rsidRDefault="00EF5CA6" w:rsidP="00EF5CA6">
      <w:pPr>
        <w:jc w:val="center"/>
        <w:outlineLvl w:val="0"/>
        <w:rPr>
          <w:rFonts w:cstheme="minorHAnsi"/>
          <w:color w:val="000000"/>
          <w:sz w:val="26"/>
          <w:szCs w:val="26"/>
        </w:rPr>
      </w:pPr>
    </w:p>
    <w:p w:rsidR="00EF5CA6" w:rsidRPr="00EF5CA6" w:rsidRDefault="00EF5CA6" w:rsidP="00EF5CA6">
      <w:pPr>
        <w:rPr>
          <w:rFonts w:cstheme="minorHAnsi"/>
          <w:color w:val="000000"/>
          <w:sz w:val="26"/>
          <w:szCs w:val="26"/>
        </w:rPr>
      </w:pPr>
      <w:r w:rsidRPr="00EF5CA6">
        <w:rPr>
          <w:rFonts w:cstheme="minorHAnsi"/>
          <w:color w:val="000000"/>
          <w:sz w:val="26"/>
          <w:szCs w:val="26"/>
        </w:rPr>
        <w:t xml:space="preserve">6.1. Учреждение осуществляет бюджетные полномочия администратора доходов бюджета. Порядок </w:t>
      </w:r>
      <w:proofErr w:type="gramStart"/>
      <w:r w:rsidRPr="00EF5CA6">
        <w:rPr>
          <w:rFonts w:cstheme="minorHAnsi"/>
          <w:color w:val="000000"/>
          <w:sz w:val="26"/>
          <w:szCs w:val="26"/>
        </w:rPr>
        <w:t>осуществления полномочий администратора доходов бюджета</w:t>
      </w:r>
      <w:proofErr w:type="gramEnd"/>
      <w:r w:rsidRPr="00EF5CA6">
        <w:rPr>
          <w:rFonts w:cstheme="minorHAnsi"/>
          <w:color w:val="000000"/>
          <w:sz w:val="26"/>
          <w:szCs w:val="26"/>
        </w:rPr>
        <w:t xml:space="preserve"> определяется в соответствии с законодательством России и нормативными документами ведомства.</w:t>
      </w:r>
    </w:p>
    <w:p w:rsidR="00EF5CA6" w:rsidRPr="00EF5CA6" w:rsidRDefault="00EF5CA6" w:rsidP="00EF5CA6">
      <w:pPr>
        <w:rPr>
          <w:rFonts w:cstheme="minorHAnsi"/>
          <w:color w:val="000000"/>
          <w:sz w:val="26"/>
          <w:szCs w:val="26"/>
        </w:rPr>
      </w:pPr>
      <w:r w:rsidRPr="00EF5CA6">
        <w:rPr>
          <w:rFonts w:cstheme="minorHAnsi"/>
          <w:color w:val="000000"/>
          <w:sz w:val="26"/>
          <w:szCs w:val="26"/>
        </w:rPr>
        <w:t>Перечень администрируемых доходов утверждается главным администратором доходов бюджета.</w:t>
      </w:r>
    </w:p>
    <w:p w:rsidR="00EF5CA6" w:rsidRPr="00EF5CA6" w:rsidRDefault="00EF5CA6" w:rsidP="00EF5CA6">
      <w:pPr>
        <w:rPr>
          <w:rFonts w:cstheme="minorHAnsi"/>
          <w:color w:val="000000"/>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7. Расчеты с подотчетными лицами</w:t>
      </w:r>
    </w:p>
    <w:p w:rsidR="00EF5CA6" w:rsidRPr="00EF5CA6" w:rsidRDefault="00EF5CA6" w:rsidP="00EF5CA6">
      <w:pPr>
        <w:ind w:firstLine="567"/>
        <w:jc w:val="both"/>
        <w:outlineLvl w:val="0"/>
        <w:rPr>
          <w:color w:val="000000"/>
          <w:sz w:val="26"/>
          <w:szCs w:val="26"/>
        </w:rPr>
      </w:pPr>
    </w:p>
    <w:p w:rsidR="00EF5CA6" w:rsidRPr="00EF5CA6" w:rsidRDefault="00EF5CA6" w:rsidP="00EF5CA6">
      <w:pPr>
        <w:pStyle w:val="1a"/>
        <w:numPr>
          <w:ilvl w:val="1"/>
          <w:numId w:val="20"/>
        </w:numPr>
        <w:tabs>
          <w:tab w:val="left" w:pos="1241"/>
        </w:tabs>
        <w:ind w:left="0" w:right="60" w:firstLine="567"/>
        <w:jc w:val="both"/>
        <w:rPr>
          <w:b w:val="0"/>
          <w:sz w:val="26"/>
          <w:szCs w:val="26"/>
        </w:rPr>
      </w:pPr>
      <w:r w:rsidRPr="00EF5CA6">
        <w:rPr>
          <w:b w:val="0"/>
          <w:sz w:val="26"/>
          <w:szCs w:val="26"/>
        </w:rPr>
        <w:t>Выдача денежных средств под отчет производится для осуществления хозяйственно-операционных и командировочных расходов на основании письменного заявления работника с указанием назначения и срока, на который они выдаются. Аванс выдается в пределах сумм, определяемых целевым назначением.</w:t>
      </w:r>
    </w:p>
    <w:p w:rsidR="00EF5CA6" w:rsidRPr="00EF5CA6" w:rsidRDefault="00EF5CA6" w:rsidP="00EF5CA6">
      <w:pPr>
        <w:pStyle w:val="1a"/>
        <w:numPr>
          <w:ilvl w:val="1"/>
          <w:numId w:val="20"/>
        </w:numPr>
        <w:tabs>
          <w:tab w:val="left" w:pos="1246"/>
        </w:tabs>
        <w:ind w:left="0" w:right="60" w:firstLine="567"/>
        <w:jc w:val="both"/>
        <w:rPr>
          <w:b w:val="0"/>
          <w:sz w:val="26"/>
          <w:szCs w:val="26"/>
        </w:rPr>
      </w:pPr>
      <w:r w:rsidRPr="00EF5CA6">
        <w:rPr>
          <w:b w:val="0"/>
          <w:sz w:val="26"/>
          <w:szCs w:val="26"/>
        </w:rPr>
        <w:t>Денежные средства под отчет выдаются безналичным способом.</w:t>
      </w:r>
    </w:p>
    <w:p w:rsidR="00EF5CA6" w:rsidRPr="00EF5CA6" w:rsidRDefault="00EF5CA6" w:rsidP="00EF5CA6">
      <w:pPr>
        <w:pStyle w:val="1a"/>
        <w:numPr>
          <w:ilvl w:val="1"/>
          <w:numId w:val="20"/>
        </w:numPr>
        <w:tabs>
          <w:tab w:val="left" w:pos="1246"/>
        </w:tabs>
        <w:ind w:left="0" w:right="60" w:firstLine="567"/>
        <w:jc w:val="both"/>
        <w:rPr>
          <w:b w:val="0"/>
          <w:sz w:val="26"/>
          <w:szCs w:val="26"/>
        </w:rPr>
      </w:pPr>
      <w:r w:rsidRPr="00EF5CA6">
        <w:rPr>
          <w:b w:val="0"/>
          <w:sz w:val="26"/>
          <w:szCs w:val="26"/>
        </w:rPr>
        <w:t>Безналичное перечисление денежных средств под отчет производится на личные банковские счета (банковские карты) работников.</w:t>
      </w:r>
    </w:p>
    <w:p w:rsidR="00EF5CA6" w:rsidRPr="00EF5CA6" w:rsidRDefault="00EF5CA6" w:rsidP="00EF5CA6">
      <w:pPr>
        <w:pStyle w:val="1a"/>
        <w:numPr>
          <w:ilvl w:val="1"/>
          <w:numId w:val="20"/>
        </w:numPr>
        <w:tabs>
          <w:tab w:val="left" w:pos="1246"/>
        </w:tabs>
        <w:ind w:left="0" w:right="60" w:firstLine="567"/>
        <w:jc w:val="both"/>
        <w:rPr>
          <w:b w:val="0"/>
          <w:sz w:val="26"/>
          <w:szCs w:val="26"/>
        </w:rPr>
      </w:pPr>
      <w:r w:rsidRPr="00EF5CA6">
        <w:rPr>
          <w:b w:val="0"/>
          <w:sz w:val="26"/>
          <w:szCs w:val="26"/>
        </w:rPr>
        <w:t>Выдача (перечисление) денежных средств под отчет производится при ус</w:t>
      </w:r>
      <w:r w:rsidRPr="00EF5CA6">
        <w:rPr>
          <w:b w:val="0"/>
          <w:sz w:val="26"/>
          <w:szCs w:val="26"/>
        </w:rPr>
        <w:softHyphen/>
        <w:t>ловии, что за подотчетным лицом отсутствуют задолженность за ранее получен</w:t>
      </w:r>
      <w:r w:rsidRPr="00EF5CA6">
        <w:rPr>
          <w:b w:val="0"/>
          <w:sz w:val="26"/>
          <w:szCs w:val="26"/>
        </w:rPr>
        <w:softHyphen/>
        <w:t>ные под отчет суммы, по которым наступил срок представления авансового отчета.</w:t>
      </w:r>
    </w:p>
    <w:p w:rsidR="00EF5CA6" w:rsidRPr="00EF5CA6" w:rsidRDefault="00EF5CA6" w:rsidP="00EF5CA6">
      <w:pPr>
        <w:pStyle w:val="1a"/>
        <w:numPr>
          <w:ilvl w:val="1"/>
          <w:numId w:val="20"/>
        </w:numPr>
        <w:tabs>
          <w:tab w:val="left" w:pos="1246"/>
        </w:tabs>
        <w:ind w:left="0" w:right="60" w:firstLine="567"/>
        <w:jc w:val="both"/>
        <w:rPr>
          <w:b w:val="0"/>
          <w:sz w:val="26"/>
          <w:szCs w:val="26"/>
        </w:rPr>
      </w:pPr>
      <w:r w:rsidRPr="00EF5CA6">
        <w:rPr>
          <w:b w:val="0"/>
          <w:sz w:val="26"/>
          <w:szCs w:val="26"/>
        </w:rPr>
        <w:t>Передача выданных (перечисленных) под отчет денежных средств одним лицом другому не допускается.</w:t>
      </w:r>
    </w:p>
    <w:p w:rsidR="00EF5CA6" w:rsidRPr="00EF5CA6" w:rsidRDefault="00EF5CA6" w:rsidP="00EF5CA6">
      <w:pPr>
        <w:pStyle w:val="1a"/>
        <w:numPr>
          <w:ilvl w:val="1"/>
          <w:numId w:val="20"/>
        </w:numPr>
        <w:tabs>
          <w:tab w:val="left" w:pos="1246"/>
        </w:tabs>
        <w:ind w:left="0" w:right="60" w:firstLine="567"/>
        <w:jc w:val="both"/>
        <w:rPr>
          <w:b w:val="0"/>
          <w:sz w:val="26"/>
          <w:szCs w:val="26"/>
        </w:rPr>
      </w:pPr>
      <w:r w:rsidRPr="00EF5CA6">
        <w:rPr>
          <w:b w:val="0"/>
          <w:sz w:val="26"/>
          <w:szCs w:val="26"/>
        </w:rPr>
        <w:lastRenderedPageBreak/>
        <w:t>В случаях, когда работник с разрешения главы сельского поселения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сельского поселения, с приложением подтверждающих документов.</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sz w:val="26"/>
          <w:szCs w:val="26"/>
        </w:rPr>
        <w:t>После утверждения авансового отчета в установленном порядке бухгалтерские записи производятся с использованием счета 1.208.00 «Расчеты с подотчетными лицами». Отражение операций по расчетам с подотчетными лицами осуществляется в журналах операций расчетов с подотчетными лицами обособленно в части расчетов по выданным денежным средствам и расчетам по выданным денежным документам.</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sz w:val="26"/>
          <w:szCs w:val="26"/>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20 календарных дней.</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sz w:val="26"/>
          <w:szCs w:val="26"/>
        </w:rPr>
        <w:t>В случае непредставления подотчетным лицом в установленный срок авансового отчета или невнесения остатка неиспользованных денежных средств и денежных документов в кассу, Администрация имеет право удержать сумму задолженности из заработной платы работника с соблюдением требований статей 137 и 138 Трудового кодекса Российской Федерации.</w:t>
      </w:r>
    </w:p>
    <w:p w:rsidR="00EF5CA6" w:rsidRPr="00EF5CA6" w:rsidRDefault="00EF5CA6" w:rsidP="00EF5CA6">
      <w:pPr>
        <w:pStyle w:val="1a"/>
        <w:numPr>
          <w:ilvl w:val="1"/>
          <w:numId w:val="20"/>
        </w:numPr>
        <w:tabs>
          <w:tab w:val="left" w:pos="1250"/>
        </w:tabs>
        <w:ind w:left="0" w:right="60" w:firstLine="567"/>
        <w:jc w:val="both"/>
        <w:rPr>
          <w:b w:val="0"/>
          <w:sz w:val="26"/>
          <w:szCs w:val="26"/>
        </w:rPr>
      </w:pPr>
      <w:proofErr w:type="gramStart"/>
      <w:r w:rsidRPr="00EF5CA6">
        <w:rPr>
          <w:b w:val="0"/>
          <w:sz w:val="26"/>
          <w:szCs w:val="26"/>
        </w:rPr>
        <w:t>В случае увольнения работника, имеющего задолженность по полученным под отчет денежным средствам или денежным документам, денежные средства или стоимость денежных документов взыскивается с работника в порядке возмещения им прямого действительного ущерба, нанесенного Администрации.</w:t>
      </w:r>
      <w:proofErr w:type="gramEnd"/>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sz w:val="26"/>
          <w:szCs w:val="26"/>
        </w:rPr>
        <w:t>Аналитический учет расчетов с подотчетными лицами ведется в Журнале операций расчетов с подотчетными лицами.</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color w:val="000000"/>
          <w:sz w:val="26"/>
          <w:szCs w:val="26"/>
        </w:rPr>
        <w:t>Предельная сумма денежных средств, выданных под отчет (за исключением расходов на командировки)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 Основание: пункт 4 Указаний ЦБ от 09.12.2019 № 5348-У.</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color w:val="000000"/>
          <w:sz w:val="26"/>
          <w:szCs w:val="26"/>
        </w:rPr>
        <w:t>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 Основание: пункты 2, 3 постановления Правительства от 02.10.2002 № 729.</w:t>
      </w:r>
    </w:p>
    <w:p w:rsidR="00EF5CA6" w:rsidRPr="00EF5CA6" w:rsidRDefault="00EF5CA6" w:rsidP="00EF5CA6">
      <w:pPr>
        <w:pStyle w:val="1a"/>
        <w:numPr>
          <w:ilvl w:val="1"/>
          <w:numId w:val="20"/>
        </w:numPr>
        <w:tabs>
          <w:tab w:val="left" w:pos="1250"/>
        </w:tabs>
        <w:ind w:left="0" w:right="60" w:firstLine="567"/>
        <w:jc w:val="both"/>
        <w:rPr>
          <w:b w:val="0"/>
          <w:sz w:val="26"/>
          <w:szCs w:val="26"/>
        </w:rPr>
      </w:pPr>
      <w:r w:rsidRPr="00EF5CA6">
        <w:rPr>
          <w:b w:val="0"/>
          <w:color w:val="000000"/>
          <w:sz w:val="26"/>
          <w:szCs w:val="26"/>
        </w:rPr>
        <w:t>Предельные сроки отчета по выданным доверенностям на получение материальных ценностей устанавливаются следующие:</w:t>
      </w:r>
    </w:p>
    <w:p w:rsidR="00EF5CA6" w:rsidRPr="00EF5CA6" w:rsidRDefault="00EF5CA6" w:rsidP="00EF5CA6">
      <w:pPr>
        <w:numPr>
          <w:ilvl w:val="0"/>
          <w:numId w:val="21"/>
        </w:numPr>
        <w:ind w:left="0" w:right="180" w:firstLine="567"/>
        <w:contextualSpacing/>
        <w:jc w:val="both"/>
        <w:rPr>
          <w:color w:val="000000"/>
          <w:sz w:val="26"/>
          <w:szCs w:val="26"/>
        </w:rPr>
      </w:pPr>
      <w:r w:rsidRPr="00EF5CA6">
        <w:rPr>
          <w:color w:val="000000"/>
          <w:sz w:val="26"/>
          <w:szCs w:val="26"/>
        </w:rPr>
        <w:t>в течение 10 календарных дней с момента получения;</w:t>
      </w:r>
    </w:p>
    <w:p w:rsidR="00EF5CA6" w:rsidRPr="00EF5CA6" w:rsidRDefault="00EF5CA6" w:rsidP="00EF5CA6">
      <w:pPr>
        <w:numPr>
          <w:ilvl w:val="0"/>
          <w:numId w:val="21"/>
        </w:numPr>
        <w:ind w:left="0" w:right="180" w:firstLine="567"/>
        <w:jc w:val="both"/>
        <w:rPr>
          <w:color w:val="000000"/>
          <w:sz w:val="26"/>
          <w:szCs w:val="26"/>
        </w:rPr>
      </w:pPr>
      <w:r w:rsidRPr="00EF5CA6">
        <w:rPr>
          <w:color w:val="000000"/>
          <w:sz w:val="26"/>
          <w:szCs w:val="26"/>
        </w:rPr>
        <w:t>в течение трех рабочих дней с момента получения материальных ценностей.</w:t>
      </w:r>
    </w:p>
    <w:p w:rsidR="00EF5CA6" w:rsidRPr="00EF5CA6" w:rsidRDefault="00EF5CA6" w:rsidP="00EF5CA6">
      <w:pPr>
        <w:ind w:firstLine="567"/>
        <w:jc w:val="both"/>
        <w:rPr>
          <w:color w:val="000000"/>
          <w:sz w:val="26"/>
          <w:szCs w:val="26"/>
        </w:rPr>
      </w:pPr>
      <w:r w:rsidRPr="00EF5CA6">
        <w:rPr>
          <w:color w:val="000000"/>
          <w:sz w:val="26"/>
          <w:szCs w:val="26"/>
        </w:rPr>
        <w:t>Доверенности выдаются штатным сотрудникам, с которыми заключен договор о полной материальной ответственности.</w:t>
      </w:r>
    </w:p>
    <w:p w:rsidR="00EF5CA6" w:rsidRDefault="00EF5CA6" w:rsidP="00EF5CA6">
      <w:pPr>
        <w:pStyle w:val="a6"/>
        <w:numPr>
          <w:ilvl w:val="1"/>
          <w:numId w:val="20"/>
        </w:numPr>
        <w:ind w:left="0" w:firstLine="567"/>
        <w:jc w:val="both"/>
        <w:rPr>
          <w:color w:val="000000"/>
          <w:sz w:val="26"/>
          <w:szCs w:val="26"/>
        </w:rPr>
      </w:pPr>
      <w:r w:rsidRPr="00EF5CA6">
        <w:rPr>
          <w:color w:val="000000"/>
          <w:sz w:val="26"/>
          <w:szCs w:val="26"/>
        </w:rPr>
        <w:lastRenderedPageBreak/>
        <w:t>Авансовые отчеты брошюруются в хронологическом порядке в последний день отчетного месяца.</w:t>
      </w:r>
    </w:p>
    <w:p w:rsidR="00EF5CA6" w:rsidRPr="00EF5CA6" w:rsidRDefault="00EF5CA6" w:rsidP="00EF5CA6">
      <w:pPr>
        <w:pStyle w:val="a6"/>
        <w:numPr>
          <w:ilvl w:val="1"/>
          <w:numId w:val="20"/>
        </w:numPr>
        <w:ind w:left="0" w:firstLine="567"/>
        <w:jc w:val="both"/>
        <w:rPr>
          <w:color w:val="000000"/>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8. Расчеты с дебиторами</w:t>
      </w:r>
    </w:p>
    <w:p w:rsidR="00EF5CA6" w:rsidRPr="00EF5CA6" w:rsidRDefault="00EF5CA6" w:rsidP="00EF5CA6">
      <w:pPr>
        <w:jc w:val="center"/>
        <w:outlineLvl w:val="0"/>
        <w:rPr>
          <w:rFonts w:cstheme="minorHAnsi"/>
          <w:color w:val="000000"/>
          <w:sz w:val="26"/>
          <w:szCs w:val="26"/>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8.1. Учреждение администрирует поступления в бюджет на счете КБК 1.210.02.000 по правилам, установленным главным администратором доходов бюджета.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8.2. Излишне полученные от плательщиков средства возвращаются на основании заявления плательщика и акта сверки с плательщиком.</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F5CA6" w:rsidRPr="00EF5CA6" w:rsidRDefault="00EF5CA6" w:rsidP="00EF5CA6">
      <w:pPr>
        <w:jc w:val="center"/>
        <w:outlineLvl w:val="0"/>
        <w:rPr>
          <w:rFonts w:cstheme="minorHAnsi"/>
          <w:b/>
          <w:color w:val="000000"/>
          <w:sz w:val="26"/>
          <w:szCs w:val="26"/>
        </w:rPr>
      </w:pPr>
      <w:r w:rsidRPr="00EF5CA6">
        <w:rPr>
          <w:rFonts w:cstheme="minorHAnsi"/>
          <w:b/>
          <w:bCs w:val="0"/>
          <w:color w:val="000000"/>
          <w:sz w:val="26"/>
          <w:szCs w:val="26"/>
        </w:rPr>
        <w:t>9. Расчеты по обязательствам</w:t>
      </w:r>
    </w:p>
    <w:p w:rsidR="00EF5CA6" w:rsidRPr="00EF5CA6" w:rsidRDefault="00EF5CA6" w:rsidP="00EF5CA6">
      <w:pPr>
        <w:ind w:firstLine="567"/>
        <w:jc w:val="both"/>
        <w:outlineLvl w:val="0"/>
        <w:rPr>
          <w:rFonts w:cstheme="minorHAnsi"/>
          <w:color w:val="222222"/>
          <w:sz w:val="26"/>
          <w:szCs w:val="26"/>
        </w:rPr>
      </w:pPr>
    </w:p>
    <w:p w:rsidR="00EF5CA6" w:rsidRPr="00EF5CA6" w:rsidRDefault="00EF5CA6" w:rsidP="00EF5CA6">
      <w:pPr>
        <w:ind w:firstLine="567"/>
        <w:jc w:val="both"/>
        <w:outlineLvl w:val="0"/>
        <w:rPr>
          <w:rFonts w:cstheme="minorHAnsi"/>
          <w:b/>
          <w:bCs w:val="0"/>
          <w:color w:val="000000"/>
          <w:sz w:val="26"/>
          <w:szCs w:val="26"/>
        </w:rPr>
      </w:pPr>
      <w:r w:rsidRPr="00EF5CA6">
        <w:rPr>
          <w:rFonts w:cstheme="minorHAnsi"/>
          <w:color w:val="222222"/>
          <w:sz w:val="26"/>
          <w:szCs w:val="26"/>
        </w:rPr>
        <w:t>9.1.  Обязательства (принятые, принимаемые, отложенные) принимаются к учету в пределах утвержденных плановых назначений.</w:t>
      </w:r>
    </w:p>
    <w:p w:rsidR="00EF5CA6" w:rsidRPr="00EF5CA6" w:rsidRDefault="00EF5CA6" w:rsidP="00EF5CA6">
      <w:pPr>
        <w:ind w:firstLine="567"/>
        <w:jc w:val="both"/>
        <w:rPr>
          <w:rFonts w:cstheme="minorHAnsi"/>
          <w:bCs w:val="0"/>
          <w:color w:val="222222"/>
          <w:sz w:val="26"/>
          <w:szCs w:val="26"/>
        </w:rPr>
      </w:pPr>
      <w:r w:rsidRPr="00EF5CA6">
        <w:rPr>
          <w:rFonts w:cstheme="minorHAnsi"/>
          <w:color w:val="222222"/>
          <w:sz w:val="26"/>
          <w:szCs w:val="26"/>
        </w:rPr>
        <w:t>9.2.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EF5CA6">
        <w:rPr>
          <w:rFonts w:cstheme="minorHAnsi"/>
          <w:color w:val="222222"/>
          <w:sz w:val="26"/>
          <w:szCs w:val="26"/>
        </w:rPr>
        <w:t>ств пр</w:t>
      </w:r>
      <w:proofErr w:type="gramEnd"/>
      <w:r w:rsidRPr="00EF5CA6">
        <w:rPr>
          <w:rFonts w:cstheme="minorHAnsi"/>
          <w:color w:val="222222"/>
          <w:sz w:val="26"/>
          <w:szCs w:val="26"/>
        </w:rPr>
        <w:t>ошлых лет.</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 xml:space="preserve">9.3. К отложенным обязательствам текущего финансового года относятся обязательства по созданным резервам предстоящих расходов (на оплату </w:t>
      </w:r>
      <w:r w:rsidRPr="00EF5CA6">
        <w:rPr>
          <w:rFonts w:cstheme="minorHAnsi"/>
          <w:sz w:val="26"/>
          <w:szCs w:val="26"/>
        </w:rPr>
        <w:t>отпусков, по претензионным требованиям и искам, на ремонт основных средств и т. д.).</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9.4. Принятие к учету принимаемых обязательств осуществляется на основании:</w:t>
      </w:r>
    </w:p>
    <w:p w:rsidR="00EF5CA6" w:rsidRPr="00EF5CA6" w:rsidRDefault="00EF5CA6" w:rsidP="00EF5CA6">
      <w:pPr>
        <w:numPr>
          <w:ilvl w:val="0"/>
          <w:numId w:val="22"/>
        </w:numPr>
        <w:ind w:left="216" w:firstLine="567"/>
        <w:jc w:val="both"/>
        <w:rPr>
          <w:rFonts w:cstheme="minorHAnsi"/>
          <w:color w:val="222222"/>
          <w:sz w:val="26"/>
          <w:szCs w:val="26"/>
        </w:rPr>
      </w:pPr>
      <w:r w:rsidRPr="00EF5CA6">
        <w:rPr>
          <w:rFonts w:cstheme="minorHAnsi"/>
          <w:color w:val="222222"/>
          <w:sz w:val="26"/>
          <w:szCs w:val="26"/>
        </w:rPr>
        <w:t xml:space="preserve">извещения об осуществлении закупки – </w:t>
      </w:r>
      <w:proofErr w:type="gramStart"/>
      <w:r w:rsidRPr="00EF5CA6">
        <w:rPr>
          <w:rFonts w:cstheme="minorHAnsi"/>
          <w:color w:val="222222"/>
          <w:sz w:val="26"/>
          <w:szCs w:val="26"/>
        </w:rPr>
        <w:t>с даты размещения</w:t>
      </w:r>
      <w:proofErr w:type="gramEnd"/>
      <w:r w:rsidRPr="00EF5CA6">
        <w:rPr>
          <w:rFonts w:cstheme="minorHAnsi"/>
          <w:color w:val="222222"/>
          <w:sz w:val="26"/>
          <w:szCs w:val="26"/>
        </w:rPr>
        <w:t xml:space="preserve"> в ЕИС в сфере закупок;</w:t>
      </w:r>
    </w:p>
    <w:p w:rsidR="00EF5CA6" w:rsidRPr="00EF5CA6" w:rsidRDefault="00EF5CA6" w:rsidP="00EF5CA6">
      <w:pPr>
        <w:numPr>
          <w:ilvl w:val="0"/>
          <w:numId w:val="22"/>
        </w:numPr>
        <w:ind w:left="216" w:firstLine="567"/>
        <w:jc w:val="both"/>
        <w:rPr>
          <w:rFonts w:cstheme="minorHAnsi"/>
          <w:color w:val="222222"/>
          <w:sz w:val="26"/>
          <w:szCs w:val="26"/>
        </w:rPr>
      </w:pPr>
      <w:r w:rsidRPr="00EF5CA6">
        <w:rPr>
          <w:rFonts w:cstheme="minorHAnsi"/>
          <w:color w:val="222222"/>
          <w:sz w:val="26"/>
          <w:szCs w:val="26"/>
        </w:rPr>
        <w:t>сведений о приглашении принять участие в определениях поставщика (подрядчика, исполнителя).</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Суммы ранее принятых обязательств подлежат корректировке:</w:t>
      </w:r>
    </w:p>
    <w:p w:rsidR="00EF5CA6" w:rsidRPr="00EF5CA6" w:rsidRDefault="00EF5CA6" w:rsidP="00EF5CA6">
      <w:pPr>
        <w:numPr>
          <w:ilvl w:val="0"/>
          <w:numId w:val="23"/>
        </w:numPr>
        <w:ind w:left="216" w:firstLine="567"/>
        <w:jc w:val="both"/>
        <w:rPr>
          <w:rFonts w:cstheme="minorHAnsi"/>
          <w:color w:val="222222"/>
          <w:sz w:val="26"/>
          <w:szCs w:val="26"/>
        </w:rPr>
      </w:pPr>
      <w:proofErr w:type="gramStart"/>
      <w:r w:rsidRPr="00EF5CA6">
        <w:rPr>
          <w:rFonts w:cstheme="minorHAnsi"/>
          <w:color w:val="222222"/>
          <w:sz w:val="26"/>
          <w:szCs w:val="26"/>
        </w:rPr>
        <w:t>по обязательствам, принятым на основании договоров (</w:t>
      </w:r>
      <w:r w:rsidRPr="00EF5CA6">
        <w:rPr>
          <w:rFonts w:cstheme="minorHAnsi"/>
          <w:iCs/>
          <w:color w:val="222222"/>
          <w:sz w:val="26"/>
          <w:szCs w:val="26"/>
        </w:rPr>
        <w:t>государственных</w:t>
      </w:r>
      <w:r w:rsidRPr="00EF5CA6">
        <w:rPr>
          <w:rFonts w:cstheme="minorHAnsi"/>
          <w:color w:val="222222"/>
          <w:sz w:val="26"/>
          <w:szCs w:val="26"/>
        </w:rPr>
        <w:t> контрактов) – при изменении сумм договоров (</w:t>
      </w:r>
      <w:r w:rsidRPr="00EF5CA6">
        <w:rPr>
          <w:rFonts w:cstheme="minorHAnsi"/>
          <w:iCs/>
          <w:color w:val="222222"/>
          <w:sz w:val="26"/>
          <w:szCs w:val="26"/>
        </w:rPr>
        <w:t>государственных</w:t>
      </w:r>
      <w:r w:rsidRPr="00EF5CA6">
        <w:rPr>
          <w:rFonts w:cstheme="minorHAnsi"/>
          <w:color w:val="222222"/>
          <w:sz w:val="26"/>
          <w:szCs w:val="26"/>
        </w:rPr>
        <w:t> контрактов) на дату принятия такого изменения на основании дополнительного соглашения к договору (</w:t>
      </w:r>
      <w:r w:rsidRPr="00EF5CA6">
        <w:rPr>
          <w:rFonts w:cstheme="minorHAnsi"/>
          <w:iCs/>
          <w:color w:val="222222"/>
          <w:sz w:val="26"/>
          <w:szCs w:val="26"/>
        </w:rPr>
        <w:t>государственному</w:t>
      </w:r>
      <w:r w:rsidRPr="00EF5CA6">
        <w:rPr>
          <w:rFonts w:cstheme="minorHAnsi"/>
          <w:color w:val="222222"/>
          <w:sz w:val="26"/>
          <w:szCs w:val="26"/>
        </w:rPr>
        <w:t> контракту) либо иных документов, изменяющих сумму договора (</w:t>
      </w:r>
      <w:r w:rsidRPr="00EF5CA6">
        <w:rPr>
          <w:rFonts w:cstheme="minorHAnsi"/>
          <w:iCs/>
          <w:color w:val="222222"/>
          <w:sz w:val="26"/>
          <w:szCs w:val="26"/>
        </w:rPr>
        <w:t>государственного</w:t>
      </w:r>
      <w:r w:rsidRPr="00EF5CA6">
        <w:rPr>
          <w:rFonts w:cstheme="minorHAnsi"/>
          <w:color w:val="222222"/>
          <w:sz w:val="26"/>
          <w:szCs w:val="26"/>
        </w:rPr>
        <w:t> контракта);</w:t>
      </w:r>
      <w:proofErr w:type="gramEnd"/>
    </w:p>
    <w:p w:rsidR="00EF5CA6" w:rsidRPr="00EF5CA6" w:rsidRDefault="00EF5CA6" w:rsidP="00EF5CA6">
      <w:pPr>
        <w:numPr>
          <w:ilvl w:val="0"/>
          <w:numId w:val="23"/>
        </w:numPr>
        <w:ind w:left="216" w:firstLine="567"/>
        <w:jc w:val="both"/>
        <w:rPr>
          <w:rFonts w:cstheme="minorHAnsi"/>
          <w:color w:val="222222"/>
          <w:sz w:val="26"/>
          <w:szCs w:val="26"/>
        </w:rPr>
      </w:pPr>
      <w:r w:rsidRPr="00EF5CA6">
        <w:rPr>
          <w:rFonts w:cstheme="minorHAnsi"/>
          <w:color w:val="222222"/>
          <w:sz w:val="26"/>
          <w:szCs w:val="26"/>
        </w:rPr>
        <w:t>по бюджетным обязательствам, принятым на основании плановой суммы к договору (</w:t>
      </w:r>
      <w:r w:rsidRPr="00EF5CA6">
        <w:rPr>
          <w:rFonts w:cstheme="minorHAnsi"/>
          <w:iCs/>
          <w:color w:val="222222"/>
          <w:sz w:val="26"/>
          <w:szCs w:val="26"/>
        </w:rPr>
        <w:t>государственному</w:t>
      </w:r>
      <w:r w:rsidRPr="00EF5CA6">
        <w:rPr>
          <w:rFonts w:cstheme="minorHAnsi"/>
          <w:color w:val="222222"/>
          <w:sz w:val="26"/>
          <w:szCs w:val="26"/>
        </w:rPr>
        <w:t>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w:t>
      </w:r>
      <w:r w:rsidRPr="00EF5CA6">
        <w:rPr>
          <w:rFonts w:cstheme="minorHAnsi"/>
          <w:iCs/>
          <w:color w:val="222222"/>
          <w:sz w:val="26"/>
          <w:szCs w:val="26"/>
        </w:rPr>
        <w:t>государственному</w:t>
      </w:r>
      <w:r w:rsidRPr="00EF5CA6">
        <w:rPr>
          <w:rFonts w:cstheme="minorHAnsi"/>
          <w:color w:val="222222"/>
          <w:sz w:val="26"/>
          <w:szCs w:val="26"/>
        </w:rPr>
        <w:t> контракту);</w:t>
      </w:r>
    </w:p>
    <w:p w:rsidR="00EF5CA6" w:rsidRPr="00EF5CA6" w:rsidRDefault="00EF5CA6" w:rsidP="00EF5CA6">
      <w:pPr>
        <w:numPr>
          <w:ilvl w:val="0"/>
          <w:numId w:val="23"/>
        </w:numPr>
        <w:ind w:left="216" w:firstLine="567"/>
        <w:jc w:val="both"/>
        <w:rPr>
          <w:rFonts w:cstheme="minorHAnsi"/>
          <w:color w:val="222222"/>
          <w:sz w:val="26"/>
          <w:szCs w:val="26"/>
        </w:rPr>
      </w:pPr>
      <w:r w:rsidRPr="00EF5CA6">
        <w:rPr>
          <w:rFonts w:cstheme="minorHAnsi"/>
          <w:color w:val="222222"/>
          <w:sz w:val="26"/>
          <w:szCs w:val="26"/>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EF5CA6" w:rsidRPr="00EF5CA6" w:rsidRDefault="00EF5CA6" w:rsidP="00EF5CA6">
      <w:pPr>
        <w:numPr>
          <w:ilvl w:val="0"/>
          <w:numId w:val="23"/>
        </w:numPr>
        <w:ind w:left="216" w:firstLine="567"/>
        <w:jc w:val="both"/>
        <w:rPr>
          <w:rFonts w:cstheme="minorHAnsi"/>
          <w:color w:val="222222"/>
          <w:sz w:val="26"/>
          <w:szCs w:val="26"/>
        </w:rPr>
      </w:pPr>
      <w:r w:rsidRPr="00EF5CA6">
        <w:rPr>
          <w:rFonts w:cstheme="minorHAnsi"/>
          <w:color w:val="222222"/>
          <w:sz w:val="26"/>
          <w:szCs w:val="26"/>
        </w:rPr>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EF5CA6" w:rsidRPr="00EF5CA6" w:rsidRDefault="00EF5CA6" w:rsidP="00EF5CA6">
      <w:pPr>
        <w:numPr>
          <w:ilvl w:val="0"/>
          <w:numId w:val="23"/>
        </w:numPr>
        <w:ind w:left="216" w:firstLine="567"/>
        <w:jc w:val="both"/>
        <w:rPr>
          <w:rFonts w:cstheme="minorHAnsi"/>
          <w:color w:val="222222"/>
          <w:sz w:val="26"/>
          <w:szCs w:val="26"/>
        </w:rPr>
      </w:pPr>
      <w:r w:rsidRPr="00EF5CA6">
        <w:rPr>
          <w:rFonts w:cstheme="minorHAnsi"/>
          <w:color w:val="222222"/>
          <w:sz w:val="26"/>
          <w:szCs w:val="26"/>
        </w:rPr>
        <w:lastRenderedPageBreak/>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EF5CA6" w:rsidRDefault="00EF5CA6" w:rsidP="00EF5CA6">
      <w:pPr>
        <w:ind w:firstLine="567"/>
        <w:jc w:val="both"/>
        <w:rPr>
          <w:rFonts w:cstheme="minorHAnsi"/>
          <w:color w:val="222222"/>
          <w:sz w:val="26"/>
          <w:szCs w:val="26"/>
        </w:rPr>
      </w:pPr>
      <w:r w:rsidRPr="00EF5CA6">
        <w:rPr>
          <w:rFonts w:cstheme="minorHAnsi"/>
          <w:color w:val="222222"/>
          <w:sz w:val="26"/>
          <w:szCs w:val="26"/>
        </w:rPr>
        <w:t>9.5. Денежные обязательства отражаются в учете </w:t>
      </w:r>
      <w:r w:rsidRPr="00EF5CA6">
        <w:rPr>
          <w:rFonts w:cstheme="minorHAnsi"/>
          <w:iCs/>
          <w:color w:val="222222"/>
          <w:sz w:val="26"/>
          <w:szCs w:val="26"/>
        </w:rPr>
        <w:t>не ранее принятия расходных обязательств</w:t>
      </w:r>
      <w:r w:rsidRPr="00EF5CA6">
        <w:rPr>
          <w:rFonts w:cstheme="minorHAnsi"/>
          <w:color w:val="222222"/>
          <w:sz w:val="26"/>
          <w:szCs w:val="26"/>
        </w:rPr>
        <w:t>.  Денежные обязательства принимаются к учету в сумме документа, подтверждающего их возникновение. </w:t>
      </w:r>
    </w:p>
    <w:p w:rsidR="00EF5CA6" w:rsidRPr="00EF5CA6" w:rsidRDefault="00EF5CA6" w:rsidP="00EF5CA6">
      <w:pPr>
        <w:ind w:firstLine="567"/>
        <w:jc w:val="both"/>
        <w:rPr>
          <w:rFonts w:cstheme="minorHAnsi"/>
          <w:color w:val="222222"/>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10. Дебиторская и кредиторская задолженность</w:t>
      </w:r>
    </w:p>
    <w:p w:rsidR="00EF5CA6" w:rsidRPr="00EF5CA6" w:rsidRDefault="00EF5CA6" w:rsidP="00EF5CA6">
      <w:pPr>
        <w:jc w:val="center"/>
        <w:outlineLvl w:val="0"/>
        <w:rPr>
          <w:rFonts w:eastAsiaTheme="minorHAnsi" w:cstheme="minorHAnsi"/>
          <w:color w:val="000000"/>
          <w:sz w:val="26"/>
          <w:szCs w:val="26"/>
          <w:lang w:eastAsia="en-US"/>
        </w:rPr>
      </w:pP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 339 Инструкции к Единому плану счетов № 157н, пункт 11 СГС «Доходы».</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EF5CA6">
        <w:rPr>
          <w:rFonts w:cstheme="minorHAnsi"/>
          <w:color w:val="000000"/>
          <w:sz w:val="26"/>
          <w:szCs w:val="26"/>
        </w:rPr>
        <w:t>забалансовом</w:t>
      </w:r>
      <w:proofErr w:type="spellEnd"/>
      <w:r w:rsidRPr="00EF5CA6">
        <w:rPr>
          <w:rFonts w:cstheme="minorHAnsi"/>
          <w:color w:val="000000"/>
          <w:sz w:val="26"/>
          <w:szCs w:val="26"/>
        </w:rPr>
        <w:t xml:space="preserve"> счете 20 «Задолженность, не востребованная кредиторами».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 xml:space="preserve">С </w:t>
      </w:r>
      <w:proofErr w:type="spellStart"/>
      <w:r w:rsidRPr="00EF5CA6">
        <w:rPr>
          <w:rFonts w:cstheme="minorHAnsi"/>
          <w:color w:val="000000"/>
          <w:sz w:val="26"/>
          <w:szCs w:val="26"/>
        </w:rPr>
        <w:t>забалансового</w:t>
      </w:r>
      <w:proofErr w:type="spellEnd"/>
      <w:r w:rsidRPr="00EF5CA6">
        <w:rPr>
          <w:rFonts w:cstheme="minorHAnsi"/>
          <w:color w:val="000000"/>
          <w:sz w:val="26"/>
          <w:szCs w:val="26"/>
        </w:rPr>
        <w:t xml:space="preserve"> учета задолженность списывается на основании решения инвентаризационной комиссии учреждения:</w:t>
      </w:r>
    </w:p>
    <w:p w:rsidR="00EF5CA6" w:rsidRPr="00EF5CA6" w:rsidRDefault="00EF5CA6" w:rsidP="00EF5CA6">
      <w:pPr>
        <w:numPr>
          <w:ilvl w:val="0"/>
          <w:numId w:val="24"/>
        </w:numPr>
        <w:ind w:left="0" w:right="180" w:firstLine="567"/>
        <w:contextualSpacing/>
        <w:jc w:val="both"/>
        <w:rPr>
          <w:rFonts w:cstheme="minorHAnsi"/>
          <w:color w:val="000000"/>
          <w:sz w:val="26"/>
          <w:szCs w:val="26"/>
        </w:rPr>
      </w:pPr>
      <w:r w:rsidRPr="00EF5CA6">
        <w:rPr>
          <w:rFonts w:cstheme="minorHAnsi"/>
          <w:color w:val="000000"/>
          <w:sz w:val="26"/>
          <w:szCs w:val="26"/>
        </w:rPr>
        <w:t xml:space="preserve">по истечении пяти лет отражения задолженности на </w:t>
      </w:r>
      <w:proofErr w:type="spellStart"/>
      <w:r w:rsidRPr="00EF5CA6">
        <w:rPr>
          <w:rFonts w:cstheme="minorHAnsi"/>
          <w:color w:val="000000"/>
          <w:sz w:val="26"/>
          <w:szCs w:val="26"/>
        </w:rPr>
        <w:t>забалансовом</w:t>
      </w:r>
      <w:proofErr w:type="spellEnd"/>
      <w:r w:rsidRPr="00EF5CA6">
        <w:rPr>
          <w:rFonts w:cstheme="minorHAnsi"/>
          <w:color w:val="000000"/>
          <w:sz w:val="26"/>
          <w:szCs w:val="26"/>
        </w:rPr>
        <w:t xml:space="preserve"> учете;</w:t>
      </w:r>
    </w:p>
    <w:p w:rsidR="00EF5CA6" w:rsidRPr="00EF5CA6" w:rsidRDefault="00EF5CA6" w:rsidP="00EF5CA6">
      <w:pPr>
        <w:numPr>
          <w:ilvl w:val="0"/>
          <w:numId w:val="24"/>
        </w:numPr>
        <w:ind w:left="0" w:right="180" w:firstLine="567"/>
        <w:contextualSpacing/>
        <w:jc w:val="both"/>
        <w:rPr>
          <w:rFonts w:cstheme="minorHAnsi"/>
          <w:color w:val="000000"/>
          <w:sz w:val="26"/>
          <w:szCs w:val="26"/>
        </w:rPr>
      </w:pPr>
      <w:r w:rsidRPr="00EF5CA6">
        <w:rPr>
          <w:rFonts w:cstheme="minorHAnsi"/>
          <w:color w:val="000000"/>
          <w:sz w:val="26"/>
          <w:szCs w:val="26"/>
        </w:rPr>
        <w:t xml:space="preserve">по завершении </w:t>
      </w:r>
      <w:proofErr w:type="gramStart"/>
      <w:r w:rsidRPr="00EF5CA6">
        <w:rPr>
          <w:rFonts w:cstheme="minorHAnsi"/>
          <w:color w:val="000000"/>
          <w:sz w:val="26"/>
          <w:szCs w:val="26"/>
        </w:rPr>
        <w:t>срока возможного возобновления процедуры взыскания задолженности</w:t>
      </w:r>
      <w:proofErr w:type="gramEnd"/>
      <w:r w:rsidRPr="00EF5CA6">
        <w:rPr>
          <w:rFonts w:cstheme="minorHAnsi"/>
          <w:color w:val="000000"/>
          <w:sz w:val="26"/>
          <w:szCs w:val="26"/>
        </w:rPr>
        <w:t xml:space="preserve"> согласно действующему законодательству;</w:t>
      </w:r>
    </w:p>
    <w:p w:rsidR="00EF5CA6" w:rsidRPr="00EF5CA6" w:rsidRDefault="00EF5CA6" w:rsidP="00EF5CA6">
      <w:pPr>
        <w:numPr>
          <w:ilvl w:val="0"/>
          <w:numId w:val="24"/>
        </w:numPr>
        <w:ind w:left="0" w:right="180" w:firstLine="567"/>
        <w:jc w:val="both"/>
        <w:rPr>
          <w:rFonts w:cstheme="minorHAnsi"/>
          <w:color w:val="000000"/>
          <w:sz w:val="26"/>
          <w:szCs w:val="26"/>
          <w:lang w:val="en-US"/>
        </w:rPr>
      </w:pPr>
      <w:r w:rsidRPr="00EF5CA6">
        <w:rPr>
          <w:rFonts w:cstheme="minorHAnsi"/>
          <w:color w:val="000000"/>
          <w:sz w:val="26"/>
          <w:szCs w:val="26"/>
        </w:rPr>
        <w:t>при наличии документов, подтверждающих прекращение обязательства в связи со смертью (ликвидацией) контрагента.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Кредиторская задолженность списывается с баланса отдельно по каждому обязательству (кредитору).</w:t>
      </w:r>
    </w:p>
    <w:p w:rsid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371, 372 Инструкции к Единому плану счетов № 157н.</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outlineLvl w:val="0"/>
        <w:rPr>
          <w:rFonts w:cstheme="minorHAnsi"/>
          <w:b/>
          <w:bCs w:val="0"/>
          <w:color w:val="000000"/>
          <w:sz w:val="26"/>
          <w:szCs w:val="26"/>
        </w:rPr>
      </w:pPr>
      <w:r w:rsidRPr="00EF5CA6">
        <w:rPr>
          <w:rFonts w:cstheme="minorHAnsi"/>
          <w:b/>
          <w:bCs w:val="0"/>
          <w:color w:val="000000"/>
          <w:sz w:val="26"/>
          <w:szCs w:val="26"/>
        </w:rPr>
        <w:t>11. Финансовый результат</w:t>
      </w:r>
    </w:p>
    <w:p w:rsidR="00EF5CA6" w:rsidRPr="00EF5CA6" w:rsidRDefault="00EF5CA6" w:rsidP="00EF5CA6">
      <w:pPr>
        <w:jc w:val="center"/>
        <w:outlineLvl w:val="0"/>
        <w:rPr>
          <w:rFonts w:cstheme="minorHAnsi"/>
          <w:color w:val="000000"/>
          <w:sz w:val="26"/>
          <w:szCs w:val="26"/>
        </w:rPr>
      </w:pPr>
    </w:p>
    <w:p w:rsidR="00EF5CA6" w:rsidRPr="00EF5CA6" w:rsidRDefault="00EF5CA6" w:rsidP="00EF5CA6">
      <w:pPr>
        <w:ind w:firstLine="567"/>
        <w:jc w:val="both"/>
        <w:rPr>
          <w:rFonts w:cstheme="minorHAnsi"/>
          <w:sz w:val="26"/>
          <w:szCs w:val="26"/>
        </w:rPr>
      </w:pPr>
      <w:r w:rsidRPr="00EF5CA6">
        <w:rPr>
          <w:rFonts w:cstheme="minorHAnsi"/>
          <w:sz w:val="26"/>
          <w:szCs w:val="26"/>
        </w:rPr>
        <w:t>11.1. Учреждение все расходы производит в соответствии с утвержденной на отчетный год бюджетной сметой и в пределах установленных норм.</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11.2. В составе расходов будущих периодов на счете КБК 1.401.50.000 «Расходы будущих периодов» отражаются:</w:t>
      </w:r>
    </w:p>
    <w:p w:rsidR="00EF5CA6" w:rsidRPr="00EF5CA6" w:rsidRDefault="00EF5CA6" w:rsidP="00EF5CA6">
      <w:pPr>
        <w:numPr>
          <w:ilvl w:val="0"/>
          <w:numId w:val="25"/>
        </w:numPr>
        <w:ind w:left="780" w:right="180" w:firstLine="567"/>
        <w:contextualSpacing/>
        <w:jc w:val="both"/>
        <w:rPr>
          <w:rFonts w:cstheme="minorHAnsi"/>
          <w:color w:val="000000"/>
          <w:sz w:val="26"/>
          <w:szCs w:val="26"/>
        </w:rPr>
      </w:pPr>
      <w:r w:rsidRPr="00EF5CA6">
        <w:rPr>
          <w:rFonts w:cstheme="minorHAnsi"/>
          <w:color w:val="000000"/>
          <w:sz w:val="26"/>
          <w:szCs w:val="26"/>
        </w:rPr>
        <w:t>расходы на страхование имущества, гражданской ответственности;</w:t>
      </w:r>
    </w:p>
    <w:p w:rsidR="00EF5CA6" w:rsidRPr="00EF5CA6" w:rsidRDefault="00EF5CA6" w:rsidP="00EF5CA6">
      <w:pPr>
        <w:numPr>
          <w:ilvl w:val="0"/>
          <w:numId w:val="25"/>
        </w:numPr>
        <w:ind w:left="780" w:right="180" w:firstLine="567"/>
        <w:contextualSpacing/>
        <w:jc w:val="both"/>
        <w:rPr>
          <w:rFonts w:cstheme="minorHAnsi"/>
          <w:color w:val="000000"/>
          <w:sz w:val="26"/>
          <w:szCs w:val="26"/>
        </w:rPr>
      </w:pPr>
      <w:r w:rsidRPr="00EF5CA6">
        <w:rPr>
          <w:rFonts w:cstheme="minorHAnsi"/>
          <w:color w:val="000000"/>
          <w:sz w:val="26"/>
          <w:szCs w:val="26"/>
        </w:rPr>
        <w:t>расходы за годовое использование веб сайта;</w:t>
      </w:r>
    </w:p>
    <w:p w:rsidR="00EF5CA6" w:rsidRPr="00EF5CA6" w:rsidRDefault="00EF5CA6" w:rsidP="00EF5CA6">
      <w:pPr>
        <w:numPr>
          <w:ilvl w:val="0"/>
          <w:numId w:val="25"/>
        </w:numPr>
        <w:ind w:left="780" w:right="180" w:firstLine="567"/>
        <w:contextualSpacing/>
        <w:jc w:val="both"/>
        <w:rPr>
          <w:rFonts w:cstheme="minorHAnsi"/>
          <w:color w:val="000000"/>
          <w:sz w:val="26"/>
          <w:szCs w:val="26"/>
        </w:rPr>
      </w:pPr>
      <w:r w:rsidRPr="00EF5CA6">
        <w:rPr>
          <w:rFonts w:cstheme="minorHAnsi"/>
          <w:color w:val="000000"/>
          <w:sz w:val="26"/>
          <w:szCs w:val="26"/>
        </w:rPr>
        <w:t>плата за сертификат ключа ЭЦП;</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302, 302.1 Инструкции к Единому плану счетов № 157н.</w:t>
      </w:r>
    </w:p>
    <w:p w:rsidR="00EF5CA6" w:rsidRPr="00EF5CA6" w:rsidRDefault="00EF5CA6" w:rsidP="00EF5CA6">
      <w:pPr>
        <w:ind w:firstLine="567"/>
        <w:jc w:val="both"/>
        <w:rPr>
          <w:rFonts w:cstheme="minorHAnsi"/>
          <w:sz w:val="26"/>
          <w:szCs w:val="26"/>
        </w:rPr>
      </w:pPr>
      <w:r w:rsidRPr="00EF5CA6">
        <w:rPr>
          <w:rFonts w:cstheme="minorHAnsi"/>
          <w:color w:val="000000"/>
          <w:sz w:val="26"/>
          <w:szCs w:val="26"/>
        </w:rPr>
        <w:lastRenderedPageBreak/>
        <w:t>11.3</w:t>
      </w:r>
      <w:proofErr w:type="gramStart"/>
      <w:r w:rsidRPr="00EF5CA6">
        <w:rPr>
          <w:rFonts w:cstheme="minorHAnsi"/>
          <w:color w:val="000000"/>
          <w:sz w:val="26"/>
          <w:szCs w:val="26"/>
        </w:rPr>
        <w:t> В</w:t>
      </w:r>
      <w:proofErr w:type="gramEnd"/>
      <w:r w:rsidRPr="00EF5CA6">
        <w:rPr>
          <w:rFonts w:cstheme="minorHAnsi"/>
          <w:color w:val="000000"/>
          <w:sz w:val="26"/>
          <w:szCs w:val="26"/>
        </w:rPr>
        <w:t xml:space="preserve"> учреждении создаются резервы по </w:t>
      </w:r>
      <w:r w:rsidRPr="00EF5CA6">
        <w:rPr>
          <w:rFonts w:cstheme="minorHAnsi"/>
          <w:sz w:val="26"/>
          <w:szCs w:val="26"/>
        </w:rPr>
        <w:t>выплатам персоналу.</w:t>
      </w:r>
    </w:p>
    <w:p w:rsidR="00EF5CA6" w:rsidRPr="00EF5CA6" w:rsidRDefault="00EF5CA6" w:rsidP="00EF5CA6">
      <w:pPr>
        <w:ind w:firstLine="567"/>
        <w:jc w:val="both"/>
        <w:rPr>
          <w:rFonts w:cstheme="minorHAnsi"/>
          <w:sz w:val="26"/>
          <w:szCs w:val="26"/>
        </w:rPr>
      </w:pPr>
      <w:r w:rsidRPr="00EF5CA6">
        <w:rPr>
          <w:rFonts w:cstheme="minorHAnsi"/>
          <w:sz w:val="26"/>
          <w:szCs w:val="26"/>
        </w:rPr>
        <w:t>11.3.1. Резерв расходов по выплатам персоналу. Порядок расчета резерва приведен в приложении 12.</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пункты 302, 302.1 Инструкции к Единому плану счетов № 157н, пункты 7, 21 СГС «Резервы».</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outlineLvl w:val="0"/>
        <w:rPr>
          <w:rFonts w:cstheme="minorHAnsi"/>
          <w:b/>
          <w:bCs w:val="0"/>
          <w:sz w:val="26"/>
          <w:szCs w:val="26"/>
        </w:rPr>
      </w:pPr>
      <w:r w:rsidRPr="00EF5CA6">
        <w:rPr>
          <w:rFonts w:cstheme="minorHAnsi"/>
          <w:b/>
          <w:bCs w:val="0"/>
          <w:sz w:val="26"/>
          <w:szCs w:val="26"/>
        </w:rPr>
        <w:t>12. Санкционирование расходов</w:t>
      </w:r>
    </w:p>
    <w:p w:rsidR="00EF5CA6" w:rsidRPr="00EF5CA6" w:rsidRDefault="00EF5CA6" w:rsidP="00EF5CA6">
      <w:pPr>
        <w:jc w:val="center"/>
        <w:outlineLvl w:val="0"/>
        <w:rPr>
          <w:rFonts w:cstheme="minorHAnsi"/>
          <w:sz w:val="26"/>
          <w:szCs w:val="26"/>
        </w:rPr>
      </w:pPr>
    </w:p>
    <w:p w:rsidR="00EF5CA6" w:rsidRPr="00EF5CA6" w:rsidRDefault="00EF5CA6" w:rsidP="00EF5CA6">
      <w:pPr>
        <w:pStyle w:val="1a"/>
        <w:numPr>
          <w:ilvl w:val="1"/>
          <w:numId w:val="26"/>
        </w:numPr>
        <w:tabs>
          <w:tab w:val="left" w:pos="1380"/>
        </w:tabs>
        <w:ind w:left="0" w:right="280" w:firstLine="567"/>
        <w:jc w:val="both"/>
        <w:rPr>
          <w:b w:val="0"/>
          <w:sz w:val="26"/>
          <w:szCs w:val="26"/>
        </w:rPr>
      </w:pPr>
      <w:r w:rsidRPr="00EF5CA6">
        <w:rPr>
          <w:b w:val="0"/>
          <w:sz w:val="26"/>
          <w:szCs w:val="26"/>
        </w:rPr>
        <w:t>Первичные документы для санкционирования платежей утвер</w:t>
      </w:r>
      <w:r w:rsidRPr="00EF5CA6">
        <w:rPr>
          <w:b w:val="0"/>
          <w:sz w:val="26"/>
          <w:szCs w:val="26"/>
        </w:rPr>
        <w:softHyphen/>
        <w:t>ждаются главой сельского поселения.</w:t>
      </w:r>
    </w:p>
    <w:p w:rsidR="00EF5CA6" w:rsidRPr="00EF5CA6" w:rsidRDefault="00EF5CA6" w:rsidP="00EF5CA6">
      <w:pPr>
        <w:pStyle w:val="1a"/>
        <w:tabs>
          <w:tab w:val="left" w:pos="1375"/>
        </w:tabs>
        <w:ind w:firstLine="567"/>
        <w:jc w:val="both"/>
        <w:rPr>
          <w:b w:val="0"/>
          <w:sz w:val="26"/>
          <w:szCs w:val="26"/>
        </w:rPr>
      </w:pPr>
      <w:r w:rsidRPr="00EF5CA6">
        <w:rPr>
          <w:b w:val="0"/>
          <w:sz w:val="26"/>
          <w:szCs w:val="26"/>
        </w:rPr>
        <w:t>12.2. Учет принимаемых обязательств осуществляется на основании:</w:t>
      </w:r>
    </w:p>
    <w:p w:rsidR="00EF5CA6" w:rsidRPr="00EF5CA6" w:rsidRDefault="00EF5CA6" w:rsidP="00EF5CA6">
      <w:pPr>
        <w:pStyle w:val="1a"/>
        <w:tabs>
          <w:tab w:val="left" w:pos="142"/>
        </w:tabs>
        <w:ind w:right="280" w:firstLine="567"/>
        <w:jc w:val="both"/>
        <w:rPr>
          <w:b w:val="0"/>
          <w:sz w:val="26"/>
          <w:szCs w:val="26"/>
        </w:rPr>
      </w:pPr>
      <w:r w:rsidRPr="00EF5CA6">
        <w:rPr>
          <w:b w:val="0"/>
          <w:sz w:val="26"/>
          <w:szCs w:val="26"/>
        </w:rPr>
        <w:t>- извещения о проведении конкурса, аукциона, торгов, запроса котировок;</w:t>
      </w:r>
    </w:p>
    <w:p w:rsidR="00EF5CA6" w:rsidRPr="00EF5CA6" w:rsidRDefault="00EF5CA6" w:rsidP="00EF5CA6">
      <w:pPr>
        <w:pStyle w:val="1a"/>
        <w:tabs>
          <w:tab w:val="left" w:pos="142"/>
        </w:tabs>
        <w:ind w:firstLine="567"/>
        <w:jc w:val="both"/>
        <w:rPr>
          <w:b w:val="0"/>
          <w:sz w:val="26"/>
          <w:szCs w:val="26"/>
        </w:rPr>
      </w:pPr>
      <w:r w:rsidRPr="00EF5CA6">
        <w:rPr>
          <w:b w:val="0"/>
          <w:sz w:val="26"/>
          <w:szCs w:val="26"/>
        </w:rPr>
        <w:t>- протокола конкурсной комиссии;</w:t>
      </w:r>
    </w:p>
    <w:p w:rsidR="00EF5CA6" w:rsidRPr="00EF5CA6" w:rsidRDefault="00EF5CA6" w:rsidP="00EF5CA6">
      <w:pPr>
        <w:pStyle w:val="1a"/>
        <w:tabs>
          <w:tab w:val="left" w:pos="142"/>
        </w:tabs>
        <w:ind w:firstLine="567"/>
        <w:jc w:val="both"/>
        <w:rPr>
          <w:b w:val="0"/>
          <w:sz w:val="26"/>
          <w:szCs w:val="26"/>
        </w:rPr>
      </w:pPr>
      <w:r w:rsidRPr="00EF5CA6">
        <w:rPr>
          <w:b w:val="0"/>
          <w:sz w:val="26"/>
          <w:szCs w:val="26"/>
        </w:rPr>
        <w:t>- бухгалтерской справки (ф. 0504833).</w:t>
      </w:r>
    </w:p>
    <w:p w:rsidR="00EF5CA6" w:rsidRPr="00EF5CA6" w:rsidRDefault="00EF5CA6" w:rsidP="00EF5CA6">
      <w:pPr>
        <w:pStyle w:val="1a"/>
        <w:tabs>
          <w:tab w:val="left" w:pos="142"/>
        </w:tabs>
        <w:ind w:firstLine="567"/>
        <w:jc w:val="both"/>
        <w:rPr>
          <w:b w:val="0"/>
          <w:sz w:val="26"/>
          <w:szCs w:val="26"/>
        </w:rPr>
      </w:pPr>
      <w:r w:rsidRPr="00EF5CA6">
        <w:rPr>
          <w:b w:val="0"/>
          <w:sz w:val="26"/>
          <w:szCs w:val="26"/>
        </w:rPr>
        <w:t>12.3. Учет бюджетных обязательств осуществляется на основании:</w:t>
      </w:r>
    </w:p>
    <w:p w:rsidR="00EF5CA6" w:rsidRPr="00EF5CA6" w:rsidRDefault="00EF5CA6" w:rsidP="00EF5CA6">
      <w:pPr>
        <w:pStyle w:val="1a"/>
        <w:numPr>
          <w:ilvl w:val="0"/>
          <w:numId w:val="27"/>
        </w:numPr>
        <w:tabs>
          <w:tab w:val="left" w:pos="948"/>
        </w:tabs>
        <w:ind w:firstLine="567"/>
        <w:jc w:val="both"/>
        <w:rPr>
          <w:b w:val="0"/>
          <w:sz w:val="26"/>
          <w:szCs w:val="26"/>
        </w:rPr>
      </w:pPr>
      <w:r w:rsidRPr="00EF5CA6">
        <w:rPr>
          <w:b w:val="0"/>
          <w:sz w:val="26"/>
          <w:szCs w:val="26"/>
        </w:rPr>
        <w:t xml:space="preserve">распорядительного документа об утверждении штатного расписания </w:t>
      </w:r>
      <w:proofErr w:type="gramStart"/>
      <w:r w:rsidRPr="00EF5CA6">
        <w:rPr>
          <w:b w:val="0"/>
          <w:sz w:val="26"/>
          <w:szCs w:val="26"/>
        </w:rPr>
        <w:t>с</w:t>
      </w:r>
      <w:proofErr w:type="gramEnd"/>
    </w:p>
    <w:p w:rsidR="00EF5CA6" w:rsidRPr="00EF5CA6" w:rsidRDefault="00EF5CA6" w:rsidP="00EF5CA6">
      <w:pPr>
        <w:pStyle w:val="1a"/>
        <w:ind w:firstLine="567"/>
        <w:jc w:val="both"/>
        <w:rPr>
          <w:b w:val="0"/>
          <w:sz w:val="26"/>
          <w:szCs w:val="26"/>
        </w:rPr>
      </w:pPr>
      <w:r w:rsidRPr="00EF5CA6">
        <w:rPr>
          <w:b w:val="0"/>
          <w:sz w:val="26"/>
          <w:szCs w:val="26"/>
        </w:rPr>
        <w:t>расчетом годового фонда оплаты труда;</w:t>
      </w:r>
    </w:p>
    <w:p w:rsidR="00EF5CA6" w:rsidRPr="00EF5CA6" w:rsidRDefault="00EF5CA6" w:rsidP="00EF5CA6">
      <w:pPr>
        <w:pStyle w:val="1a"/>
        <w:numPr>
          <w:ilvl w:val="0"/>
          <w:numId w:val="27"/>
        </w:numPr>
        <w:tabs>
          <w:tab w:val="left" w:pos="924"/>
        </w:tabs>
        <w:ind w:right="280" w:firstLine="567"/>
        <w:jc w:val="both"/>
        <w:rPr>
          <w:b w:val="0"/>
          <w:sz w:val="26"/>
          <w:szCs w:val="26"/>
        </w:rPr>
      </w:pPr>
      <w:r w:rsidRPr="00EF5CA6">
        <w:rPr>
          <w:b w:val="0"/>
          <w:sz w:val="26"/>
          <w:szCs w:val="26"/>
        </w:rPr>
        <w:t>договора (контракта) на поставку товаров, выполнение работ, оказание услуг;</w:t>
      </w:r>
    </w:p>
    <w:p w:rsidR="00EF5CA6" w:rsidRPr="00EF5CA6" w:rsidRDefault="00EF5CA6" w:rsidP="00EF5CA6">
      <w:pPr>
        <w:pStyle w:val="1a"/>
        <w:numPr>
          <w:ilvl w:val="0"/>
          <w:numId w:val="27"/>
        </w:numPr>
        <w:tabs>
          <w:tab w:val="left" w:pos="914"/>
        </w:tabs>
        <w:ind w:right="60" w:firstLine="567"/>
        <w:jc w:val="both"/>
        <w:rPr>
          <w:b w:val="0"/>
          <w:sz w:val="26"/>
          <w:szCs w:val="26"/>
        </w:rPr>
      </w:pPr>
      <w:r w:rsidRPr="00EF5CA6">
        <w:rPr>
          <w:b w:val="0"/>
          <w:sz w:val="26"/>
          <w:szCs w:val="26"/>
        </w:rPr>
        <w:t>при отсутствии договора - акта выполненных работ (оказанных услуг), счета;</w:t>
      </w:r>
    </w:p>
    <w:p w:rsidR="00EF5CA6" w:rsidRPr="00EF5CA6" w:rsidRDefault="00EF5CA6" w:rsidP="00EF5CA6">
      <w:pPr>
        <w:pStyle w:val="1a"/>
        <w:numPr>
          <w:ilvl w:val="0"/>
          <w:numId w:val="27"/>
        </w:numPr>
        <w:tabs>
          <w:tab w:val="left" w:pos="928"/>
        </w:tabs>
        <w:ind w:firstLine="567"/>
        <w:jc w:val="both"/>
        <w:rPr>
          <w:b w:val="0"/>
          <w:sz w:val="26"/>
          <w:szCs w:val="26"/>
          <w:lang w:val="en-US"/>
        </w:rPr>
      </w:pPr>
      <w:r w:rsidRPr="00EF5CA6">
        <w:rPr>
          <w:b w:val="0"/>
          <w:sz w:val="26"/>
          <w:szCs w:val="26"/>
        </w:rPr>
        <w:t>исполнительного листа, судебного приказа;</w:t>
      </w:r>
    </w:p>
    <w:p w:rsidR="00EF5CA6" w:rsidRPr="00EF5CA6" w:rsidRDefault="00EF5CA6" w:rsidP="00EF5CA6">
      <w:pPr>
        <w:pStyle w:val="1a"/>
        <w:numPr>
          <w:ilvl w:val="0"/>
          <w:numId w:val="27"/>
        </w:numPr>
        <w:tabs>
          <w:tab w:val="left" w:pos="909"/>
        </w:tabs>
        <w:ind w:right="60" w:firstLine="567"/>
        <w:jc w:val="both"/>
        <w:rPr>
          <w:b w:val="0"/>
          <w:sz w:val="26"/>
          <w:szCs w:val="26"/>
        </w:rPr>
      </w:pPr>
      <w:r w:rsidRPr="00EF5CA6">
        <w:rPr>
          <w:b w:val="0"/>
          <w:sz w:val="26"/>
          <w:szCs w:val="26"/>
        </w:rPr>
        <w:t>налоговой декларации, налогового расчета (расчета авансовых платежей), расчета по страховым взносам;</w:t>
      </w:r>
    </w:p>
    <w:p w:rsidR="00EF5CA6" w:rsidRPr="00EF5CA6" w:rsidRDefault="00EF5CA6" w:rsidP="00EF5CA6">
      <w:pPr>
        <w:pStyle w:val="1a"/>
        <w:numPr>
          <w:ilvl w:val="0"/>
          <w:numId w:val="27"/>
        </w:numPr>
        <w:tabs>
          <w:tab w:val="left" w:pos="899"/>
        </w:tabs>
        <w:ind w:right="60" w:firstLine="567"/>
        <w:jc w:val="both"/>
        <w:rPr>
          <w:b w:val="0"/>
          <w:sz w:val="26"/>
          <w:szCs w:val="26"/>
        </w:rPr>
      </w:pPr>
      <w:r w:rsidRPr="00EF5CA6">
        <w:rPr>
          <w:b w:val="0"/>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F5CA6" w:rsidRPr="00EF5CA6" w:rsidRDefault="00EF5CA6" w:rsidP="00EF5CA6">
      <w:pPr>
        <w:pStyle w:val="1a"/>
        <w:numPr>
          <w:ilvl w:val="0"/>
          <w:numId w:val="27"/>
        </w:numPr>
        <w:tabs>
          <w:tab w:val="left" w:pos="914"/>
        </w:tabs>
        <w:ind w:right="60" w:firstLine="567"/>
        <w:jc w:val="both"/>
        <w:rPr>
          <w:b w:val="0"/>
          <w:sz w:val="26"/>
          <w:szCs w:val="26"/>
        </w:rPr>
      </w:pPr>
      <w:r w:rsidRPr="00EF5CA6">
        <w:rPr>
          <w:b w:val="0"/>
          <w:sz w:val="26"/>
          <w:szCs w:val="26"/>
        </w:rPr>
        <w:t>согласованного руководителем заявления о выдаче под отчет денежных средств или авансового отчета.</w:t>
      </w:r>
    </w:p>
    <w:p w:rsidR="00EF5CA6" w:rsidRPr="00EF5CA6" w:rsidRDefault="00EF5CA6" w:rsidP="00EF5CA6">
      <w:pPr>
        <w:pStyle w:val="1a"/>
        <w:ind w:firstLine="567"/>
        <w:jc w:val="both"/>
        <w:rPr>
          <w:b w:val="0"/>
          <w:sz w:val="26"/>
          <w:szCs w:val="26"/>
        </w:rPr>
      </w:pPr>
      <w:r w:rsidRPr="00EF5CA6">
        <w:rPr>
          <w:b w:val="0"/>
          <w:sz w:val="26"/>
          <w:szCs w:val="26"/>
        </w:rPr>
        <w:t>12.4. Учет денежных обязательств осуществляется на основании:</w:t>
      </w:r>
    </w:p>
    <w:p w:rsidR="00EF5CA6" w:rsidRPr="00EF5CA6" w:rsidRDefault="00EF5CA6" w:rsidP="00EF5CA6">
      <w:pPr>
        <w:pStyle w:val="1a"/>
        <w:numPr>
          <w:ilvl w:val="0"/>
          <w:numId w:val="27"/>
        </w:numPr>
        <w:tabs>
          <w:tab w:val="left" w:pos="923"/>
        </w:tabs>
        <w:ind w:firstLine="567"/>
        <w:jc w:val="both"/>
        <w:rPr>
          <w:b w:val="0"/>
          <w:sz w:val="26"/>
          <w:szCs w:val="26"/>
          <w:lang w:val="en-US"/>
        </w:rPr>
      </w:pPr>
      <w:r w:rsidRPr="00EF5CA6">
        <w:rPr>
          <w:b w:val="0"/>
          <w:sz w:val="26"/>
          <w:szCs w:val="26"/>
        </w:rPr>
        <w:t>расчетно-платежной ведомости (ф. 0504401);</w:t>
      </w:r>
    </w:p>
    <w:p w:rsidR="00EF5CA6" w:rsidRPr="00EF5CA6" w:rsidRDefault="00EF5CA6" w:rsidP="00EF5CA6">
      <w:pPr>
        <w:pStyle w:val="1a"/>
        <w:numPr>
          <w:ilvl w:val="0"/>
          <w:numId w:val="27"/>
        </w:numPr>
        <w:tabs>
          <w:tab w:val="left" w:pos="923"/>
        </w:tabs>
        <w:ind w:firstLine="567"/>
        <w:jc w:val="both"/>
        <w:rPr>
          <w:b w:val="0"/>
          <w:sz w:val="26"/>
          <w:szCs w:val="26"/>
        </w:rPr>
      </w:pPr>
      <w:r w:rsidRPr="00EF5CA6">
        <w:rPr>
          <w:b w:val="0"/>
          <w:sz w:val="26"/>
          <w:szCs w:val="26"/>
        </w:rPr>
        <w:t>расчетной ведомости (ф. 0504402);</w:t>
      </w:r>
    </w:p>
    <w:p w:rsidR="00EF5CA6" w:rsidRPr="00EF5CA6" w:rsidRDefault="00EF5CA6" w:rsidP="00EF5CA6">
      <w:pPr>
        <w:pStyle w:val="1a"/>
        <w:numPr>
          <w:ilvl w:val="0"/>
          <w:numId w:val="27"/>
        </w:numPr>
        <w:tabs>
          <w:tab w:val="left" w:pos="909"/>
        </w:tabs>
        <w:ind w:right="60" w:firstLine="567"/>
        <w:jc w:val="both"/>
        <w:rPr>
          <w:b w:val="0"/>
          <w:sz w:val="26"/>
          <w:szCs w:val="26"/>
        </w:rPr>
      </w:pPr>
      <w:r w:rsidRPr="00EF5CA6">
        <w:rPr>
          <w:b w:val="0"/>
          <w:sz w:val="26"/>
          <w:szCs w:val="26"/>
        </w:rPr>
        <w:t>записки-расчета об исчислении среднего заработка при предоставлении отпуска, увольнении и других случаях (ф. 0504425);</w:t>
      </w:r>
    </w:p>
    <w:p w:rsidR="00EF5CA6" w:rsidRPr="00EF5CA6" w:rsidRDefault="00EF5CA6" w:rsidP="00EF5CA6">
      <w:pPr>
        <w:pStyle w:val="1a"/>
        <w:numPr>
          <w:ilvl w:val="0"/>
          <w:numId w:val="27"/>
        </w:numPr>
        <w:tabs>
          <w:tab w:val="left" w:pos="933"/>
        </w:tabs>
        <w:ind w:firstLine="567"/>
        <w:jc w:val="both"/>
        <w:rPr>
          <w:b w:val="0"/>
          <w:sz w:val="26"/>
          <w:szCs w:val="26"/>
          <w:lang w:val="en-US"/>
        </w:rPr>
      </w:pPr>
      <w:r w:rsidRPr="00EF5CA6">
        <w:rPr>
          <w:b w:val="0"/>
          <w:sz w:val="26"/>
          <w:szCs w:val="26"/>
        </w:rPr>
        <w:t>бухгалтерской справки (ф. 0504833);</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акта выполненных работ;</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акта об оказании услуг;</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акта приема-передачи;</w:t>
      </w:r>
    </w:p>
    <w:p w:rsidR="00EF5CA6" w:rsidRPr="00EF5CA6" w:rsidRDefault="00EF5CA6" w:rsidP="00EF5CA6">
      <w:pPr>
        <w:pStyle w:val="1a"/>
        <w:numPr>
          <w:ilvl w:val="0"/>
          <w:numId w:val="27"/>
        </w:numPr>
        <w:tabs>
          <w:tab w:val="left" w:pos="899"/>
        </w:tabs>
        <w:ind w:right="60" w:firstLine="567"/>
        <w:jc w:val="both"/>
        <w:rPr>
          <w:b w:val="0"/>
          <w:sz w:val="26"/>
          <w:szCs w:val="26"/>
        </w:rPr>
      </w:pPr>
      <w:r w:rsidRPr="00EF5CA6">
        <w:rPr>
          <w:b w:val="0"/>
          <w:sz w:val="26"/>
          <w:szCs w:val="26"/>
        </w:rPr>
        <w:t>договора (контракта) в случае осуществления авансовых платежей в соответствии с его условиями;</w:t>
      </w:r>
    </w:p>
    <w:p w:rsidR="00EF5CA6" w:rsidRPr="00EF5CA6" w:rsidRDefault="00EF5CA6" w:rsidP="00EF5CA6">
      <w:pPr>
        <w:pStyle w:val="1a"/>
        <w:numPr>
          <w:ilvl w:val="0"/>
          <w:numId w:val="27"/>
        </w:numPr>
        <w:tabs>
          <w:tab w:val="left" w:pos="928"/>
        </w:tabs>
        <w:ind w:firstLine="567"/>
        <w:jc w:val="both"/>
        <w:rPr>
          <w:b w:val="0"/>
          <w:sz w:val="26"/>
          <w:szCs w:val="26"/>
          <w:lang w:val="en-US"/>
        </w:rPr>
      </w:pPr>
      <w:r w:rsidRPr="00EF5CA6">
        <w:rPr>
          <w:b w:val="0"/>
          <w:sz w:val="26"/>
          <w:szCs w:val="26"/>
        </w:rPr>
        <w:t>авансового отчета (ф. 0504505);</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справки-расчета;</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счета;</w:t>
      </w:r>
    </w:p>
    <w:p w:rsidR="00EF5CA6" w:rsidRPr="00EF5CA6" w:rsidRDefault="00EF5CA6" w:rsidP="00EF5CA6">
      <w:pPr>
        <w:pStyle w:val="1a"/>
        <w:numPr>
          <w:ilvl w:val="0"/>
          <w:numId w:val="27"/>
        </w:numPr>
        <w:tabs>
          <w:tab w:val="left" w:pos="933"/>
        </w:tabs>
        <w:ind w:firstLine="567"/>
        <w:jc w:val="both"/>
        <w:rPr>
          <w:b w:val="0"/>
          <w:sz w:val="26"/>
          <w:szCs w:val="26"/>
        </w:rPr>
      </w:pPr>
      <w:r w:rsidRPr="00EF5CA6">
        <w:rPr>
          <w:b w:val="0"/>
          <w:sz w:val="26"/>
          <w:szCs w:val="26"/>
        </w:rPr>
        <w:t>счета-фактуры;</w:t>
      </w:r>
    </w:p>
    <w:p w:rsidR="00EF5CA6" w:rsidRPr="00EF5CA6" w:rsidRDefault="00EF5CA6" w:rsidP="00EF5CA6">
      <w:pPr>
        <w:pStyle w:val="1a"/>
        <w:numPr>
          <w:ilvl w:val="0"/>
          <w:numId w:val="27"/>
        </w:numPr>
        <w:tabs>
          <w:tab w:val="left" w:pos="923"/>
        </w:tabs>
        <w:ind w:firstLine="567"/>
        <w:jc w:val="both"/>
        <w:rPr>
          <w:b w:val="0"/>
          <w:sz w:val="26"/>
          <w:szCs w:val="26"/>
        </w:rPr>
      </w:pPr>
      <w:r w:rsidRPr="00EF5CA6">
        <w:rPr>
          <w:b w:val="0"/>
          <w:sz w:val="26"/>
          <w:szCs w:val="26"/>
        </w:rPr>
        <w:t>товарной накладной (ТОРГ-12) (ф. 0330212);</w:t>
      </w:r>
    </w:p>
    <w:p w:rsidR="00EF5CA6" w:rsidRPr="00EF5CA6" w:rsidRDefault="00EF5CA6" w:rsidP="00EF5CA6">
      <w:pPr>
        <w:pStyle w:val="1a"/>
        <w:numPr>
          <w:ilvl w:val="0"/>
          <w:numId w:val="27"/>
        </w:numPr>
        <w:tabs>
          <w:tab w:val="left" w:pos="923"/>
        </w:tabs>
        <w:ind w:firstLine="567"/>
        <w:jc w:val="both"/>
        <w:rPr>
          <w:b w:val="0"/>
          <w:sz w:val="26"/>
          <w:szCs w:val="26"/>
        </w:rPr>
      </w:pPr>
      <w:r w:rsidRPr="00EF5CA6">
        <w:rPr>
          <w:b w:val="0"/>
          <w:sz w:val="26"/>
          <w:szCs w:val="26"/>
        </w:rPr>
        <w:t>универсального передаточного документа;</w:t>
      </w:r>
    </w:p>
    <w:p w:rsidR="00EF5CA6" w:rsidRPr="00EF5CA6" w:rsidRDefault="00EF5CA6" w:rsidP="00EF5CA6">
      <w:pPr>
        <w:pStyle w:val="1a"/>
        <w:numPr>
          <w:ilvl w:val="0"/>
          <w:numId w:val="27"/>
        </w:numPr>
        <w:tabs>
          <w:tab w:val="left" w:pos="928"/>
        </w:tabs>
        <w:ind w:firstLine="567"/>
        <w:jc w:val="both"/>
        <w:rPr>
          <w:b w:val="0"/>
          <w:sz w:val="26"/>
          <w:szCs w:val="26"/>
        </w:rPr>
      </w:pPr>
      <w:r w:rsidRPr="00EF5CA6">
        <w:rPr>
          <w:b w:val="0"/>
          <w:sz w:val="26"/>
          <w:szCs w:val="26"/>
        </w:rPr>
        <w:t>чека;</w:t>
      </w:r>
    </w:p>
    <w:p w:rsidR="00EF5CA6" w:rsidRPr="00EF5CA6" w:rsidRDefault="00EF5CA6" w:rsidP="00EF5CA6">
      <w:pPr>
        <w:pStyle w:val="1a"/>
        <w:numPr>
          <w:ilvl w:val="0"/>
          <w:numId w:val="27"/>
        </w:numPr>
        <w:tabs>
          <w:tab w:val="left" w:pos="928"/>
        </w:tabs>
        <w:ind w:firstLine="567"/>
        <w:jc w:val="both"/>
        <w:rPr>
          <w:b w:val="0"/>
          <w:sz w:val="26"/>
          <w:szCs w:val="26"/>
        </w:rPr>
      </w:pPr>
      <w:r w:rsidRPr="00EF5CA6">
        <w:rPr>
          <w:b w:val="0"/>
          <w:sz w:val="26"/>
          <w:szCs w:val="26"/>
        </w:rPr>
        <w:t>квитанции;</w:t>
      </w:r>
    </w:p>
    <w:p w:rsidR="00EF5CA6" w:rsidRPr="00EF5CA6" w:rsidRDefault="00EF5CA6" w:rsidP="00EF5CA6">
      <w:pPr>
        <w:pStyle w:val="1a"/>
        <w:numPr>
          <w:ilvl w:val="0"/>
          <w:numId w:val="27"/>
        </w:numPr>
        <w:tabs>
          <w:tab w:val="left" w:pos="928"/>
        </w:tabs>
        <w:ind w:firstLine="567"/>
        <w:jc w:val="both"/>
        <w:rPr>
          <w:b w:val="0"/>
          <w:sz w:val="26"/>
          <w:szCs w:val="26"/>
        </w:rPr>
      </w:pPr>
      <w:r w:rsidRPr="00EF5CA6">
        <w:rPr>
          <w:b w:val="0"/>
          <w:sz w:val="26"/>
          <w:szCs w:val="26"/>
        </w:rPr>
        <w:lastRenderedPageBreak/>
        <w:t>исполнительного листа, судебного приказа;</w:t>
      </w:r>
    </w:p>
    <w:p w:rsidR="00EF5CA6" w:rsidRPr="00EF5CA6" w:rsidRDefault="00EF5CA6" w:rsidP="00EF5CA6">
      <w:pPr>
        <w:pStyle w:val="1a"/>
        <w:numPr>
          <w:ilvl w:val="0"/>
          <w:numId w:val="27"/>
        </w:numPr>
        <w:tabs>
          <w:tab w:val="left" w:pos="909"/>
        </w:tabs>
        <w:ind w:right="60" w:firstLine="567"/>
        <w:jc w:val="both"/>
        <w:rPr>
          <w:b w:val="0"/>
          <w:sz w:val="26"/>
          <w:szCs w:val="26"/>
        </w:rPr>
      </w:pPr>
      <w:r w:rsidRPr="00EF5CA6">
        <w:rPr>
          <w:b w:val="0"/>
          <w:sz w:val="26"/>
          <w:szCs w:val="26"/>
        </w:rPr>
        <w:t>налоговой декларации, налогового расчета (расчета авансовых платежей), расчета по страховым взносам;</w:t>
      </w:r>
    </w:p>
    <w:p w:rsidR="00EF5CA6" w:rsidRPr="00EF5CA6" w:rsidRDefault="00EF5CA6" w:rsidP="00EF5CA6">
      <w:pPr>
        <w:pStyle w:val="1a"/>
        <w:numPr>
          <w:ilvl w:val="0"/>
          <w:numId w:val="27"/>
        </w:numPr>
        <w:tabs>
          <w:tab w:val="left" w:pos="899"/>
        </w:tabs>
        <w:ind w:right="40" w:firstLine="567"/>
        <w:jc w:val="both"/>
        <w:rPr>
          <w:b w:val="0"/>
          <w:sz w:val="26"/>
          <w:szCs w:val="26"/>
        </w:rPr>
      </w:pPr>
      <w:r w:rsidRPr="00EF5CA6">
        <w:rPr>
          <w:b w:val="0"/>
          <w:sz w:val="26"/>
          <w:szCs w:val="26"/>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F5CA6" w:rsidRPr="00EF5CA6" w:rsidRDefault="00EF5CA6" w:rsidP="00EF5CA6">
      <w:pPr>
        <w:pStyle w:val="1a"/>
        <w:numPr>
          <w:ilvl w:val="0"/>
          <w:numId w:val="27"/>
        </w:numPr>
        <w:tabs>
          <w:tab w:val="left" w:pos="909"/>
        </w:tabs>
        <w:ind w:right="40" w:firstLine="567"/>
        <w:jc w:val="both"/>
        <w:rPr>
          <w:b w:val="0"/>
          <w:sz w:val="26"/>
          <w:szCs w:val="26"/>
        </w:rPr>
      </w:pPr>
      <w:r w:rsidRPr="00EF5CA6">
        <w:rPr>
          <w:b w:val="0"/>
          <w:sz w:val="26"/>
          <w:szCs w:val="26"/>
        </w:rPr>
        <w:t>согласованного руководителем заявления о выдаче под отчет денежных средств.</w:t>
      </w:r>
    </w:p>
    <w:p w:rsidR="00EF5CA6" w:rsidRPr="00EF5CA6" w:rsidRDefault="00EF5CA6" w:rsidP="00EF5CA6">
      <w:pPr>
        <w:jc w:val="center"/>
        <w:outlineLvl w:val="0"/>
        <w:rPr>
          <w:rFonts w:cstheme="minorHAnsi"/>
          <w:b/>
          <w:bCs w:val="0"/>
          <w:sz w:val="26"/>
          <w:szCs w:val="26"/>
        </w:rPr>
      </w:pPr>
      <w:r w:rsidRPr="00EF5CA6">
        <w:rPr>
          <w:rFonts w:cstheme="minorHAnsi"/>
          <w:b/>
          <w:bCs w:val="0"/>
          <w:sz w:val="26"/>
          <w:szCs w:val="26"/>
        </w:rPr>
        <w:t>13. События после отчетной даты</w:t>
      </w:r>
    </w:p>
    <w:p w:rsidR="00EF5CA6" w:rsidRPr="00EF5CA6" w:rsidRDefault="00EF5CA6" w:rsidP="00EF5CA6">
      <w:pPr>
        <w:jc w:val="center"/>
        <w:outlineLvl w:val="0"/>
        <w:rPr>
          <w:rFonts w:asciiTheme="minorHAnsi" w:hAnsiTheme="minorHAnsi" w:cstheme="minorHAnsi"/>
          <w:sz w:val="26"/>
          <w:szCs w:val="26"/>
        </w:rPr>
      </w:pPr>
    </w:p>
    <w:p w:rsidR="00EF5CA6" w:rsidRPr="00EF5CA6" w:rsidRDefault="00EF5CA6" w:rsidP="00EF5CA6">
      <w:pPr>
        <w:ind w:firstLine="567"/>
        <w:jc w:val="both"/>
        <w:rPr>
          <w:rFonts w:cstheme="minorHAnsi"/>
          <w:sz w:val="26"/>
          <w:szCs w:val="26"/>
        </w:rPr>
      </w:pPr>
      <w:r w:rsidRPr="00EF5CA6">
        <w:rPr>
          <w:rFonts w:cstheme="minorHAnsi"/>
          <w:sz w:val="26"/>
          <w:szCs w:val="26"/>
        </w:rPr>
        <w:t>Признание в учете и раскрытие в бюджетной отчетности событий после отчетной даты осуществляется в порядке, приведенном в приложении 13.</w:t>
      </w:r>
    </w:p>
    <w:p w:rsidR="00EF5CA6" w:rsidRPr="00EF5CA6" w:rsidRDefault="00EF5CA6" w:rsidP="00EF5CA6">
      <w:pPr>
        <w:rPr>
          <w:rFonts w:cstheme="minorHAnsi"/>
          <w:sz w:val="26"/>
          <w:szCs w:val="26"/>
        </w:rPr>
      </w:pPr>
    </w:p>
    <w:p w:rsidR="00EF5CA6" w:rsidRPr="00EF5CA6" w:rsidRDefault="00EF5CA6" w:rsidP="00EF5CA6">
      <w:pPr>
        <w:jc w:val="center"/>
        <w:rPr>
          <w:b/>
          <w:sz w:val="26"/>
          <w:szCs w:val="26"/>
          <w:shd w:val="clear" w:color="auto" w:fill="FFFFFF"/>
        </w:rPr>
      </w:pPr>
      <w:r w:rsidRPr="00EF5CA6">
        <w:rPr>
          <w:b/>
          <w:sz w:val="26"/>
          <w:szCs w:val="26"/>
        </w:rPr>
        <w:t>14.</w:t>
      </w:r>
      <w:r w:rsidRPr="00EF5CA6">
        <w:rPr>
          <w:b/>
          <w:sz w:val="26"/>
          <w:szCs w:val="26"/>
          <w:shd w:val="clear" w:color="auto" w:fill="FFFFFF"/>
        </w:rPr>
        <w:t xml:space="preserve"> Непроизведенные активы</w:t>
      </w:r>
    </w:p>
    <w:p w:rsidR="00EF5CA6" w:rsidRPr="00EF5CA6" w:rsidRDefault="00EF5CA6" w:rsidP="00EF5CA6">
      <w:pPr>
        <w:jc w:val="center"/>
        <w:rPr>
          <w:b/>
          <w:sz w:val="26"/>
          <w:szCs w:val="26"/>
          <w:shd w:val="clear" w:color="auto" w:fill="FFFFFF"/>
        </w:rPr>
      </w:pPr>
    </w:p>
    <w:p w:rsidR="00EF5CA6" w:rsidRPr="00EF5CA6" w:rsidRDefault="00EF5CA6" w:rsidP="00EF5CA6">
      <w:pPr>
        <w:ind w:firstLine="567"/>
        <w:jc w:val="both"/>
        <w:rPr>
          <w:rFonts w:asciiTheme="minorHAnsi" w:hAnsiTheme="minorHAnsi" w:cstheme="minorHAnsi"/>
          <w:sz w:val="26"/>
          <w:szCs w:val="26"/>
          <w:shd w:val="clear" w:color="auto" w:fill="FFFFFF"/>
        </w:rPr>
      </w:pPr>
      <w:r w:rsidRPr="00EF5CA6">
        <w:rPr>
          <w:rFonts w:cstheme="minorHAnsi"/>
          <w:sz w:val="26"/>
          <w:szCs w:val="26"/>
          <w:shd w:val="clear" w:color="auto" w:fill="FFFFFF"/>
        </w:rPr>
        <w:t xml:space="preserve">Порядок учета непроизведенных активов – утвержден </w:t>
      </w:r>
      <w:hyperlink r:id="rId17" w:anchor="/document/99/542619659/" w:tooltip="Приказ Минфина России от 28.02.2018 № 34н Об утверждении федерального стандарта бухгалтерского учета для организаций государственного сектора &quot;Непроизведенные активы&quot;" w:history="1">
        <w:r w:rsidRPr="00EF5CA6">
          <w:rPr>
            <w:rStyle w:val="a3"/>
            <w:rFonts w:cstheme="minorHAnsi"/>
            <w:color w:val="auto"/>
            <w:sz w:val="26"/>
            <w:szCs w:val="26"/>
            <w:u w:val="none"/>
          </w:rPr>
          <w:t>приказом от 28.02.2018 № 34н</w:t>
        </w:r>
      </w:hyperlink>
      <w:r w:rsidRPr="00EF5CA6">
        <w:rPr>
          <w:rFonts w:cstheme="minorHAnsi"/>
          <w:sz w:val="26"/>
          <w:szCs w:val="26"/>
          <w:shd w:val="clear" w:color="auto" w:fill="FFFFFF"/>
        </w:rPr>
        <w:t>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 По правилам стандарта в составе НПА учитываются такие объекты, вещное право на которые закрепили за учреждением.</w:t>
      </w:r>
    </w:p>
    <w:p w:rsidR="00EF5CA6" w:rsidRPr="00EF5CA6" w:rsidRDefault="00EF5CA6" w:rsidP="00EF5CA6">
      <w:pPr>
        <w:jc w:val="center"/>
        <w:rPr>
          <w:rFonts w:cstheme="minorHAnsi"/>
          <w:b/>
          <w:sz w:val="26"/>
          <w:szCs w:val="26"/>
          <w:shd w:val="clear" w:color="auto" w:fill="FFFFFF"/>
        </w:rPr>
      </w:pPr>
      <w:r w:rsidRPr="00EF5CA6">
        <w:rPr>
          <w:rFonts w:cstheme="minorHAnsi"/>
          <w:b/>
          <w:sz w:val="26"/>
          <w:szCs w:val="26"/>
          <w:shd w:val="clear" w:color="auto" w:fill="FFFFFF"/>
        </w:rPr>
        <w:t>15. Нефинансовые активы имущества казны</w:t>
      </w:r>
    </w:p>
    <w:p w:rsidR="00EF5CA6" w:rsidRPr="00EF5CA6" w:rsidRDefault="00EF5CA6" w:rsidP="00EF5CA6">
      <w:pPr>
        <w:pStyle w:val="a6"/>
        <w:ind w:left="0"/>
        <w:jc w:val="both"/>
        <w:rPr>
          <w:sz w:val="26"/>
          <w:szCs w:val="26"/>
        </w:rPr>
      </w:pPr>
      <w:r w:rsidRPr="00EF5CA6">
        <w:rPr>
          <w:bCs/>
          <w:sz w:val="26"/>
          <w:szCs w:val="26"/>
        </w:rPr>
        <w:br/>
      </w:r>
      <w:r w:rsidRPr="00EF5CA6">
        <w:rPr>
          <w:bCs/>
          <w:sz w:val="26"/>
          <w:szCs w:val="26"/>
          <w:shd w:val="clear" w:color="auto" w:fill="FFFFFF"/>
        </w:rPr>
        <w:t xml:space="preserve">        Учет имущества на </w:t>
      </w:r>
      <w:hyperlink r:id="rId18" w:anchor="/document/99/902249301/ZA00MLI2O1/" w:tooltip="Счет 10800 Нефинансовые активы имущества казны" w:history="1">
        <w:r w:rsidRPr="00EF5CA6">
          <w:rPr>
            <w:rStyle w:val="a3"/>
            <w:rFonts w:eastAsiaTheme="majorEastAsia"/>
            <w:bCs/>
            <w:color w:val="auto"/>
            <w:sz w:val="26"/>
            <w:szCs w:val="26"/>
            <w:u w:val="none"/>
          </w:rPr>
          <w:t>счете 108</w:t>
        </w:r>
      </w:hyperlink>
      <w:r w:rsidRPr="00EF5CA6">
        <w:rPr>
          <w:bCs/>
          <w:sz w:val="26"/>
          <w:szCs w:val="26"/>
          <w:shd w:val="clear" w:color="auto" w:fill="FFFFFF"/>
        </w:rPr>
        <w:t> ведется по </w:t>
      </w:r>
      <w:hyperlink r:id="rId19" w:anchor="/document/99/902249301/XA00MBQ2NN/" w:tooltip="Счет 10800 Нефинансовые активы имущества казны" w:history="1">
        <w:r w:rsidRPr="00EF5CA6">
          <w:rPr>
            <w:rStyle w:val="a3"/>
            <w:rFonts w:eastAsiaTheme="majorEastAsia"/>
            <w:bCs/>
            <w:color w:val="auto"/>
            <w:sz w:val="26"/>
            <w:szCs w:val="26"/>
            <w:u w:val="none"/>
          </w:rPr>
          <w:t>правилам Инструкции № 157н</w:t>
        </w:r>
      </w:hyperlink>
      <w:r w:rsidRPr="00EF5CA6">
        <w:rPr>
          <w:bCs/>
          <w:sz w:val="26"/>
          <w:szCs w:val="26"/>
          <w:shd w:val="clear" w:color="auto" w:fill="FFFFFF"/>
        </w:rPr>
        <w:t>, </w:t>
      </w:r>
      <w:hyperlink r:id="rId20" w:anchor="/document/99/902250003/ZA00M7O2MS/" w:history="1">
        <w:r w:rsidRPr="00EF5CA6">
          <w:rPr>
            <w:rStyle w:val="a3"/>
            <w:rFonts w:eastAsiaTheme="majorEastAsia"/>
            <w:bCs/>
            <w:color w:val="auto"/>
            <w:sz w:val="26"/>
            <w:szCs w:val="26"/>
            <w:u w:val="none"/>
          </w:rPr>
          <w:t>Инструкции № 162н</w:t>
        </w:r>
      </w:hyperlink>
      <w:r w:rsidRPr="00EF5CA6">
        <w:rPr>
          <w:bCs/>
          <w:sz w:val="26"/>
          <w:szCs w:val="26"/>
          <w:shd w:val="clear" w:color="auto" w:fill="FFFFFF"/>
        </w:rPr>
        <w:t xml:space="preserve"> и правовым актам собственника казны. </w:t>
      </w:r>
      <w:r w:rsidRPr="00EF5CA6">
        <w:rPr>
          <w:bCs/>
          <w:sz w:val="26"/>
          <w:szCs w:val="26"/>
        </w:rPr>
        <w:t>При поступлении имущества в состав казны формируется акт о приеме-передаче объектов нефинансовых активов (</w:t>
      </w:r>
      <w:hyperlink r:id="rId21" w:anchor="/document/99/420266549/ZAP1TTS3E7/" w:tooltip="АКТ N _______ о приеме-передаче объектов нефинансовых активов..." w:history="1">
        <w:r w:rsidRPr="00EF5CA6">
          <w:rPr>
            <w:rStyle w:val="a3"/>
            <w:bCs/>
            <w:color w:val="auto"/>
            <w:sz w:val="26"/>
            <w:szCs w:val="26"/>
            <w:u w:val="none"/>
          </w:rPr>
          <w:t>ф. 0504101</w:t>
        </w:r>
      </w:hyperlink>
      <w:r w:rsidRPr="00EF5CA6">
        <w:rPr>
          <w:bCs/>
          <w:sz w:val="26"/>
          <w:szCs w:val="26"/>
        </w:rPr>
        <w:t>). Это следует из </w:t>
      </w:r>
      <w:hyperlink r:id="rId22" w:anchor="/document/99/420266549/ZAP2F503HE/" w:tooltip="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history="1">
        <w:r w:rsidRPr="00EF5CA6">
          <w:rPr>
            <w:rStyle w:val="a3"/>
            <w:bCs/>
            <w:color w:val="auto"/>
            <w:sz w:val="26"/>
            <w:szCs w:val="26"/>
            <w:u w:val="none"/>
          </w:rPr>
          <w:t>Методических указаний</w:t>
        </w:r>
      </w:hyperlink>
      <w:r w:rsidRPr="00EF5CA6">
        <w:rPr>
          <w:bCs/>
          <w:sz w:val="26"/>
          <w:szCs w:val="26"/>
        </w:rPr>
        <w:t>, утвержденных </w:t>
      </w:r>
      <w:hyperlink r:id="rId23" w:anchor="/document/99/420266549/" w:history="1">
        <w:r w:rsidRPr="00EF5CA6">
          <w:rPr>
            <w:rStyle w:val="a3"/>
            <w:bCs/>
            <w:color w:val="auto"/>
            <w:sz w:val="26"/>
            <w:szCs w:val="26"/>
            <w:u w:val="none"/>
          </w:rPr>
          <w:t>приказом Минфина от 30.03.2015 № 52н</w:t>
        </w:r>
      </w:hyperlink>
      <w:r w:rsidRPr="00EF5CA6">
        <w:rPr>
          <w:bCs/>
          <w:sz w:val="26"/>
          <w:szCs w:val="26"/>
        </w:rPr>
        <w:t>.</w:t>
      </w:r>
    </w:p>
    <w:p w:rsidR="00EF5CA6" w:rsidRPr="00EF5CA6" w:rsidRDefault="00EF5CA6" w:rsidP="00EF5CA6">
      <w:pPr>
        <w:pStyle w:val="ConsPlusNormal0"/>
        <w:ind w:firstLine="540"/>
        <w:jc w:val="both"/>
        <w:rPr>
          <w:rFonts w:ascii="Times New Roman" w:hAnsi="Times New Roman" w:cs="Times New Roman"/>
          <w:color w:val="000000"/>
          <w:sz w:val="26"/>
          <w:szCs w:val="26"/>
        </w:rPr>
      </w:pPr>
      <w:r w:rsidRPr="00EF5CA6">
        <w:rPr>
          <w:rFonts w:ascii="Times New Roman" w:hAnsi="Times New Roman" w:cs="Times New Roman"/>
          <w:color w:val="000000"/>
          <w:sz w:val="26"/>
          <w:szCs w:val="26"/>
        </w:rPr>
        <w:t>Структура аналитических счетов для учета объектов основных сре</w:t>
      </w:r>
      <w:proofErr w:type="gramStart"/>
      <w:r w:rsidRPr="00EF5CA6">
        <w:rPr>
          <w:rFonts w:ascii="Times New Roman" w:hAnsi="Times New Roman" w:cs="Times New Roman"/>
          <w:color w:val="000000"/>
          <w:sz w:val="26"/>
          <w:szCs w:val="26"/>
        </w:rPr>
        <w:t>дств в с</w:t>
      </w:r>
      <w:proofErr w:type="gramEnd"/>
      <w:r w:rsidRPr="00EF5CA6">
        <w:rPr>
          <w:rFonts w:ascii="Times New Roman" w:hAnsi="Times New Roman" w:cs="Times New Roman"/>
          <w:color w:val="000000"/>
          <w:sz w:val="26"/>
          <w:szCs w:val="26"/>
        </w:rPr>
        <w:t xml:space="preserve">оставе имущества казны определяется в соответствии с рабочим планом счетов, приведенным в </w:t>
      </w:r>
      <w:hyperlink r:id="rId24" w:anchor="P620" w:history="1">
        <w:r w:rsidRPr="00EF5CA6">
          <w:rPr>
            <w:rStyle w:val="a3"/>
            <w:rFonts w:ascii="Times New Roman" w:hAnsi="Times New Roman" w:cs="Times New Roman"/>
            <w:color w:val="000000"/>
            <w:sz w:val="26"/>
            <w:szCs w:val="26"/>
          </w:rPr>
          <w:t>Приложении N 1</w:t>
        </w:r>
      </w:hyperlink>
      <w:r w:rsidRPr="00EF5CA6">
        <w:rPr>
          <w:rFonts w:ascii="Times New Roman" w:hAnsi="Times New Roman" w:cs="Times New Roman"/>
          <w:color w:val="000000"/>
          <w:sz w:val="26"/>
          <w:szCs w:val="26"/>
        </w:rPr>
        <w:t xml:space="preserve"> к настоящей Учетной политике.  </w:t>
      </w:r>
    </w:p>
    <w:p w:rsidR="00EF5CA6" w:rsidRPr="00EF5CA6" w:rsidRDefault="00EF5CA6" w:rsidP="00EF5CA6">
      <w:pPr>
        <w:pStyle w:val="ConsPlusNormal0"/>
        <w:ind w:firstLine="540"/>
        <w:jc w:val="both"/>
        <w:rPr>
          <w:rFonts w:ascii="Times New Roman" w:hAnsi="Times New Roman" w:cs="Times New Roman"/>
          <w:color w:val="000000"/>
          <w:sz w:val="26"/>
          <w:szCs w:val="26"/>
        </w:rPr>
      </w:pPr>
      <w:r w:rsidRPr="00EF5CA6">
        <w:rPr>
          <w:rFonts w:ascii="Times New Roman" w:hAnsi="Times New Roman" w:cs="Times New Roman"/>
          <w:color w:val="000000"/>
          <w:sz w:val="26"/>
          <w:szCs w:val="26"/>
        </w:rPr>
        <w:t xml:space="preserve">Аналитический учет материальных запасов в составе казны осуществляется в разрезе групп, определяемых в соответствии с рабочим планом счетов, приведенным в </w:t>
      </w:r>
      <w:hyperlink r:id="rId25" w:anchor="P620" w:history="1">
        <w:r w:rsidRPr="00EF5CA6">
          <w:rPr>
            <w:rStyle w:val="a3"/>
            <w:rFonts w:ascii="Times New Roman" w:hAnsi="Times New Roman" w:cs="Times New Roman"/>
            <w:color w:val="000000"/>
            <w:sz w:val="26"/>
            <w:szCs w:val="26"/>
          </w:rPr>
          <w:t>Приложении N 1</w:t>
        </w:r>
      </w:hyperlink>
      <w:r w:rsidRPr="00EF5CA6">
        <w:rPr>
          <w:rFonts w:ascii="Times New Roman" w:hAnsi="Times New Roman" w:cs="Times New Roman"/>
          <w:color w:val="000000"/>
          <w:sz w:val="26"/>
          <w:szCs w:val="26"/>
        </w:rPr>
        <w:t xml:space="preserve"> к настоящей Учетной политике. </w:t>
      </w:r>
    </w:p>
    <w:p w:rsidR="00EF5CA6" w:rsidRPr="00EF5CA6" w:rsidRDefault="00EF5CA6" w:rsidP="00EF5CA6">
      <w:pPr>
        <w:pStyle w:val="ConsPlusNormal0"/>
        <w:ind w:firstLine="540"/>
        <w:jc w:val="both"/>
        <w:rPr>
          <w:rFonts w:ascii="Times New Roman" w:hAnsi="Times New Roman" w:cs="Times New Roman"/>
          <w:color w:val="000000"/>
          <w:sz w:val="26"/>
          <w:szCs w:val="26"/>
        </w:rPr>
      </w:pPr>
      <w:r w:rsidRPr="00EF5CA6">
        <w:rPr>
          <w:rFonts w:ascii="Times New Roman" w:hAnsi="Times New Roman" w:cs="Times New Roman"/>
          <w:color w:val="000000"/>
          <w:sz w:val="26"/>
          <w:szCs w:val="26"/>
        </w:rPr>
        <w:t xml:space="preserve">Аналитический учет нематериальных активов в составе казны осуществляется в разрезе групп, определяемых в соответствии с рабочим планом счетов, приведенным в </w:t>
      </w:r>
      <w:hyperlink r:id="rId26" w:anchor="P620" w:history="1">
        <w:r w:rsidRPr="00EF5CA6">
          <w:rPr>
            <w:rStyle w:val="a3"/>
            <w:rFonts w:ascii="Times New Roman" w:hAnsi="Times New Roman" w:cs="Times New Roman"/>
            <w:color w:val="000000"/>
            <w:sz w:val="26"/>
            <w:szCs w:val="26"/>
          </w:rPr>
          <w:t>Приложении N 1</w:t>
        </w:r>
      </w:hyperlink>
      <w:r w:rsidRPr="00EF5CA6">
        <w:rPr>
          <w:rFonts w:ascii="Times New Roman" w:hAnsi="Times New Roman" w:cs="Times New Roman"/>
          <w:color w:val="000000"/>
          <w:sz w:val="26"/>
          <w:szCs w:val="26"/>
        </w:rPr>
        <w:t xml:space="preserve"> к настоящей Учетной политике.</w:t>
      </w:r>
    </w:p>
    <w:p w:rsidR="00EF5CA6" w:rsidRPr="00EF5CA6" w:rsidRDefault="00EF5CA6" w:rsidP="00EF5CA6">
      <w:pPr>
        <w:pStyle w:val="1a"/>
        <w:numPr>
          <w:ilvl w:val="1"/>
          <w:numId w:val="28"/>
        </w:numPr>
        <w:ind w:right="40" w:firstLine="567"/>
        <w:jc w:val="both"/>
        <w:rPr>
          <w:b w:val="0"/>
          <w:sz w:val="26"/>
          <w:szCs w:val="26"/>
        </w:rPr>
      </w:pPr>
      <w:r w:rsidRPr="00EF5CA6">
        <w:rPr>
          <w:b w:val="0"/>
          <w:sz w:val="26"/>
          <w:szCs w:val="26"/>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EF5CA6" w:rsidRPr="00EF5CA6" w:rsidRDefault="00EF5CA6" w:rsidP="00EF5CA6">
      <w:pPr>
        <w:pStyle w:val="1a"/>
        <w:ind w:left="40" w:right="40" w:firstLine="700"/>
        <w:jc w:val="both"/>
        <w:rPr>
          <w:b w:val="0"/>
          <w:sz w:val="26"/>
          <w:szCs w:val="26"/>
        </w:rPr>
      </w:pPr>
      <w:bookmarkStart w:id="0" w:name="_ref_349939"/>
      <w:r w:rsidRPr="00EF5CA6">
        <w:rPr>
          <w:b w:val="0"/>
          <w:sz w:val="26"/>
          <w:szCs w:val="26"/>
        </w:rPr>
        <w:t>Основанием для признания в составе казны неучтенного объекта, выявленного при инвентаризации,</w:t>
      </w:r>
      <w:bookmarkEnd w:id="0"/>
      <w:r w:rsidRPr="00EF5CA6">
        <w:rPr>
          <w:b w:val="0"/>
          <w:sz w:val="26"/>
          <w:szCs w:val="26"/>
        </w:rPr>
        <w:t xml:space="preserve"> является Акт о результатах инвентаризации (</w:t>
      </w:r>
      <w:hyperlink r:id="rId27" w:history="1">
        <w:r w:rsidRPr="00EF5CA6">
          <w:rPr>
            <w:rStyle w:val="a3"/>
            <w:b w:val="0"/>
            <w:color w:val="auto"/>
            <w:sz w:val="26"/>
            <w:szCs w:val="26"/>
            <w:u w:val="none"/>
          </w:rPr>
          <w:t>ф. 0504835</w:t>
        </w:r>
      </w:hyperlink>
      <w:r w:rsidRPr="00EF5CA6">
        <w:rPr>
          <w:b w:val="0"/>
          <w:sz w:val="26"/>
          <w:szCs w:val="26"/>
        </w:rPr>
        <w:t>);</w:t>
      </w:r>
    </w:p>
    <w:p w:rsidR="00EF5CA6" w:rsidRPr="00EF5CA6" w:rsidRDefault="00EF5CA6" w:rsidP="00EF5CA6">
      <w:pPr>
        <w:pStyle w:val="1a"/>
        <w:ind w:left="40" w:right="40" w:firstLine="700"/>
        <w:jc w:val="both"/>
        <w:rPr>
          <w:b w:val="0"/>
          <w:sz w:val="26"/>
          <w:szCs w:val="26"/>
        </w:rPr>
      </w:pPr>
      <w:bookmarkStart w:id="1" w:name="_ref_349942"/>
      <w:r w:rsidRPr="00EF5CA6">
        <w:rPr>
          <w:b w:val="0"/>
          <w:sz w:val="26"/>
          <w:szCs w:val="26"/>
        </w:rPr>
        <w:t>7.2 Выбытие нефинансовых объектов имущества казны при их реализации (приватизации) отражается с применением счета 1 401 10 172.</w:t>
      </w:r>
      <w:bookmarkEnd w:id="1"/>
    </w:p>
    <w:p w:rsidR="00EF5CA6" w:rsidRPr="00EF5CA6" w:rsidRDefault="00EF5CA6" w:rsidP="00EF5CA6">
      <w:pPr>
        <w:pStyle w:val="1a"/>
        <w:ind w:left="40" w:right="40" w:firstLine="700"/>
        <w:jc w:val="both"/>
        <w:rPr>
          <w:b w:val="0"/>
          <w:sz w:val="26"/>
          <w:szCs w:val="26"/>
        </w:rPr>
      </w:pPr>
      <w:bookmarkStart w:id="2" w:name="_ref_349943"/>
      <w:r w:rsidRPr="00EF5CA6">
        <w:rPr>
          <w:b w:val="0"/>
          <w:sz w:val="26"/>
          <w:szCs w:val="26"/>
        </w:rPr>
        <w:t>Основанием для отражения выбытия объектов имущества казны при реализации (приватизации) являются:</w:t>
      </w:r>
      <w:bookmarkEnd w:id="2"/>
    </w:p>
    <w:p w:rsidR="00EF5CA6" w:rsidRPr="00EF5CA6" w:rsidRDefault="00EF5CA6" w:rsidP="00EF5CA6">
      <w:pPr>
        <w:pStyle w:val="1a"/>
        <w:ind w:left="40" w:right="40" w:firstLine="700"/>
        <w:jc w:val="both"/>
        <w:rPr>
          <w:b w:val="0"/>
          <w:sz w:val="26"/>
          <w:szCs w:val="26"/>
        </w:rPr>
      </w:pPr>
      <w:r w:rsidRPr="00EF5CA6">
        <w:rPr>
          <w:b w:val="0"/>
          <w:sz w:val="26"/>
          <w:szCs w:val="26"/>
        </w:rPr>
        <w:lastRenderedPageBreak/>
        <w:t>Договор;</w:t>
      </w:r>
    </w:p>
    <w:p w:rsidR="00EF5CA6" w:rsidRPr="00EF5CA6" w:rsidRDefault="00EF5CA6" w:rsidP="00EF5CA6">
      <w:pPr>
        <w:pStyle w:val="1a"/>
        <w:ind w:left="40" w:right="40" w:firstLine="700"/>
        <w:jc w:val="both"/>
        <w:rPr>
          <w:b w:val="0"/>
          <w:sz w:val="26"/>
          <w:szCs w:val="26"/>
        </w:rPr>
      </w:pPr>
      <w:r w:rsidRPr="00EF5CA6">
        <w:rPr>
          <w:b w:val="0"/>
          <w:sz w:val="26"/>
          <w:szCs w:val="26"/>
        </w:rPr>
        <w:t>Акт о приеме-передаче объектов нефинансовых активов (</w:t>
      </w:r>
      <w:hyperlink r:id="rId28" w:history="1">
        <w:r w:rsidRPr="00EF5CA6">
          <w:rPr>
            <w:rStyle w:val="a3"/>
            <w:b w:val="0"/>
            <w:color w:val="auto"/>
            <w:sz w:val="26"/>
            <w:szCs w:val="26"/>
            <w:u w:val="none"/>
          </w:rPr>
          <w:t>ф. 0504101</w:t>
        </w:r>
      </w:hyperlink>
      <w:r w:rsidRPr="00EF5CA6">
        <w:rPr>
          <w:b w:val="0"/>
          <w:sz w:val="26"/>
          <w:szCs w:val="26"/>
        </w:rPr>
        <w:t>).</w:t>
      </w:r>
    </w:p>
    <w:p w:rsidR="00EF5CA6" w:rsidRPr="00EF5CA6" w:rsidRDefault="00EF5CA6" w:rsidP="00EF5CA6">
      <w:pPr>
        <w:pStyle w:val="1a"/>
        <w:ind w:left="40" w:right="40" w:firstLine="700"/>
        <w:jc w:val="both"/>
        <w:rPr>
          <w:b w:val="0"/>
          <w:sz w:val="26"/>
          <w:szCs w:val="26"/>
        </w:rPr>
      </w:pPr>
      <w:bookmarkStart w:id="3" w:name="_ref_349944"/>
      <w:r w:rsidRPr="00EF5CA6">
        <w:rPr>
          <w:b w:val="0"/>
          <w:sz w:val="26"/>
          <w:szCs w:val="26"/>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9" w:history="1">
        <w:r w:rsidRPr="00EF5CA6">
          <w:rPr>
            <w:rStyle w:val="a3"/>
            <w:b w:val="0"/>
            <w:color w:val="auto"/>
            <w:sz w:val="26"/>
            <w:szCs w:val="26"/>
            <w:u w:val="none"/>
          </w:rPr>
          <w:t>1 401 10 172</w:t>
        </w:r>
      </w:hyperlink>
      <w:r w:rsidRPr="00EF5CA6">
        <w:rPr>
          <w:b w:val="0"/>
          <w:sz w:val="26"/>
          <w:szCs w:val="26"/>
        </w:rPr>
        <w:t>.</w:t>
      </w:r>
      <w:bookmarkEnd w:id="3"/>
    </w:p>
    <w:p w:rsidR="00EF5CA6" w:rsidRPr="00EF5CA6" w:rsidRDefault="00EF5CA6" w:rsidP="00EF5CA6">
      <w:pPr>
        <w:pStyle w:val="1a"/>
        <w:ind w:left="40" w:right="40" w:firstLine="700"/>
        <w:jc w:val="both"/>
        <w:rPr>
          <w:b w:val="0"/>
          <w:sz w:val="26"/>
          <w:szCs w:val="26"/>
        </w:rPr>
      </w:pPr>
      <w:bookmarkStart w:id="4" w:name="_ref_349947"/>
      <w:r w:rsidRPr="00EF5CA6">
        <w:rPr>
          <w:b w:val="0"/>
          <w:sz w:val="26"/>
          <w:szCs w:val="26"/>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4"/>
    </w:p>
    <w:p w:rsidR="00EF5CA6" w:rsidRPr="00EF5CA6" w:rsidRDefault="00EF5CA6" w:rsidP="00EF5CA6">
      <w:pPr>
        <w:pStyle w:val="1a"/>
        <w:ind w:left="40" w:right="40" w:firstLine="700"/>
        <w:jc w:val="both"/>
        <w:rPr>
          <w:b w:val="0"/>
          <w:sz w:val="26"/>
          <w:szCs w:val="26"/>
        </w:rPr>
      </w:pPr>
      <w:bookmarkStart w:id="5" w:name="_ref_349948"/>
      <w:r w:rsidRPr="00EF5CA6">
        <w:rPr>
          <w:b w:val="0"/>
          <w:sz w:val="26"/>
          <w:szCs w:val="26"/>
        </w:rPr>
        <w:t xml:space="preserve">7.3 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30" w:history="1">
        <w:r w:rsidRPr="00EF5CA6">
          <w:rPr>
            <w:rStyle w:val="a3"/>
            <w:b w:val="0"/>
            <w:color w:val="auto"/>
            <w:sz w:val="26"/>
            <w:szCs w:val="26"/>
            <w:u w:val="none"/>
          </w:rPr>
          <w:t>1 401 20 273</w:t>
        </w:r>
      </w:hyperlink>
      <w:r w:rsidRPr="00EF5CA6">
        <w:rPr>
          <w:b w:val="0"/>
          <w:sz w:val="26"/>
          <w:szCs w:val="26"/>
        </w:rPr>
        <w:t>.</w:t>
      </w:r>
      <w:bookmarkEnd w:id="5"/>
    </w:p>
    <w:p w:rsidR="00EF5CA6" w:rsidRPr="00EF5CA6" w:rsidRDefault="00EF5CA6" w:rsidP="00EF5CA6">
      <w:pPr>
        <w:pStyle w:val="1a"/>
        <w:ind w:left="40" w:right="40" w:firstLine="700"/>
        <w:jc w:val="both"/>
        <w:rPr>
          <w:b w:val="0"/>
          <w:sz w:val="26"/>
          <w:szCs w:val="26"/>
        </w:rPr>
      </w:pPr>
      <w:bookmarkStart w:id="6" w:name="_ref_349949"/>
      <w:r w:rsidRPr="00EF5CA6">
        <w:rPr>
          <w:b w:val="0"/>
          <w:sz w:val="26"/>
          <w:szCs w:val="26"/>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6"/>
    </w:p>
    <w:p w:rsidR="00EF5CA6" w:rsidRPr="00EF5CA6" w:rsidRDefault="00EF5CA6" w:rsidP="00EF5CA6">
      <w:pPr>
        <w:pStyle w:val="1a"/>
        <w:ind w:left="40" w:right="40" w:firstLine="700"/>
        <w:jc w:val="both"/>
        <w:rPr>
          <w:b w:val="0"/>
          <w:sz w:val="26"/>
          <w:szCs w:val="26"/>
        </w:rPr>
      </w:pPr>
      <w:r w:rsidRPr="00EF5CA6">
        <w:rPr>
          <w:b w:val="0"/>
          <w:sz w:val="26"/>
          <w:szCs w:val="26"/>
        </w:rPr>
        <w:t>Акт о списании объектов нефинансовых активов (кроме транспортных средств) (</w:t>
      </w:r>
      <w:hyperlink r:id="rId31" w:history="1">
        <w:r w:rsidRPr="00EF5CA6">
          <w:rPr>
            <w:rStyle w:val="a3"/>
            <w:b w:val="0"/>
            <w:color w:val="auto"/>
            <w:sz w:val="26"/>
            <w:szCs w:val="26"/>
            <w:u w:val="none"/>
          </w:rPr>
          <w:t>ф. 0504104</w:t>
        </w:r>
      </w:hyperlink>
      <w:r w:rsidRPr="00EF5CA6">
        <w:rPr>
          <w:b w:val="0"/>
          <w:sz w:val="26"/>
          <w:szCs w:val="26"/>
        </w:rPr>
        <w:t>);</w:t>
      </w:r>
    </w:p>
    <w:p w:rsidR="00EF5CA6" w:rsidRPr="00EF5CA6" w:rsidRDefault="00EF5CA6" w:rsidP="00EF5CA6">
      <w:pPr>
        <w:pStyle w:val="1a"/>
        <w:ind w:left="40" w:right="40" w:firstLine="700"/>
        <w:jc w:val="both"/>
        <w:rPr>
          <w:b w:val="0"/>
          <w:sz w:val="26"/>
          <w:szCs w:val="26"/>
        </w:rPr>
      </w:pPr>
      <w:r w:rsidRPr="00EF5CA6">
        <w:rPr>
          <w:b w:val="0"/>
          <w:sz w:val="26"/>
          <w:szCs w:val="26"/>
        </w:rPr>
        <w:t xml:space="preserve">Акт о списании </w:t>
      </w:r>
      <w:proofErr w:type="gramStart"/>
      <w:r w:rsidRPr="00EF5CA6">
        <w:rPr>
          <w:b w:val="0"/>
          <w:sz w:val="26"/>
          <w:szCs w:val="26"/>
        </w:rPr>
        <w:t>транспортного</w:t>
      </w:r>
      <w:proofErr w:type="gramEnd"/>
      <w:r w:rsidRPr="00EF5CA6">
        <w:rPr>
          <w:b w:val="0"/>
          <w:sz w:val="26"/>
          <w:szCs w:val="26"/>
        </w:rPr>
        <w:t xml:space="preserve"> средств (</w:t>
      </w:r>
      <w:hyperlink r:id="rId32" w:history="1">
        <w:r w:rsidRPr="00EF5CA6">
          <w:rPr>
            <w:rStyle w:val="a3"/>
            <w:b w:val="0"/>
            <w:color w:val="auto"/>
            <w:sz w:val="26"/>
            <w:szCs w:val="26"/>
            <w:u w:val="none"/>
          </w:rPr>
          <w:t>ф. 0504105</w:t>
        </w:r>
      </w:hyperlink>
      <w:r w:rsidRPr="00EF5CA6">
        <w:rPr>
          <w:b w:val="0"/>
          <w:sz w:val="26"/>
          <w:szCs w:val="26"/>
        </w:rPr>
        <w:t>).</w:t>
      </w:r>
    </w:p>
    <w:p w:rsidR="00EF5CA6" w:rsidRPr="00EF5CA6" w:rsidRDefault="00EF5CA6" w:rsidP="00EF5CA6">
      <w:pPr>
        <w:pStyle w:val="1a"/>
        <w:ind w:left="40" w:right="40" w:firstLine="700"/>
        <w:jc w:val="both"/>
        <w:rPr>
          <w:b w:val="0"/>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VI. Инвентаризация имущества и обязательств</w:t>
      </w:r>
    </w:p>
    <w:p w:rsidR="00EF5CA6" w:rsidRPr="00EF5CA6" w:rsidRDefault="00EF5CA6" w:rsidP="00EF5CA6">
      <w:pPr>
        <w:jc w:val="center"/>
        <w:rPr>
          <w:rFonts w:cstheme="minorHAnsi"/>
          <w:b/>
          <w:bCs w:val="0"/>
          <w:color w:val="252525"/>
          <w:spacing w:val="-2"/>
          <w:sz w:val="26"/>
          <w:szCs w:val="26"/>
        </w:rPr>
      </w:pPr>
    </w:p>
    <w:p w:rsidR="00EF5CA6" w:rsidRPr="00EF5CA6" w:rsidRDefault="00EF5CA6" w:rsidP="00EF5CA6">
      <w:pPr>
        <w:ind w:firstLine="567"/>
        <w:jc w:val="both"/>
        <w:rPr>
          <w:rFonts w:cstheme="minorHAnsi"/>
          <w:bCs w:val="0"/>
          <w:color w:val="FF0000"/>
          <w:sz w:val="26"/>
          <w:szCs w:val="26"/>
        </w:rPr>
      </w:pPr>
      <w:r w:rsidRPr="00EF5CA6">
        <w:rPr>
          <w:rFonts w:cstheme="minorHAnsi"/>
          <w:color w:val="000000"/>
          <w:sz w:val="26"/>
          <w:szCs w:val="26"/>
        </w:rPr>
        <w:t xml:space="preserve">1. Инвентаризацию имущества и обязательств (в том числе числящихся на </w:t>
      </w:r>
      <w:proofErr w:type="spellStart"/>
      <w:r w:rsidRPr="00EF5CA6">
        <w:rPr>
          <w:rFonts w:cstheme="minorHAnsi"/>
          <w:color w:val="000000"/>
          <w:sz w:val="26"/>
          <w:szCs w:val="26"/>
        </w:rPr>
        <w:t>забалансовых</w:t>
      </w:r>
      <w:proofErr w:type="spellEnd"/>
      <w:r w:rsidRPr="00EF5CA6">
        <w:rPr>
          <w:rFonts w:cstheme="minorHAnsi"/>
          <w:color w:val="000000"/>
          <w:sz w:val="26"/>
          <w:szCs w:val="26"/>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w:t>
      </w:r>
      <w:r w:rsidRPr="00EF5CA6">
        <w:rPr>
          <w:rFonts w:cstheme="minorHAnsi"/>
          <w:sz w:val="26"/>
          <w:szCs w:val="26"/>
        </w:rPr>
        <w:t>и график проведения инвентаризации приведены в приложении 7.</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руководителя.</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статья 11 Закона от 06.12.2011 № 402-ФЗ, раздел VIII СГС «Концептуальные основы бухучета и отчетности».</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rPr>
          <w:rFonts w:cstheme="minorHAnsi"/>
          <w:b/>
          <w:bCs w:val="0"/>
          <w:spacing w:val="-2"/>
          <w:sz w:val="26"/>
          <w:szCs w:val="26"/>
        </w:rPr>
      </w:pPr>
      <w:r w:rsidRPr="00EF5CA6">
        <w:rPr>
          <w:rFonts w:cstheme="minorHAnsi"/>
          <w:b/>
          <w:bCs w:val="0"/>
          <w:spacing w:val="-2"/>
          <w:sz w:val="26"/>
          <w:szCs w:val="26"/>
        </w:rPr>
        <w:t>VII. Порядок организации и обеспечения внутреннего финансового контроля</w:t>
      </w:r>
    </w:p>
    <w:p w:rsidR="00EF5CA6" w:rsidRPr="00EF5CA6" w:rsidRDefault="00EF5CA6" w:rsidP="00EF5CA6">
      <w:pPr>
        <w:ind w:firstLine="567"/>
        <w:jc w:val="both"/>
        <w:rPr>
          <w:rFonts w:cstheme="minorHAnsi"/>
          <w:b/>
          <w:spacing w:val="-2"/>
          <w:sz w:val="26"/>
          <w:szCs w:val="26"/>
        </w:rPr>
      </w:pPr>
    </w:p>
    <w:p w:rsidR="00EF5CA6" w:rsidRPr="00EF5CA6" w:rsidRDefault="00EF5CA6" w:rsidP="00EF5CA6">
      <w:pPr>
        <w:ind w:firstLine="567"/>
        <w:jc w:val="both"/>
        <w:rPr>
          <w:rFonts w:cstheme="minorHAnsi"/>
          <w:bCs w:val="0"/>
          <w:sz w:val="26"/>
          <w:szCs w:val="26"/>
        </w:rPr>
      </w:pPr>
      <w:r w:rsidRPr="00EF5CA6">
        <w:rPr>
          <w:rFonts w:cstheme="minorHAnsi"/>
          <w:sz w:val="26"/>
          <w:szCs w:val="26"/>
        </w:rPr>
        <w:t>1. Внутренний финансовый контроль в учреждении осуществляет:</w:t>
      </w:r>
    </w:p>
    <w:p w:rsidR="00EF5CA6" w:rsidRPr="00EF5CA6" w:rsidRDefault="00EF5CA6" w:rsidP="00EF5CA6">
      <w:pPr>
        <w:numPr>
          <w:ilvl w:val="0"/>
          <w:numId w:val="29"/>
        </w:numPr>
        <w:ind w:left="0" w:right="180" w:firstLine="567"/>
        <w:contextualSpacing/>
        <w:jc w:val="both"/>
        <w:rPr>
          <w:rFonts w:cstheme="minorHAnsi"/>
          <w:sz w:val="26"/>
          <w:szCs w:val="26"/>
          <w:lang w:val="en-US"/>
        </w:rPr>
      </w:pPr>
      <w:r w:rsidRPr="00EF5CA6">
        <w:rPr>
          <w:rFonts w:cstheme="minorHAnsi"/>
          <w:sz w:val="26"/>
          <w:szCs w:val="26"/>
        </w:rPr>
        <w:t>руководитель учреждения;</w:t>
      </w:r>
    </w:p>
    <w:p w:rsidR="00EF5CA6" w:rsidRPr="00EF5CA6" w:rsidRDefault="00EF5CA6" w:rsidP="00EF5CA6">
      <w:pPr>
        <w:numPr>
          <w:ilvl w:val="0"/>
          <w:numId w:val="29"/>
        </w:numPr>
        <w:ind w:left="0" w:right="180" w:firstLine="567"/>
        <w:contextualSpacing/>
        <w:jc w:val="both"/>
        <w:rPr>
          <w:rFonts w:cstheme="minorHAnsi"/>
          <w:sz w:val="26"/>
          <w:szCs w:val="26"/>
        </w:rPr>
      </w:pPr>
      <w:r w:rsidRPr="00EF5CA6">
        <w:rPr>
          <w:rFonts w:cstheme="minorHAnsi"/>
          <w:sz w:val="26"/>
          <w:szCs w:val="26"/>
        </w:rPr>
        <w:t>заместитель директора по работе с сельскими поселениями, сотрудники бухгалтерии МКУ «Центр бюджетного (бухгалтерского) учета и отчетности Новосергиевского района;</w:t>
      </w:r>
    </w:p>
    <w:p w:rsidR="00EF5CA6" w:rsidRPr="00EF5CA6" w:rsidRDefault="00EF5CA6" w:rsidP="00EF5CA6">
      <w:pPr>
        <w:numPr>
          <w:ilvl w:val="0"/>
          <w:numId w:val="29"/>
        </w:numPr>
        <w:ind w:left="0" w:right="180" w:firstLine="567"/>
        <w:jc w:val="both"/>
        <w:rPr>
          <w:rFonts w:cstheme="minorHAnsi"/>
          <w:sz w:val="26"/>
          <w:szCs w:val="26"/>
        </w:rPr>
      </w:pPr>
      <w:r w:rsidRPr="00EF5CA6">
        <w:rPr>
          <w:rFonts w:cstheme="minorHAnsi"/>
          <w:sz w:val="26"/>
          <w:szCs w:val="26"/>
        </w:rPr>
        <w:t>иные должностные лица учреждения в соответствии со своими обязанностями.</w:t>
      </w:r>
    </w:p>
    <w:p w:rsidR="00EF5CA6" w:rsidRPr="00EF5CA6" w:rsidRDefault="00EF5CA6" w:rsidP="00EF5CA6">
      <w:pPr>
        <w:ind w:firstLine="567"/>
        <w:jc w:val="both"/>
        <w:rPr>
          <w:rFonts w:cstheme="minorHAnsi"/>
          <w:sz w:val="26"/>
          <w:szCs w:val="26"/>
        </w:rPr>
      </w:pPr>
      <w:r w:rsidRPr="00EF5CA6">
        <w:rPr>
          <w:rFonts w:cstheme="minorHAnsi"/>
          <w:sz w:val="26"/>
          <w:szCs w:val="26"/>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11.</w:t>
      </w:r>
    </w:p>
    <w:p w:rsidR="00EF5CA6" w:rsidRPr="00EF5CA6" w:rsidRDefault="00EF5CA6" w:rsidP="00EF5CA6">
      <w:pPr>
        <w:ind w:firstLine="567"/>
        <w:jc w:val="both"/>
        <w:rPr>
          <w:rFonts w:cstheme="minorHAnsi"/>
          <w:sz w:val="26"/>
          <w:szCs w:val="26"/>
        </w:rPr>
      </w:pPr>
      <w:r w:rsidRPr="00EF5CA6">
        <w:rPr>
          <w:rFonts w:cstheme="minorHAnsi"/>
          <w:sz w:val="26"/>
          <w:szCs w:val="26"/>
        </w:rPr>
        <w:t>Основание: пункт 6 Инструкции к Единому плану счетов № 157н.</w:t>
      </w:r>
    </w:p>
    <w:p w:rsidR="00EF5CA6" w:rsidRPr="00EF5CA6" w:rsidRDefault="00EF5CA6" w:rsidP="00EF5CA6">
      <w:pPr>
        <w:ind w:firstLine="567"/>
        <w:jc w:val="both"/>
        <w:rPr>
          <w:rFonts w:cstheme="minorHAnsi"/>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VIII. Бухгалтерская (финансовая) отчетность</w:t>
      </w:r>
    </w:p>
    <w:p w:rsidR="00EF5CA6" w:rsidRPr="00EF5CA6" w:rsidRDefault="00EF5CA6" w:rsidP="00EF5CA6">
      <w:pPr>
        <w:jc w:val="center"/>
        <w:rPr>
          <w:rFonts w:cstheme="minorHAnsi"/>
          <w:b/>
          <w:color w:val="252525"/>
          <w:spacing w:val="-2"/>
          <w:sz w:val="26"/>
          <w:szCs w:val="26"/>
        </w:rPr>
      </w:pPr>
    </w:p>
    <w:p w:rsidR="00EF5CA6" w:rsidRPr="00EF5CA6" w:rsidRDefault="00EF5CA6" w:rsidP="00EF5CA6">
      <w:pPr>
        <w:ind w:firstLine="567"/>
        <w:jc w:val="both"/>
        <w:rPr>
          <w:rFonts w:cstheme="minorHAnsi"/>
          <w:bCs w:val="0"/>
          <w:color w:val="000000"/>
          <w:sz w:val="26"/>
          <w:szCs w:val="26"/>
        </w:rPr>
      </w:pPr>
      <w:r w:rsidRPr="00EF5CA6">
        <w:rPr>
          <w:rFonts w:cstheme="minorHAnsi"/>
          <w:color w:val="000000"/>
          <w:sz w:val="26"/>
          <w:szCs w:val="26"/>
        </w:rPr>
        <w:t xml:space="preserve">1. Бюджетная отчетность составляется на основании аналитического и синтетического учета по формам, в объеме и в сроки, установленные финансовым органом и бюджетным законодательством (приказ Минфина от 28.12.2010 № 191н). </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 Бюджетная отчетность формируется и хранится в виде электронного документа в информационной системе «</w:t>
      </w:r>
      <w:proofErr w:type="spellStart"/>
      <w:r w:rsidRPr="00EF5CA6">
        <w:rPr>
          <w:rFonts w:cstheme="minorHAnsi"/>
          <w:color w:val="000000"/>
          <w:sz w:val="26"/>
          <w:szCs w:val="26"/>
        </w:rPr>
        <w:t>Web</w:t>
      </w:r>
      <w:proofErr w:type="spellEnd"/>
      <w:r w:rsidRPr="00EF5CA6">
        <w:rPr>
          <w:rFonts w:cstheme="minorHAnsi"/>
          <w:color w:val="000000"/>
          <w:sz w:val="26"/>
          <w:szCs w:val="26"/>
        </w:rPr>
        <w:t>-консолидация». Бумажная копия комплекта отчетности хранится у заместителя директора по работе с сельскими поселениями.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Основание: часть 7.1 статьи 13 Закона от 06.12.2011 № 402-ФЗ.</w:t>
      </w:r>
    </w:p>
    <w:p w:rsidR="00EF5CA6" w:rsidRPr="00EF5CA6" w:rsidRDefault="00EF5CA6" w:rsidP="00EF5CA6">
      <w:pPr>
        <w:ind w:firstLine="567"/>
        <w:jc w:val="both"/>
        <w:rPr>
          <w:rFonts w:cstheme="minorHAnsi"/>
          <w:color w:val="000000"/>
          <w:sz w:val="26"/>
          <w:szCs w:val="26"/>
        </w:rPr>
      </w:pPr>
    </w:p>
    <w:p w:rsidR="00EF5CA6" w:rsidRPr="00EF5CA6" w:rsidRDefault="00EF5CA6" w:rsidP="00EF5CA6">
      <w:pPr>
        <w:jc w:val="center"/>
        <w:rPr>
          <w:rFonts w:cstheme="minorHAnsi"/>
          <w:b/>
          <w:bCs w:val="0"/>
          <w:color w:val="252525"/>
          <w:spacing w:val="-2"/>
          <w:sz w:val="26"/>
          <w:szCs w:val="26"/>
        </w:rPr>
      </w:pPr>
      <w:r w:rsidRPr="00EF5CA6">
        <w:rPr>
          <w:rFonts w:cstheme="minorHAnsi"/>
          <w:b/>
          <w:bCs w:val="0"/>
          <w:color w:val="252525"/>
          <w:spacing w:val="-2"/>
          <w:sz w:val="26"/>
          <w:szCs w:val="26"/>
        </w:rPr>
        <w:t>IX. Порядок передачи документов бухгалтерского учета при смене руководителя и главного бухгалтера</w:t>
      </w:r>
    </w:p>
    <w:p w:rsidR="00EF5CA6" w:rsidRPr="00EF5CA6" w:rsidRDefault="00EF5CA6" w:rsidP="00EF5CA6">
      <w:pPr>
        <w:jc w:val="center"/>
        <w:rPr>
          <w:rFonts w:cstheme="minorHAnsi"/>
          <w:b/>
          <w:color w:val="252525"/>
          <w:spacing w:val="-2"/>
          <w:sz w:val="26"/>
          <w:szCs w:val="26"/>
        </w:rPr>
      </w:pPr>
    </w:p>
    <w:p w:rsidR="00EF5CA6" w:rsidRPr="00EF5CA6" w:rsidRDefault="00EF5CA6" w:rsidP="00EF5CA6">
      <w:pPr>
        <w:ind w:firstLine="567"/>
        <w:jc w:val="both"/>
        <w:rPr>
          <w:rFonts w:cstheme="minorHAnsi"/>
          <w:bCs w:val="0"/>
          <w:color w:val="000000"/>
          <w:sz w:val="26"/>
          <w:szCs w:val="26"/>
        </w:rPr>
      </w:pPr>
      <w:r w:rsidRPr="00EF5CA6">
        <w:rPr>
          <w:rFonts w:cstheme="minorHAnsi"/>
          <w:color w:val="000000"/>
          <w:sz w:val="26"/>
          <w:szCs w:val="26"/>
        </w:rPr>
        <w:t>1. При смене руководителя или главного бухгалтера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2. Передача бухгалтерских документов и печатей проводится на основании распоряжения руководителя учреждения (далее – учредитель).</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3. Передача документов бухучета, печатей и штампов осуществляется при участии комиссии, создаваемой в учреждении.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Акт приема-передачи дел должен полностью отражать все существенные недостатки и нарушения в организации работы бухгалтерии.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Акт приема-передачи подписывается уполномоченным лицом, принимающим дела, и членами комиссии.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При необходимости члены комиссии включают в акт свои рекомендации и предложения, которые возникли при приеме-передаче дел.</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4. В комиссию, указанную в пункте 3 настоящего Порядка, включаются сотрудники учреждения и (или) учредителя в соответствии с распоряжением на передачу бухгалтерских документов.</w:t>
      </w:r>
    </w:p>
    <w:p w:rsidR="00EF5CA6" w:rsidRPr="00EF5CA6" w:rsidRDefault="00EF5CA6" w:rsidP="00EF5CA6">
      <w:pPr>
        <w:ind w:firstLine="567"/>
        <w:jc w:val="both"/>
        <w:rPr>
          <w:rFonts w:cstheme="minorHAnsi"/>
          <w:color w:val="000000"/>
          <w:sz w:val="26"/>
          <w:szCs w:val="26"/>
          <w:lang w:val="en-US"/>
        </w:rPr>
      </w:pPr>
      <w:r w:rsidRPr="00EF5CA6">
        <w:rPr>
          <w:rFonts w:cstheme="minorHAnsi"/>
          <w:color w:val="000000"/>
          <w:sz w:val="26"/>
          <w:szCs w:val="26"/>
        </w:rPr>
        <w:t>5. Передаются следующие документы:</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учетная политика со всеми приложениями;</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квартальные и годовые бухгалтерские отчеты и балансы, налоговые декларации;</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по планированию, в том числе бюджетная смета учреждения, план-график закупок, обоснования к планам;</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бухгалтерские регистры синтетического и аналитического учета: книги, оборотные ведомости, карточки, журналы операций;</w:t>
      </w:r>
    </w:p>
    <w:p w:rsidR="00EF5CA6" w:rsidRPr="00EF5CA6" w:rsidRDefault="00EF5CA6" w:rsidP="00EF5CA6">
      <w:pPr>
        <w:numPr>
          <w:ilvl w:val="0"/>
          <w:numId w:val="30"/>
        </w:numPr>
        <w:ind w:left="0" w:right="180" w:firstLine="567"/>
        <w:contextualSpacing/>
        <w:jc w:val="both"/>
        <w:rPr>
          <w:rFonts w:cstheme="minorHAnsi"/>
          <w:color w:val="000000"/>
          <w:sz w:val="26"/>
          <w:szCs w:val="26"/>
          <w:lang w:val="en-US"/>
        </w:rPr>
      </w:pPr>
      <w:r w:rsidRPr="00EF5CA6">
        <w:rPr>
          <w:rFonts w:cstheme="minorHAnsi"/>
          <w:color w:val="000000"/>
          <w:sz w:val="26"/>
          <w:szCs w:val="26"/>
        </w:rPr>
        <w:t>налоговые регистры;</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о задолженности учреждения, в том числе по уплате налогов;</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о состоянии лицевых счетов учреждения;</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по учету зарплаты и по персонифицированному учету;</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lastRenderedPageBreak/>
        <w:t>по кассе: кассовые книги, журналы, расходные и приходные кассовые ордера,</w:t>
      </w:r>
      <w:r w:rsidRPr="00EF5CA6">
        <w:rPr>
          <w:rFonts w:cstheme="minorHAnsi"/>
          <w:sz w:val="26"/>
          <w:szCs w:val="26"/>
        </w:rPr>
        <w:br/>
      </w:r>
      <w:r w:rsidRPr="00EF5CA6">
        <w:rPr>
          <w:rFonts w:cstheme="minorHAnsi"/>
          <w:color w:val="000000"/>
          <w:sz w:val="26"/>
          <w:szCs w:val="26"/>
        </w:rPr>
        <w:t>денежные документы и т. д.;</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акт о состоянии кассы, составленный на основании ревизии кассы и скрепленный подписью главного бухгалтера;</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об условиях хранения и учета наличных денежных средств;</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договоры с поставщиками и подрядчиками, контрагентами, аренды и т. д.;</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договоры с покупателями услуг и работ, подрядчиками и поставщиками;</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учредительные документы и свидетельства: постановка на учет, присвоение номеров, внесение записей в единый реестр, коды и т. п.;</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об основных средствах, нематериальных активах и товарно-материальных ценностях;</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F5CA6" w:rsidRPr="00EF5CA6" w:rsidRDefault="00EF5CA6" w:rsidP="00EF5CA6">
      <w:pPr>
        <w:numPr>
          <w:ilvl w:val="0"/>
          <w:numId w:val="30"/>
        </w:numPr>
        <w:ind w:left="0" w:right="180" w:firstLine="567"/>
        <w:contextualSpacing/>
        <w:jc w:val="both"/>
        <w:rPr>
          <w:rFonts w:cstheme="minorHAnsi"/>
          <w:color w:val="000000"/>
          <w:sz w:val="26"/>
          <w:szCs w:val="26"/>
          <w:lang w:val="en-US"/>
        </w:rPr>
      </w:pPr>
      <w:r w:rsidRPr="00EF5CA6">
        <w:rPr>
          <w:rFonts w:cstheme="minorHAnsi"/>
          <w:color w:val="000000"/>
          <w:sz w:val="26"/>
          <w:szCs w:val="26"/>
        </w:rPr>
        <w:t>акты ревизий и проверок;</w:t>
      </w:r>
    </w:p>
    <w:p w:rsidR="00EF5CA6" w:rsidRPr="00EF5CA6" w:rsidRDefault="00EF5CA6" w:rsidP="00EF5CA6">
      <w:pPr>
        <w:numPr>
          <w:ilvl w:val="0"/>
          <w:numId w:val="30"/>
        </w:numPr>
        <w:ind w:left="0" w:right="180" w:firstLine="567"/>
        <w:contextualSpacing/>
        <w:jc w:val="both"/>
        <w:rPr>
          <w:rFonts w:cstheme="minorHAnsi"/>
          <w:color w:val="000000"/>
          <w:sz w:val="26"/>
          <w:szCs w:val="26"/>
        </w:rPr>
      </w:pPr>
      <w:r w:rsidRPr="00EF5CA6">
        <w:rPr>
          <w:rFonts w:cstheme="minorHAnsi"/>
          <w:color w:val="000000"/>
          <w:sz w:val="26"/>
          <w:szCs w:val="26"/>
        </w:rPr>
        <w:t>материалы о недостачах и хищениях, переданных и не переданных в правоохранительные органы;</w:t>
      </w:r>
    </w:p>
    <w:p w:rsidR="00EF5CA6" w:rsidRPr="00EF5CA6" w:rsidRDefault="00EF5CA6" w:rsidP="00EF5CA6">
      <w:pPr>
        <w:numPr>
          <w:ilvl w:val="0"/>
          <w:numId w:val="30"/>
        </w:numPr>
        <w:ind w:left="0" w:right="180" w:firstLine="567"/>
        <w:contextualSpacing/>
        <w:jc w:val="both"/>
        <w:rPr>
          <w:rFonts w:cstheme="minorHAnsi"/>
          <w:color w:val="000000"/>
          <w:sz w:val="26"/>
          <w:szCs w:val="26"/>
          <w:lang w:val="en-US"/>
        </w:rPr>
      </w:pPr>
      <w:r w:rsidRPr="00EF5CA6">
        <w:rPr>
          <w:rFonts w:cstheme="minorHAnsi"/>
          <w:color w:val="000000"/>
          <w:sz w:val="26"/>
          <w:szCs w:val="26"/>
        </w:rPr>
        <w:t>бланки строгой отчетности;</w:t>
      </w:r>
    </w:p>
    <w:p w:rsidR="00EF5CA6" w:rsidRPr="00EF5CA6" w:rsidRDefault="00EF5CA6" w:rsidP="00EF5CA6">
      <w:pPr>
        <w:numPr>
          <w:ilvl w:val="0"/>
          <w:numId w:val="30"/>
        </w:numPr>
        <w:ind w:left="0" w:right="180" w:firstLine="567"/>
        <w:jc w:val="both"/>
        <w:rPr>
          <w:rFonts w:cstheme="minorHAnsi"/>
          <w:color w:val="000000"/>
          <w:sz w:val="26"/>
          <w:szCs w:val="26"/>
        </w:rPr>
      </w:pPr>
      <w:r w:rsidRPr="00EF5CA6">
        <w:rPr>
          <w:rFonts w:cstheme="minorHAnsi"/>
          <w:color w:val="000000"/>
          <w:sz w:val="26"/>
          <w:szCs w:val="26"/>
        </w:rPr>
        <w:t>иная бухгалтерская документация, свидетельствующая о деятельности учреждения.</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7. Акт приема-передачи оформляется в последний рабочий день увольняемого лица в учреждении.</w:t>
      </w:r>
    </w:p>
    <w:p w:rsidR="00EF5CA6" w:rsidRPr="00EF5CA6" w:rsidRDefault="00EF5CA6" w:rsidP="00EF5CA6">
      <w:pPr>
        <w:ind w:firstLine="567"/>
        <w:jc w:val="both"/>
        <w:rPr>
          <w:rFonts w:cstheme="minorHAnsi"/>
          <w:color w:val="000000"/>
          <w:sz w:val="26"/>
          <w:szCs w:val="26"/>
        </w:rPr>
      </w:pPr>
      <w:r w:rsidRPr="00EF5CA6">
        <w:rPr>
          <w:rFonts w:cstheme="minorHAnsi"/>
          <w:color w:val="000000"/>
          <w:sz w:val="26"/>
          <w:szCs w:val="26"/>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EF5CA6" w:rsidRPr="00EF5CA6" w:rsidRDefault="00EF5CA6" w:rsidP="00EF5CA6">
      <w:pPr>
        <w:ind w:firstLine="567"/>
        <w:jc w:val="both"/>
        <w:rPr>
          <w:rFonts w:cstheme="minorHAnsi"/>
          <w:sz w:val="26"/>
          <w:szCs w:val="26"/>
        </w:rPr>
      </w:pPr>
    </w:p>
    <w:p w:rsidR="00EF5CA6" w:rsidRPr="00EF5CA6" w:rsidRDefault="00EF5CA6" w:rsidP="00EF5CA6">
      <w:pPr>
        <w:rPr>
          <w:rFonts w:cstheme="minorHAnsi"/>
          <w:sz w:val="26"/>
          <w:szCs w:val="26"/>
        </w:rPr>
      </w:pPr>
    </w:p>
    <w:p w:rsidR="00EF5CA6" w:rsidRPr="00EF5CA6" w:rsidRDefault="00EF5CA6" w:rsidP="00EF5CA6">
      <w:pPr>
        <w:rPr>
          <w:rFonts w:cstheme="minorHAnsi"/>
          <w:sz w:val="26"/>
          <w:szCs w:val="26"/>
        </w:rPr>
      </w:pPr>
    </w:p>
    <w:p w:rsidR="00EF5CA6" w:rsidRPr="00EF5CA6" w:rsidRDefault="00EF5CA6" w:rsidP="00EF5CA6">
      <w:pPr>
        <w:rPr>
          <w:rFonts w:cstheme="minorHAnsi"/>
          <w:sz w:val="26"/>
          <w:szCs w:val="26"/>
        </w:rPr>
      </w:pPr>
    </w:p>
    <w:p w:rsidR="00EF5CA6" w:rsidRDefault="00EF5CA6" w:rsidP="00EF5CA6">
      <w:pPr>
        <w:rPr>
          <w:rFonts w:cstheme="minorHAnsi"/>
          <w:sz w:val="26"/>
          <w:szCs w:val="26"/>
        </w:rPr>
      </w:pPr>
    </w:p>
    <w:p w:rsidR="00EF5CA6" w:rsidRPr="00EF5CA6" w:rsidRDefault="00EF5CA6" w:rsidP="00EF5CA6">
      <w:pPr>
        <w:rPr>
          <w:rFonts w:cstheme="minorHAnsi"/>
          <w:sz w:val="26"/>
          <w:szCs w:val="26"/>
        </w:rPr>
      </w:pPr>
    </w:p>
    <w:p w:rsidR="00EF5CA6" w:rsidRPr="00EF5CA6" w:rsidRDefault="00EF5CA6" w:rsidP="00EF5CA6">
      <w:pPr>
        <w:rPr>
          <w:rFonts w:cstheme="minorHAnsi"/>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1</w:t>
      </w:r>
      <w:r w:rsidRPr="00EF5CA6">
        <w:rPr>
          <w:rFonts w:cstheme="minorHAnsi"/>
          <w:color w:val="000000" w:themeColor="text1"/>
          <w:sz w:val="26"/>
          <w:szCs w:val="26"/>
        </w:rPr>
        <w:br/>
        <w:t>к учетной политике</w:t>
      </w:r>
    </w:p>
    <w:p w:rsidR="00EF5CA6" w:rsidRPr="00EF5CA6" w:rsidRDefault="00EF5CA6" w:rsidP="00EF5CA6">
      <w:pPr>
        <w:jc w:val="center"/>
        <w:rPr>
          <w:rFonts w:cstheme="minorHAnsi"/>
          <w:color w:val="000000" w:themeColor="text1"/>
          <w:sz w:val="26"/>
          <w:szCs w:val="26"/>
        </w:rPr>
      </w:pPr>
    </w:p>
    <w:p w:rsidR="00EF5CA6" w:rsidRPr="00EF5CA6" w:rsidRDefault="00EF5CA6" w:rsidP="00EF5CA6">
      <w:pPr>
        <w:jc w:val="center"/>
        <w:rPr>
          <w:rFonts w:cstheme="minorHAnsi"/>
          <w:b/>
          <w:color w:val="000000" w:themeColor="text1"/>
          <w:sz w:val="26"/>
          <w:szCs w:val="26"/>
        </w:rPr>
      </w:pPr>
    </w:p>
    <w:p w:rsidR="00EF5CA6" w:rsidRPr="00EF5CA6" w:rsidRDefault="00EF5CA6" w:rsidP="00EF5CA6">
      <w:pPr>
        <w:jc w:val="center"/>
        <w:rPr>
          <w:rFonts w:cstheme="minorHAnsi"/>
          <w:b/>
          <w:color w:val="000000" w:themeColor="text1"/>
          <w:sz w:val="26"/>
          <w:szCs w:val="26"/>
        </w:rPr>
      </w:pPr>
      <w:r w:rsidRPr="00EF5CA6">
        <w:rPr>
          <w:rFonts w:cstheme="minorHAnsi"/>
          <w:b/>
          <w:color w:val="000000" w:themeColor="text1"/>
          <w:sz w:val="26"/>
          <w:szCs w:val="26"/>
        </w:rPr>
        <w:t>Состав постоянно действующей комиссии</w:t>
      </w:r>
      <w:r w:rsidRPr="00EF5CA6">
        <w:rPr>
          <w:rFonts w:cstheme="minorHAnsi"/>
          <w:b/>
          <w:color w:val="000000" w:themeColor="text1"/>
          <w:sz w:val="26"/>
          <w:szCs w:val="26"/>
        </w:rPr>
        <w:br/>
        <w:t>по поступлению и выбытию активов</w:t>
      </w:r>
    </w:p>
    <w:p w:rsidR="00EF5CA6" w:rsidRPr="00EF5CA6" w:rsidRDefault="00EF5CA6" w:rsidP="00EF5CA6">
      <w:pPr>
        <w:jc w:val="center"/>
        <w:rPr>
          <w:rFonts w:cstheme="minorHAnsi"/>
          <w:color w:val="000000" w:themeColor="text1"/>
          <w:sz w:val="26"/>
          <w:szCs w:val="26"/>
        </w:rPr>
      </w:pPr>
    </w:p>
    <w:p w:rsidR="00EF5CA6" w:rsidRPr="00EF5CA6" w:rsidRDefault="00EF5CA6" w:rsidP="00EF5CA6">
      <w:pPr>
        <w:ind w:firstLine="567"/>
        <w:rPr>
          <w:rFonts w:cstheme="minorHAnsi"/>
          <w:color w:val="000000" w:themeColor="text1"/>
          <w:sz w:val="26"/>
          <w:szCs w:val="26"/>
        </w:rPr>
      </w:pPr>
      <w:r w:rsidRPr="00EF5CA6">
        <w:rPr>
          <w:rFonts w:cstheme="minorHAnsi"/>
          <w:color w:val="000000" w:themeColor="text1"/>
          <w:sz w:val="26"/>
          <w:szCs w:val="26"/>
        </w:rPr>
        <w:t>1. В состав постоянно действующей комиссии по поступлению и выбытию активов входят:</w:t>
      </w:r>
    </w:p>
    <w:p w:rsidR="00EF5CA6" w:rsidRPr="00EF5CA6" w:rsidRDefault="00EF5CA6" w:rsidP="00EF5CA6">
      <w:pPr>
        <w:ind w:firstLine="567"/>
        <w:rPr>
          <w:rFonts w:cstheme="minorHAnsi"/>
          <w:color w:val="000000" w:themeColor="text1"/>
          <w:sz w:val="26"/>
          <w:szCs w:val="26"/>
        </w:rPr>
      </w:pPr>
    </w:p>
    <w:tbl>
      <w:tblPr>
        <w:tblStyle w:val="afff9"/>
        <w:tblW w:w="0" w:type="auto"/>
        <w:tblInd w:w="0" w:type="dxa"/>
        <w:tblLook w:val="04A0" w:firstRow="1" w:lastRow="0" w:firstColumn="1" w:lastColumn="0" w:noHBand="0" w:noVBand="1"/>
      </w:tblPr>
      <w:tblGrid>
        <w:gridCol w:w="4671"/>
        <w:gridCol w:w="4899"/>
      </w:tblGrid>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Председатель комиссии: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Колесников Юрий Петрович (руководитель учреждения) </w:t>
            </w:r>
          </w:p>
        </w:tc>
      </w:tr>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Члены комиссии: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1.Попова Наталия Николаевн</w:t>
            </w:r>
            <w:proofErr w:type="gramStart"/>
            <w:r w:rsidRPr="00EF5CA6">
              <w:rPr>
                <w:rFonts w:cstheme="minorHAnsi"/>
                <w:color w:val="000000" w:themeColor="text1"/>
                <w:sz w:val="26"/>
                <w:szCs w:val="26"/>
                <w:lang w:eastAsia="en-US"/>
              </w:rPr>
              <w:t>а(</w:t>
            </w:r>
            <w:proofErr w:type="gramEnd"/>
            <w:r w:rsidRPr="00EF5CA6">
              <w:rPr>
                <w:rFonts w:cstheme="minorHAnsi"/>
                <w:color w:val="000000" w:themeColor="text1"/>
                <w:sz w:val="26"/>
                <w:szCs w:val="26"/>
                <w:lang w:eastAsia="en-US"/>
              </w:rPr>
              <w:t>Специалист 1 категории  МО Рыбкинский сельсовет)</w:t>
            </w:r>
          </w:p>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2. </w:t>
            </w:r>
            <w:proofErr w:type="spellStart"/>
            <w:r w:rsidRPr="00EF5CA6">
              <w:rPr>
                <w:rFonts w:cstheme="minorHAnsi"/>
                <w:color w:val="000000" w:themeColor="text1"/>
                <w:sz w:val="26"/>
                <w:szCs w:val="26"/>
                <w:lang w:eastAsia="en-US"/>
              </w:rPr>
              <w:t>Кранивитер</w:t>
            </w:r>
            <w:proofErr w:type="spellEnd"/>
            <w:r w:rsidRPr="00EF5CA6">
              <w:rPr>
                <w:rFonts w:cstheme="minorHAnsi"/>
                <w:color w:val="000000" w:themeColor="text1"/>
                <w:sz w:val="26"/>
                <w:szCs w:val="26"/>
                <w:lang w:eastAsia="en-US"/>
              </w:rPr>
              <w:t xml:space="preserve"> Нина Николаевна (Депутат  Совета депутатов МО Рыбкинский сельсовет)</w:t>
            </w:r>
          </w:p>
        </w:tc>
      </w:tr>
    </w:tbl>
    <w:p w:rsidR="00EF5CA6" w:rsidRPr="00EF5CA6" w:rsidRDefault="00EF5CA6" w:rsidP="00EF5CA6">
      <w:pPr>
        <w:ind w:firstLine="567"/>
        <w:rPr>
          <w:rFonts w:cstheme="minorHAnsi"/>
          <w:color w:val="000000" w:themeColor="text1"/>
          <w:sz w:val="26"/>
          <w:szCs w:val="26"/>
        </w:rPr>
      </w:pPr>
    </w:p>
    <w:p w:rsidR="00EF5CA6" w:rsidRPr="00EF5CA6" w:rsidRDefault="00EF5CA6" w:rsidP="00EF5CA6">
      <w:pPr>
        <w:ind w:firstLine="567"/>
        <w:rPr>
          <w:rFonts w:cstheme="minorHAnsi"/>
          <w:color w:val="000000" w:themeColor="text1"/>
          <w:sz w:val="26"/>
          <w:szCs w:val="26"/>
        </w:rPr>
      </w:pPr>
      <w:r w:rsidRPr="00EF5CA6">
        <w:rPr>
          <w:rFonts w:cstheme="minorHAnsi"/>
          <w:color w:val="000000" w:themeColor="text1"/>
          <w:sz w:val="26"/>
          <w:szCs w:val="26"/>
        </w:rPr>
        <w:t>2. Комиссия выполняет свои функции в соответствии с положением, утверждаемым руководителем учреждения.</w:t>
      </w: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2</w:t>
      </w:r>
      <w:r w:rsidRPr="00EF5CA6">
        <w:rPr>
          <w:rFonts w:cstheme="minorHAnsi"/>
          <w:color w:val="000000" w:themeColor="text1"/>
          <w:sz w:val="26"/>
          <w:szCs w:val="26"/>
        </w:rPr>
        <w:br/>
        <w:t>к учетной политике</w:t>
      </w:r>
    </w:p>
    <w:p w:rsidR="00EF5CA6" w:rsidRPr="00EF5CA6" w:rsidRDefault="00EF5CA6" w:rsidP="00EF5CA6">
      <w:pPr>
        <w:jc w:val="center"/>
        <w:rPr>
          <w:rFonts w:cstheme="minorHAnsi"/>
          <w:color w:val="000000" w:themeColor="text1"/>
          <w:sz w:val="26"/>
          <w:szCs w:val="26"/>
        </w:rPr>
      </w:pPr>
    </w:p>
    <w:p w:rsidR="00EF5CA6" w:rsidRPr="00EF5CA6" w:rsidRDefault="00EF5CA6" w:rsidP="00EF5CA6">
      <w:pPr>
        <w:jc w:val="center"/>
        <w:rPr>
          <w:rFonts w:cstheme="minorHAnsi"/>
          <w:b/>
          <w:color w:val="000000" w:themeColor="text1"/>
          <w:sz w:val="26"/>
          <w:szCs w:val="26"/>
        </w:rPr>
      </w:pPr>
    </w:p>
    <w:p w:rsidR="00EF5CA6" w:rsidRPr="00EF5CA6" w:rsidRDefault="00EF5CA6" w:rsidP="00EF5CA6">
      <w:pPr>
        <w:jc w:val="center"/>
        <w:rPr>
          <w:rFonts w:cstheme="minorHAnsi"/>
          <w:color w:val="000000" w:themeColor="text1"/>
          <w:sz w:val="26"/>
          <w:szCs w:val="26"/>
        </w:rPr>
      </w:pPr>
      <w:r w:rsidRPr="00EF5CA6">
        <w:rPr>
          <w:rFonts w:cstheme="minorHAnsi"/>
          <w:b/>
          <w:color w:val="000000" w:themeColor="text1"/>
          <w:sz w:val="26"/>
          <w:szCs w:val="26"/>
        </w:rPr>
        <w:t>Состав инвентаризационной комиссии</w:t>
      </w:r>
      <w:r w:rsidRPr="00EF5CA6">
        <w:rPr>
          <w:rFonts w:cstheme="minorHAnsi"/>
          <w:color w:val="000000" w:themeColor="text1"/>
          <w:sz w:val="26"/>
          <w:szCs w:val="26"/>
        </w:rPr>
        <w:br/>
      </w:r>
    </w:p>
    <w:p w:rsidR="00EF5CA6" w:rsidRPr="00EF5CA6" w:rsidRDefault="00EF5CA6" w:rsidP="00EF5CA6">
      <w:pPr>
        <w:ind w:firstLine="567"/>
        <w:rPr>
          <w:rFonts w:cstheme="minorHAnsi"/>
          <w:color w:val="000000" w:themeColor="text1"/>
          <w:sz w:val="26"/>
          <w:szCs w:val="26"/>
        </w:rPr>
      </w:pPr>
      <w:r w:rsidRPr="00EF5CA6">
        <w:rPr>
          <w:rFonts w:cstheme="minorHAnsi"/>
          <w:color w:val="000000" w:themeColor="text1"/>
          <w:sz w:val="26"/>
          <w:szCs w:val="26"/>
        </w:rPr>
        <w:t>1. В состав постоянно инвентаризационной комиссии входят:</w:t>
      </w:r>
    </w:p>
    <w:p w:rsidR="00EF5CA6" w:rsidRPr="00EF5CA6" w:rsidRDefault="00EF5CA6" w:rsidP="00EF5CA6">
      <w:pPr>
        <w:ind w:firstLine="567"/>
        <w:rPr>
          <w:rFonts w:cstheme="minorHAnsi"/>
          <w:color w:val="000000" w:themeColor="text1"/>
          <w:sz w:val="26"/>
          <w:szCs w:val="26"/>
        </w:rPr>
      </w:pPr>
    </w:p>
    <w:tbl>
      <w:tblPr>
        <w:tblStyle w:val="afff9"/>
        <w:tblW w:w="0" w:type="auto"/>
        <w:tblInd w:w="0" w:type="dxa"/>
        <w:tblLook w:val="04A0" w:firstRow="1" w:lastRow="0" w:firstColumn="1" w:lastColumn="0" w:noHBand="0" w:noVBand="1"/>
      </w:tblPr>
      <w:tblGrid>
        <w:gridCol w:w="4763"/>
        <w:gridCol w:w="4807"/>
      </w:tblGrid>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Председатель комиссии: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Колесников Юрий Петрович (руководитель учреждения) </w:t>
            </w:r>
          </w:p>
        </w:tc>
      </w:tr>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Члены комиссии: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1.Попова Наталия Николаевна (Специалист 1 категории Администрации Рыбкинского сельсовета)</w:t>
            </w:r>
          </w:p>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2. </w:t>
            </w:r>
            <w:proofErr w:type="spellStart"/>
            <w:r w:rsidRPr="00EF5CA6">
              <w:rPr>
                <w:rFonts w:cstheme="minorHAnsi"/>
                <w:color w:val="000000" w:themeColor="text1"/>
                <w:sz w:val="26"/>
                <w:szCs w:val="26"/>
                <w:lang w:eastAsia="en-US"/>
              </w:rPr>
              <w:t>Капаций</w:t>
            </w:r>
            <w:proofErr w:type="spellEnd"/>
            <w:r w:rsidRPr="00EF5CA6">
              <w:rPr>
                <w:rFonts w:cstheme="minorHAnsi"/>
                <w:color w:val="000000" w:themeColor="text1"/>
                <w:sz w:val="26"/>
                <w:szCs w:val="26"/>
                <w:lang w:eastAsia="en-US"/>
              </w:rPr>
              <w:t xml:space="preserve"> Елена Александровна (Председатель  Совета депутатов МО Рыбкинский сельсовет)</w:t>
            </w:r>
          </w:p>
        </w:tc>
      </w:tr>
    </w:tbl>
    <w:p w:rsidR="00EF5CA6" w:rsidRPr="00EF5CA6" w:rsidRDefault="00EF5CA6" w:rsidP="00EF5CA6">
      <w:pPr>
        <w:rPr>
          <w:rFonts w:asciiTheme="minorHAnsi" w:hAnsiTheme="minorHAnsi" w:cstheme="minorHAnsi"/>
          <w:color w:val="000000" w:themeColor="text1"/>
          <w:sz w:val="26"/>
          <w:szCs w:val="26"/>
          <w:lang w:eastAsia="en-US"/>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r w:rsidRPr="00EF5CA6">
        <w:rPr>
          <w:rFonts w:cstheme="minorHAnsi"/>
          <w:color w:val="000000" w:themeColor="text1"/>
          <w:sz w:val="26"/>
          <w:szCs w:val="26"/>
        </w:rPr>
        <w:br/>
      </w: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rPr>
          <w:rFonts w:cstheme="minorHAnsi"/>
          <w:color w:val="000000" w:themeColor="text1"/>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3</w:t>
      </w:r>
      <w:r w:rsidRPr="00EF5CA6">
        <w:rPr>
          <w:rFonts w:cstheme="minorHAnsi"/>
          <w:color w:val="000000" w:themeColor="text1"/>
          <w:sz w:val="26"/>
          <w:szCs w:val="26"/>
        </w:rPr>
        <w:br/>
        <w:t>к учетной политике</w:t>
      </w:r>
    </w:p>
    <w:p w:rsidR="00EF5CA6" w:rsidRPr="00EF5CA6" w:rsidRDefault="00EF5CA6" w:rsidP="00EF5CA6">
      <w:pPr>
        <w:jc w:val="center"/>
        <w:rPr>
          <w:rFonts w:cstheme="minorHAnsi"/>
          <w:color w:val="000000" w:themeColor="text1"/>
          <w:sz w:val="26"/>
          <w:szCs w:val="26"/>
        </w:rPr>
      </w:pPr>
    </w:p>
    <w:p w:rsidR="00EF5CA6" w:rsidRPr="00EF5CA6" w:rsidRDefault="00EF5CA6" w:rsidP="00EF5CA6">
      <w:pPr>
        <w:jc w:val="center"/>
        <w:rPr>
          <w:rFonts w:cstheme="minorHAnsi"/>
          <w:b/>
          <w:color w:val="000000" w:themeColor="text1"/>
          <w:sz w:val="26"/>
          <w:szCs w:val="26"/>
        </w:rPr>
      </w:pPr>
      <w:r w:rsidRPr="00EF5CA6">
        <w:rPr>
          <w:rFonts w:cstheme="minorHAnsi"/>
          <w:b/>
          <w:color w:val="000000" w:themeColor="text1"/>
          <w:sz w:val="26"/>
          <w:szCs w:val="26"/>
        </w:rPr>
        <w:t>Состав комиссии по проверке показаний одометров автотранспорта</w:t>
      </w:r>
    </w:p>
    <w:p w:rsidR="00EF5CA6" w:rsidRPr="00EF5CA6" w:rsidRDefault="00EF5CA6" w:rsidP="00EF5CA6">
      <w:pPr>
        <w:jc w:val="center"/>
        <w:rPr>
          <w:rFonts w:cstheme="minorHAnsi"/>
          <w:b/>
          <w:color w:val="000000" w:themeColor="text1"/>
          <w:sz w:val="26"/>
          <w:szCs w:val="26"/>
        </w:rPr>
      </w:pPr>
    </w:p>
    <w:p w:rsidR="00EF5CA6" w:rsidRPr="00EF5CA6" w:rsidRDefault="00EF5CA6" w:rsidP="00EF5CA6">
      <w:pPr>
        <w:ind w:firstLine="567"/>
        <w:rPr>
          <w:rFonts w:cstheme="minorHAnsi"/>
          <w:color w:val="000000" w:themeColor="text1"/>
          <w:sz w:val="26"/>
          <w:szCs w:val="26"/>
        </w:rPr>
      </w:pPr>
      <w:r w:rsidRPr="00EF5CA6">
        <w:rPr>
          <w:rFonts w:cstheme="minorHAnsi"/>
          <w:color w:val="000000" w:themeColor="text1"/>
          <w:sz w:val="26"/>
          <w:szCs w:val="26"/>
        </w:rPr>
        <w:t>1. В состав постоянно действующей комиссии по проверке показаний одометров входят:</w:t>
      </w:r>
    </w:p>
    <w:p w:rsidR="00EF5CA6" w:rsidRPr="00EF5CA6" w:rsidRDefault="00EF5CA6" w:rsidP="00EF5CA6">
      <w:pPr>
        <w:ind w:firstLine="567"/>
        <w:rPr>
          <w:rFonts w:cstheme="minorHAnsi"/>
          <w:color w:val="000000" w:themeColor="text1"/>
          <w:sz w:val="26"/>
          <w:szCs w:val="26"/>
        </w:rPr>
      </w:pPr>
    </w:p>
    <w:tbl>
      <w:tblPr>
        <w:tblStyle w:val="afff9"/>
        <w:tblW w:w="0" w:type="auto"/>
        <w:tblInd w:w="0" w:type="dxa"/>
        <w:tblLook w:val="04A0" w:firstRow="1" w:lastRow="0" w:firstColumn="1" w:lastColumn="0" w:noHBand="0" w:noVBand="1"/>
      </w:tblPr>
      <w:tblGrid>
        <w:gridCol w:w="4763"/>
        <w:gridCol w:w="4807"/>
      </w:tblGrid>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Председатель комиссии: </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Колесников Юрий Петрович (руководитель учреждения) </w:t>
            </w:r>
          </w:p>
        </w:tc>
      </w:tr>
      <w:tr w:rsidR="00EF5CA6" w:rsidRPr="00EF5CA6" w:rsidTr="00EF5CA6">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Члены комиссии:</w:t>
            </w:r>
          </w:p>
        </w:tc>
        <w:tc>
          <w:tcPr>
            <w:tcW w:w="5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1.Попова Наталия Николаевна (Специалист 1 категории Администрации Рыбкинского сельсовета)</w:t>
            </w:r>
          </w:p>
          <w:p w:rsidR="00EF5CA6" w:rsidRPr="00EF5CA6" w:rsidRDefault="00EF5CA6" w:rsidP="00EF5CA6">
            <w:pPr>
              <w:rPr>
                <w:rFonts w:cstheme="minorHAnsi"/>
                <w:color w:val="000000" w:themeColor="text1"/>
                <w:sz w:val="26"/>
                <w:szCs w:val="26"/>
                <w:lang w:eastAsia="en-US"/>
              </w:rPr>
            </w:pPr>
            <w:r w:rsidRPr="00EF5CA6">
              <w:rPr>
                <w:rFonts w:cstheme="minorHAnsi"/>
                <w:color w:val="000000" w:themeColor="text1"/>
                <w:sz w:val="26"/>
                <w:szCs w:val="26"/>
                <w:lang w:eastAsia="en-US"/>
              </w:rPr>
              <w:t xml:space="preserve">2. </w:t>
            </w:r>
            <w:proofErr w:type="spellStart"/>
            <w:r w:rsidRPr="00EF5CA6">
              <w:rPr>
                <w:rFonts w:cstheme="minorHAnsi"/>
                <w:color w:val="000000" w:themeColor="text1"/>
                <w:sz w:val="26"/>
                <w:szCs w:val="26"/>
                <w:lang w:eastAsia="en-US"/>
              </w:rPr>
              <w:t>Капаций</w:t>
            </w:r>
            <w:proofErr w:type="spellEnd"/>
            <w:r w:rsidRPr="00EF5CA6">
              <w:rPr>
                <w:rFonts w:cstheme="minorHAnsi"/>
                <w:color w:val="000000" w:themeColor="text1"/>
                <w:sz w:val="26"/>
                <w:szCs w:val="26"/>
                <w:lang w:eastAsia="en-US"/>
              </w:rPr>
              <w:t xml:space="preserve"> Елена Александровна (Председатель  Совета депутатов МО Рыбкинский сельсовет)</w:t>
            </w:r>
          </w:p>
        </w:tc>
      </w:tr>
    </w:tbl>
    <w:p w:rsidR="00EF5CA6" w:rsidRDefault="00EF5CA6" w:rsidP="00EF5CA6">
      <w:pPr>
        <w:ind w:firstLine="567"/>
        <w:rPr>
          <w:rFonts w:cstheme="minorHAnsi"/>
          <w:color w:val="000000" w:themeColor="text1"/>
          <w:sz w:val="26"/>
          <w:szCs w:val="26"/>
        </w:rPr>
      </w:pPr>
    </w:p>
    <w:p w:rsidR="00EF5CA6" w:rsidRPr="00EF5CA6" w:rsidRDefault="00EF5CA6" w:rsidP="00EF5CA6">
      <w:pPr>
        <w:ind w:firstLine="567"/>
        <w:rPr>
          <w:rFonts w:asciiTheme="minorHAnsi" w:hAnsiTheme="minorHAnsi" w:cstheme="minorHAnsi"/>
          <w:color w:val="000000" w:themeColor="text1"/>
          <w:sz w:val="26"/>
          <w:szCs w:val="26"/>
          <w:lang w:eastAsia="en-US"/>
        </w:rPr>
      </w:pPr>
      <w:r w:rsidRPr="00EF5CA6">
        <w:rPr>
          <w:rFonts w:cstheme="minorHAnsi"/>
          <w:color w:val="000000" w:themeColor="text1"/>
          <w:sz w:val="26"/>
          <w:szCs w:val="26"/>
        </w:rPr>
        <w:t>2. На комиссию возлагаются следующие обязанности:</w:t>
      </w:r>
    </w:p>
    <w:p w:rsidR="00EF5CA6" w:rsidRPr="00EF5CA6" w:rsidRDefault="00EF5CA6" w:rsidP="00EF5CA6">
      <w:pPr>
        <w:numPr>
          <w:ilvl w:val="0"/>
          <w:numId w:val="31"/>
        </w:numPr>
        <w:tabs>
          <w:tab w:val="num" w:pos="0"/>
        </w:tabs>
        <w:ind w:left="0" w:right="180" w:firstLine="567"/>
        <w:contextualSpacing/>
        <w:rPr>
          <w:rFonts w:cstheme="minorHAnsi"/>
          <w:color w:val="000000" w:themeColor="text1"/>
          <w:sz w:val="26"/>
          <w:szCs w:val="26"/>
        </w:rPr>
      </w:pPr>
      <w:r w:rsidRPr="00EF5CA6">
        <w:rPr>
          <w:rFonts w:cstheme="minorHAnsi"/>
          <w:color w:val="000000" w:themeColor="text1"/>
          <w:sz w:val="26"/>
          <w:szCs w:val="26"/>
        </w:rPr>
        <w:t>проверка наличия пломб и правильности пломбирования спидометра;</w:t>
      </w:r>
    </w:p>
    <w:p w:rsidR="00EF5CA6" w:rsidRPr="00EF5CA6" w:rsidRDefault="00EF5CA6" w:rsidP="00EF5CA6">
      <w:pPr>
        <w:numPr>
          <w:ilvl w:val="0"/>
          <w:numId w:val="31"/>
        </w:numPr>
        <w:tabs>
          <w:tab w:val="num" w:pos="0"/>
        </w:tabs>
        <w:ind w:left="0" w:right="180" w:firstLine="567"/>
        <w:contextualSpacing/>
        <w:rPr>
          <w:rFonts w:cstheme="minorHAnsi"/>
          <w:color w:val="000000" w:themeColor="text1"/>
          <w:sz w:val="26"/>
          <w:szCs w:val="26"/>
          <w:lang w:val="en-US"/>
        </w:rPr>
      </w:pPr>
      <w:r w:rsidRPr="00EF5CA6">
        <w:rPr>
          <w:rFonts w:cstheme="minorHAnsi"/>
          <w:color w:val="000000" w:themeColor="text1"/>
          <w:sz w:val="26"/>
          <w:szCs w:val="26"/>
        </w:rPr>
        <w:t>проверка показаний одометра;</w:t>
      </w:r>
    </w:p>
    <w:p w:rsidR="00EF5CA6" w:rsidRPr="00EF5CA6" w:rsidRDefault="00EF5CA6" w:rsidP="00EF5CA6">
      <w:pPr>
        <w:numPr>
          <w:ilvl w:val="0"/>
          <w:numId w:val="31"/>
        </w:numPr>
        <w:tabs>
          <w:tab w:val="num" w:pos="0"/>
        </w:tabs>
        <w:ind w:left="0" w:right="180" w:firstLine="567"/>
        <w:rPr>
          <w:rFonts w:cstheme="minorHAnsi"/>
          <w:color w:val="000000" w:themeColor="text1"/>
          <w:sz w:val="26"/>
          <w:szCs w:val="26"/>
        </w:rPr>
      </w:pPr>
      <w:r w:rsidRPr="00EF5CA6">
        <w:rPr>
          <w:rFonts w:cstheme="minorHAnsi"/>
          <w:color w:val="000000" w:themeColor="text1"/>
          <w:sz w:val="26"/>
          <w:szCs w:val="26"/>
        </w:rPr>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наличие и заполнение журнала выхода и возвращения автотранспорта, журнала выдачи путевых листов).</w:t>
      </w:r>
    </w:p>
    <w:p w:rsidR="00EF5CA6" w:rsidRPr="00EF5CA6" w:rsidRDefault="00EF5CA6" w:rsidP="00EF5CA6">
      <w:pPr>
        <w:ind w:right="180"/>
        <w:rPr>
          <w:rFonts w:cstheme="minorHAnsi"/>
          <w:color w:val="000000" w:themeColor="text1"/>
          <w:sz w:val="26"/>
          <w:szCs w:val="26"/>
        </w:rPr>
      </w:pPr>
    </w:p>
    <w:p w:rsidR="00EF5CA6" w:rsidRPr="00EF5CA6" w:rsidRDefault="00EF5CA6" w:rsidP="00EF5CA6">
      <w:pPr>
        <w:ind w:right="180"/>
        <w:rPr>
          <w:rFonts w:cstheme="minorHAnsi"/>
          <w:color w:val="000000" w:themeColor="text1"/>
          <w:sz w:val="26"/>
          <w:szCs w:val="26"/>
        </w:rPr>
      </w:pPr>
    </w:p>
    <w:p w:rsidR="00EF5CA6" w:rsidRPr="00EF5CA6" w:rsidRDefault="00EF5CA6" w:rsidP="00EF5CA6">
      <w:pPr>
        <w:ind w:right="180"/>
        <w:rPr>
          <w:rFonts w:cstheme="minorHAnsi"/>
          <w:color w:val="000000" w:themeColor="text1"/>
          <w:sz w:val="26"/>
          <w:szCs w:val="26"/>
        </w:rPr>
      </w:pPr>
    </w:p>
    <w:p w:rsidR="00EF5CA6" w:rsidRP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Default="00EF5CA6" w:rsidP="00EF5CA6">
      <w:pPr>
        <w:ind w:right="180"/>
        <w:rPr>
          <w:rFonts w:cstheme="minorHAnsi"/>
          <w:color w:val="000000" w:themeColor="text1"/>
          <w:sz w:val="26"/>
          <w:szCs w:val="26"/>
        </w:rPr>
      </w:pPr>
    </w:p>
    <w:p w:rsidR="00EF5CA6" w:rsidRPr="00EF5CA6" w:rsidRDefault="00EF5CA6" w:rsidP="00EF5CA6">
      <w:pPr>
        <w:ind w:right="180"/>
        <w:rPr>
          <w:rFonts w:cstheme="minorHAnsi"/>
          <w:color w:val="000000" w:themeColor="text1"/>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4</w:t>
      </w:r>
      <w:r w:rsidRPr="00EF5CA6">
        <w:rPr>
          <w:rFonts w:cstheme="minorHAnsi"/>
          <w:color w:val="000000" w:themeColor="text1"/>
          <w:sz w:val="26"/>
          <w:szCs w:val="26"/>
        </w:rPr>
        <w:br/>
        <w:t>к учетной политике</w:t>
      </w:r>
    </w:p>
    <w:p w:rsidR="00EF5CA6" w:rsidRPr="00EF5CA6" w:rsidRDefault="00EF5CA6" w:rsidP="00EF5CA6">
      <w:pPr>
        <w:jc w:val="center"/>
        <w:rPr>
          <w:rFonts w:cstheme="minorHAnsi"/>
          <w:color w:val="000000"/>
          <w:sz w:val="26"/>
          <w:szCs w:val="26"/>
        </w:rPr>
      </w:pPr>
    </w:p>
    <w:p w:rsidR="00EF5CA6" w:rsidRPr="00EF5CA6" w:rsidRDefault="00EF5CA6" w:rsidP="00EF5CA6">
      <w:pPr>
        <w:jc w:val="center"/>
        <w:rPr>
          <w:rFonts w:cstheme="minorHAnsi"/>
          <w:b/>
          <w:color w:val="000000"/>
          <w:sz w:val="26"/>
          <w:szCs w:val="26"/>
        </w:rPr>
      </w:pPr>
      <w:r w:rsidRPr="00EF5CA6">
        <w:rPr>
          <w:rFonts w:cstheme="minorHAnsi"/>
          <w:b/>
          <w:color w:val="000000"/>
          <w:sz w:val="26"/>
          <w:szCs w:val="26"/>
        </w:rPr>
        <w:t>Состав комиссии для проведения внезапной ревизии кассы</w:t>
      </w:r>
    </w:p>
    <w:p w:rsidR="00EF5CA6" w:rsidRPr="00EF5CA6" w:rsidRDefault="00EF5CA6" w:rsidP="00EF5CA6">
      <w:pPr>
        <w:rPr>
          <w:rFonts w:cstheme="minorHAnsi"/>
          <w:color w:val="000000"/>
          <w:sz w:val="26"/>
          <w:szCs w:val="26"/>
        </w:rPr>
      </w:pP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В состав постоянно действующей инвентаризационной комиссии входят:</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 председатель комиссии – руководитель учреждения</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 члены комиссии:</w:t>
      </w:r>
    </w:p>
    <w:p w:rsidR="00EF5CA6" w:rsidRPr="00EF5CA6" w:rsidRDefault="00EF5CA6" w:rsidP="00EF5CA6">
      <w:pPr>
        <w:numPr>
          <w:ilvl w:val="0"/>
          <w:numId w:val="32"/>
        </w:numPr>
        <w:ind w:left="0" w:right="180" w:firstLine="567"/>
        <w:contextualSpacing/>
        <w:rPr>
          <w:rFonts w:cstheme="minorHAnsi"/>
          <w:color w:val="000000"/>
          <w:sz w:val="26"/>
          <w:szCs w:val="26"/>
        </w:rPr>
      </w:pPr>
      <w:r w:rsidRPr="00EF5CA6">
        <w:rPr>
          <w:rFonts w:cstheme="minorHAnsi"/>
          <w:color w:val="000000"/>
          <w:sz w:val="26"/>
          <w:szCs w:val="26"/>
        </w:rPr>
        <w:t>заместитель директора по работе с сельскими поселениями;</w:t>
      </w:r>
    </w:p>
    <w:p w:rsidR="00EF5CA6" w:rsidRPr="00EF5CA6" w:rsidRDefault="00EF5CA6" w:rsidP="00EF5CA6">
      <w:pPr>
        <w:numPr>
          <w:ilvl w:val="0"/>
          <w:numId w:val="32"/>
        </w:numPr>
        <w:ind w:left="0" w:right="180" w:firstLine="567"/>
        <w:contextualSpacing/>
        <w:rPr>
          <w:rFonts w:cstheme="minorHAnsi"/>
          <w:color w:val="000000"/>
          <w:sz w:val="26"/>
          <w:szCs w:val="26"/>
          <w:lang w:val="en-US"/>
        </w:rPr>
      </w:pPr>
      <w:r w:rsidRPr="00EF5CA6">
        <w:rPr>
          <w:rFonts w:cstheme="minorHAnsi"/>
          <w:color w:val="000000"/>
          <w:sz w:val="26"/>
          <w:szCs w:val="26"/>
        </w:rPr>
        <w:t>специалист 1 категории;</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Свои функции комиссия выполняет в соответствии с положением, утверждаемым руководителем учреждения.</w:t>
      </w:r>
    </w:p>
    <w:p w:rsidR="00EF5CA6" w:rsidRPr="00EF5CA6" w:rsidRDefault="00EF5CA6" w:rsidP="00EF5CA6">
      <w:pPr>
        <w:ind w:firstLine="567"/>
        <w:rPr>
          <w:rFonts w:cstheme="minorHAnsi"/>
          <w:color w:val="000000"/>
          <w:sz w:val="26"/>
          <w:szCs w:val="26"/>
        </w:rPr>
      </w:pPr>
      <w:r w:rsidRPr="00EF5CA6">
        <w:rPr>
          <w:rFonts w:cstheme="minorHAnsi"/>
          <w:color w:val="000000"/>
          <w:sz w:val="26"/>
          <w:szCs w:val="26"/>
        </w:rPr>
        <w:t>2. Возложить на комиссию следующие обязанности:</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проверка осуществления кассовых и банковских операций;</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проверка условий, обеспечивающих сохранность денежных средств и денежных документов;</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проверка полноты и своевременности отражения в учете поступления наличных денег в кассу;</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проверка использования полученных средств по прямому назначению;</w:t>
      </w:r>
    </w:p>
    <w:p w:rsidR="00EF5CA6" w:rsidRPr="00EF5CA6" w:rsidRDefault="00EF5CA6" w:rsidP="00EF5CA6">
      <w:pPr>
        <w:numPr>
          <w:ilvl w:val="0"/>
          <w:numId w:val="33"/>
        </w:numPr>
        <w:ind w:left="0" w:right="180" w:firstLine="567"/>
        <w:contextualSpacing/>
        <w:rPr>
          <w:rFonts w:cstheme="minorHAnsi"/>
          <w:color w:val="000000"/>
          <w:sz w:val="26"/>
          <w:szCs w:val="26"/>
          <w:lang w:val="en-US"/>
        </w:rPr>
      </w:pPr>
      <w:r w:rsidRPr="00EF5CA6">
        <w:rPr>
          <w:rFonts w:cstheme="minorHAnsi"/>
          <w:color w:val="000000"/>
          <w:sz w:val="26"/>
          <w:szCs w:val="26"/>
        </w:rPr>
        <w:t>проверка соблюдения лимита кассы;</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проверка правильности учета бланков строгой отчетности;</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полный пересчет денежной наличности и проверка других ценностей, находящихся в кассе;</w:t>
      </w:r>
    </w:p>
    <w:p w:rsidR="00EF5CA6" w:rsidRPr="00EF5CA6" w:rsidRDefault="00EF5CA6" w:rsidP="00EF5CA6">
      <w:pPr>
        <w:numPr>
          <w:ilvl w:val="0"/>
          <w:numId w:val="33"/>
        </w:numPr>
        <w:ind w:left="0" w:right="180" w:firstLine="567"/>
        <w:contextualSpacing/>
        <w:rPr>
          <w:rFonts w:cstheme="minorHAnsi"/>
          <w:color w:val="000000"/>
          <w:sz w:val="26"/>
          <w:szCs w:val="26"/>
        </w:rPr>
      </w:pPr>
      <w:r w:rsidRPr="00EF5CA6">
        <w:rPr>
          <w:rFonts w:cstheme="minorHAnsi"/>
          <w:color w:val="000000"/>
          <w:sz w:val="26"/>
          <w:szCs w:val="26"/>
        </w:rPr>
        <w:t>сверка фактического остатка денежной наличности в кассе с данными, отраженными в кассовой книге;</w:t>
      </w:r>
    </w:p>
    <w:p w:rsidR="00EF5CA6" w:rsidRPr="00EF5CA6" w:rsidRDefault="00EF5CA6" w:rsidP="00EF5CA6">
      <w:pPr>
        <w:numPr>
          <w:ilvl w:val="0"/>
          <w:numId w:val="33"/>
        </w:numPr>
        <w:ind w:left="0" w:right="180" w:firstLine="567"/>
        <w:rPr>
          <w:rFonts w:cstheme="minorHAnsi"/>
          <w:color w:val="000000"/>
          <w:sz w:val="26"/>
          <w:szCs w:val="26"/>
        </w:rPr>
      </w:pPr>
      <w:r w:rsidRPr="00EF5CA6">
        <w:rPr>
          <w:rFonts w:cstheme="minorHAnsi"/>
          <w:color w:val="000000"/>
          <w:sz w:val="26"/>
          <w:szCs w:val="26"/>
        </w:rPr>
        <w:t>составление акта ревизии наличных денежных средств;</w:t>
      </w:r>
    </w:p>
    <w:p w:rsidR="00EF5CA6" w:rsidRPr="00EF5CA6" w:rsidRDefault="00EF5CA6" w:rsidP="00EF5CA6">
      <w:pPr>
        <w:ind w:right="180"/>
        <w:rPr>
          <w:rFonts w:cstheme="minorHAnsi"/>
          <w:color w:val="000000"/>
          <w:sz w:val="26"/>
          <w:szCs w:val="26"/>
        </w:rPr>
      </w:pPr>
    </w:p>
    <w:p w:rsidR="00EF5CA6" w:rsidRPr="00EF5CA6" w:rsidRDefault="00EF5CA6" w:rsidP="00EF5CA6">
      <w:pPr>
        <w:ind w:right="180"/>
        <w:rPr>
          <w:rFonts w:cstheme="minorHAnsi"/>
          <w:color w:val="000000"/>
          <w:sz w:val="26"/>
          <w:szCs w:val="26"/>
        </w:rPr>
      </w:pPr>
    </w:p>
    <w:p w:rsidR="00EF5CA6" w:rsidRPr="00EF5CA6" w:rsidRDefault="00EF5CA6" w:rsidP="00EF5CA6">
      <w:pPr>
        <w:ind w:right="180"/>
        <w:rPr>
          <w:rFonts w:cstheme="minorHAnsi"/>
          <w:color w:val="000000"/>
          <w:sz w:val="26"/>
          <w:szCs w:val="26"/>
        </w:rPr>
      </w:pPr>
    </w:p>
    <w:p w:rsidR="00EF5CA6" w:rsidRPr="00EF5CA6" w:rsidRDefault="00EF5CA6" w:rsidP="00EF5CA6">
      <w:pPr>
        <w:ind w:right="180"/>
        <w:rPr>
          <w:rFonts w:cstheme="minorHAnsi"/>
          <w:color w:val="000000"/>
          <w:sz w:val="26"/>
          <w:szCs w:val="26"/>
        </w:rPr>
      </w:pPr>
    </w:p>
    <w:p w:rsidR="00EF5CA6" w:rsidRDefault="00EF5CA6" w:rsidP="00EF5CA6">
      <w:pPr>
        <w:rPr>
          <w:rFonts w:cstheme="minorHAnsi"/>
          <w:color w:val="000000"/>
        </w:rPr>
        <w:sectPr w:rsidR="00EF5CA6">
          <w:pgSz w:w="11906" w:h="16840"/>
          <w:pgMar w:top="1134" w:right="851" w:bottom="1134" w:left="1701" w:header="0" w:footer="0" w:gutter="0"/>
          <w:cols w:space="720"/>
        </w:sectPr>
      </w:pPr>
    </w:p>
    <w:p w:rsidR="00EF5CA6" w:rsidRDefault="00EF5CA6" w:rsidP="00EF5CA6">
      <w:pPr>
        <w:ind w:right="180"/>
        <w:rPr>
          <w:rFonts w:cstheme="minorHAnsi"/>
          <w:color w:val="000000"/>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t>Приложение № 5</w:t>
      </w:r>
      <w:r w:rsidRPr="00EF5CA6">
        <w:rPr>
          <w:rFonts w:cstheme="minorHAnsi"/>
          <w:color w:val="000000" w:themeColor="text1"/>
          <w:sz w:val="26"/>
          <w:szCs w:val="26"/>
        </w:rPr>
        <w:br/>
        <w:t>к учетной политике</w:t>
      </w:r>
    </w:p>
    <w:p w:rsidR="00EF5CA6" w:rsidRDefault="00EF5CA6" w:rsidP="00EF5CA6">
      <w:pPr>
        <w:autoSpaceDE w:val="0"/>
        <w:autoSpaceDN w:val="0"/>
        <w:adjustRightInd w:val="0"/>
        <w:jc w:val="right"/>
        <w:outlineLvl w:val="0"/>
        <w:rPr>
          <w:rFonts w:cstheme="minorHAnsi"/>
        </w:rPr>
      </w:pPr>
    </w:p>
    <w:p w:rsidR="00EF5CA6" w:rsidRDefault="00EF5CA6" w:rsidP="00EF5CA6">
      <w:pPr>
        <w:autoSpaceDE w:val="0"/>
        <w:autoSpaceDN w:val="0"/>
        <w:adjustRightInd w:val="0"/>
        <w:jc w:val="center"/>
        <w:rPr>
          <w:rFonts w:cstheme="minorHAnsi"/>
          <w:sz w:val="24"/>
          <w:szCs w:val="24"/>
        </w:rPr>
      </w:pPr>
      <w:r>
        <w:rPr>
          <w:rFonts w:cstheme="minorHAnsi"/>
          <w:b/>
          <w:bCs w:val="0"/>
          <w:sz w:val="24"/>
          <w:szCs w:val="24"/>
        </w:rPr>
        <w:t>Рабочий план счетов</w:t>
      </w:r>
    </w:p>
    <w:p w:rsidR="00EF5CA6" w:rsidRDefault="00EF5CA6" w:rsidP="00EF5CA6">
      <w:pPr>
        <w:autoSpaceDE w:val="0"/>
        <w:autoSpaceDN w:val="0"/>
        <w:adjustRightInd w:val="0"/>
        <w:jc w:val="center"/>
        <w:outlineLvl w:val="1"/>
        <w:rPr>
          <w:rFonts w:cstheme="minorHAnsi"/>
          <w:sz w:val="24"/>
          <w:szCs w:val="24"/>
        </w:rPr>
      </w:pPr>
      <w:r>
        <w:rPr>
          <w:rFonts w:cstheme="minorHAnsi"/>
          <w:sz w:val="24"/>
          <w:szCs w:val="24"/>
        </w:rPr>
        <w:t>БАЛАНСОВЫЕ СЧЕТА</w:t>
      </w:r>
    </w:p>
    <w:tbl>
      <w:tblPr>
        <w:tblW w:w="15870" w:type="dxa"/>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2268"/>
        <w:gridCol w:w="1700"/>
        <w:gridCol w:w="1700"/>
        <w:gridCol w:w="1700"/>
        <w:gridCol w:w="1416"/>
        <w:gridCol w:w="428"/>
        <w:gridCol w:w="1839"/>
      </w:tblGrid>
      <w:tr w:rsidR="00EF5CA6" w:rsidTr="00EF5CA6">
        <w:trPr>
          <w:cantSplit/>
          <w:tblHeader/>
        </w:trPr>
        <w:tc>
          <w:tcPr>
            <w:tcW w:w="4820" w:type="dxa"/>
            <w:vMerge w:val="restart"/>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Наименование счета</w:t>
            </w:r>
          </w:p>
        </w:tc>
        <w:tc>
          <w:tcPr>
            <w:tcW w:w="11056" w:type="dxa"/>
            <w:gridSpan w:val="7"/>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Номер счета</w:t>
            </w:r>
          </w:p>
        </w:tc>
      </w:tr>
      <w:tr w:rsidR="00EF5CA6" w:rsidTr="00EF5CA6">
        <w:trPr>
          <w:cantSplit/>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11056" w:type="dxa"/>
            <w:gridSpan w:val="7"/>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код</w:t>
            </w:r>
          </w:p>
        </w:tc>
      </w:tr>
      <w:tr w:rsidR="00EF5CA6" w:rsidTr="00EF5CA6">
        <w:trPr>
          <w:cantSplit/>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вида финансового обеспечения (деятельности)</w:t>
            </w:r>
          </w:p>
        </w:tc>
        <w:tc>
          <w:tcPr>
            <w:tcW w:w="4819" w:type="dxa"/>
            <w:gridSpan w:val="3"/>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синтетического счета</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proofErr w:type="gramStart"/>
            <w:r>
              <w:rPr>
                <w:rFonts w:cstheme="minorHAnsi"/>
                <w:sz w:val="24"/>
                <w:szCs w:val="24"/>
                <w:lang w:eastAsia="en-US"/>
              </w:rPr>
              <w:t>аналитический</w:t>
            </w:r>
            <w:proofErr w:type="gramEnd"/>
            <w:r>
              <w:rPr>
                <w:rFonts w:cstheme="minorHAnsi"/>
                <w:sz w:val="24"/>
                <w:szCs w:val="24"/>
                <w:lang w:eastAsia="en-US"/>
              </w:rPr>
              <w:t xml:space="preserve"> вида поступлений, выбытий</w:t>
            </w:r>
            <w:r>
              <w:rPr>
                <w:rStyle w:val="afff4"/>
                <w:rFonts w:cstheme="minorHAnsi"/>
                <w:sz w:val="24"/>
                <w:szCs w:val="24"/>
                <w:lang w:eastAsia="en-US"/>
              </w:rPr>
              <w:footnoteReference w:id="1"/>
            </w:r>
          </w:p>
        </w:tc>
      </w:tr>
      <w:tr w:rsidR="00EF5CA6" w:rsidTr="00EF5CA6">
        <w:trPr>
          <w:cantSplit/>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11056"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объекта учета</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группы</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вида</w:t>
            </w:r>
          </w:p>
        </w:tc>
        <w:tc>
          <w:tcPr>
            <w:tcW w:w="4108" w:type="dxa"/>
            <w:gridSpan w:val="2"/>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r>
      <w:tr w:rsidR="00EF5CA6" w:rsidTr="00EF5CA6">
        <w:trPr>
          <w:cantSplit/>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sz w:val="24"/>
                <w:szCs w:val="24"/>
                <w:lang w:val="en-US" w:eastAsia="en-US"/>
              </w:rPr>
            </w:pP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1 - 17</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19 - 21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24 - 26</w:t>
            </w:r>
          </w:p>
        </w:tc>
      </w:tr>
      <w:tr w:rsidR="00EF5CA6" w:rsidTr="00EF5CA6">
        <w:tc>
          <w:tcPr>
            <w:tcW w:w="4820" w:type="dxa"/>
            <w:tcBorders>
              <w:top w:val="single" w:sz="4" w:space="0" w:color="auto"/>
              <w:left w:val="single" w:sz="4" w:space="0" w:color="auto"/>
              <w:bottom w:val="single" w:sz="4" w:space="0" w:color="auto"/>
              <w:right w:val="nil"/>
            </w:tcBorders>
            <w:hideMark/>
          </w:tcPr>
          <w:p w:rsidR="00EF5CA6" w:rsidRDefault="00EF5CA6">
            <w:pPr>
              <w:autoSpaceDE w:val="0"/>
              <w:autoSpaceDN w:val="0"/>
              <w:adjustRightInd w:val="0"/>
              <w:spacing w:line="276" w:lineRule="auto"/>
              <w:jc w:val="center"/>
              <w:outlineLvl w:val="2"/>
              <w:rPr>
                <w:rFonts w:cstheme="minorHAnsi"/>
                <w:sz w:val="24"/>
                <w:szCs w:val="24"/>
                <w:lang w:val="en-US" w:eastAsia="en-US"/>
              </w:rPr>
            </w:pPr>
            <w:r>
              <w:rPr>
                <w:rFonts w:cstheme="minorHAnsi"/>
                <w:sz w:val="24"/>
                <w:szCs w:val="24"/>
                <w:lang w:eastAsia="en-US"/>
              </w:rPr>
              <w:t>НЕФИНАНСОВЫЕ АКТИВЫ</w:t>
            </w:r>
          </w:p>
        </w:tc>
        <w:tc>
          <w:tcPr>
            <w:tcW w:w="2268"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417"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428"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840" w:type="dxa"/>
            <w:tcBorders>
              <w:top w:val="single" w:sz="4" w:space="0" w:color="auto"/>
              <w:left w:val="nil"/>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rPr>
          <w:trHeight w:val="470"/>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Нежилые помещения (здания и сооружения)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rPr>
          <w:trHeight w:val="470"/>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Нежилые помещения (здания и сооружения)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rPr>
          <w:trHeight w:val="470"/>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Машины и оборудования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rPr>
          <w:trHeight w:val="470"/>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Транспортные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Инвентарь производственный  и хозяйственный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Прочие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jc w:val="center"/>
              <w:rPr>
                <w:rFonts w:cstheme="minorHAnsi"/>
                <w:sz w:val="24"/>
                <w:szCs w:val="24"/>
                <w:lang w:val="en-US" w:eastAsia="en-US"/>
              </w:rPr>
            </w:pPr>
            <w:r>
              <w:rPr>
                <w:rFonts w:cstheme="minorHAnsi"/>
                <w:sz w:val="24"/>
                <w:szCs w:val="24"/>
                <w:lang w:eastAsia="en-US"/>
              </w:rPr>
              <w:t>1 0 1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Нематериальные активы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Земля - недвижимое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Амортизация нежилых помещений (зданий и сооружений) - недвижимого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color w:val="22272F"/>
                <w:sz w:val="24"/>
                <w:szCs w:val="24"/>
                <w:shd w:val="clear" w:color="auto" w:fill="FFFFFF"/>
                <w:lang w:eastAsia="en-US"/>
              </w:rPr>
            </w:pPr>
            <w:r>
              <w:rPr>
                <w:rFonts w:cstheme="minorHAnsi"/>
                <w:color w:val="22272F"/>
                <w:sz w:val="24"/>
                <w:szCs w:val="24"/>
                <w:shd w:val="clear" w:color="auto" w:fill="FFFFFF"/>
                <w:lang w:eastAsia="en-US"/>
              </w:rPr>
              <w:t>Амортизация нежилых помещений (зданий и сооружений)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Амортизация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 xml:space="preserve">Амортизация транспортных средств - иного </w:t>
            </w:r>
            <w:r>
              <w:rPr>
                <w:rFonts w:cstheme="minorHAnsi"/>
                <w:color w:val="22272F"/>
                <w:sz w:val="24"/>
                <w:szCs w:val="24"/>
                <w:shd w:val="clear" w:color="auto" w:fill="FFFFFF"/>
                <w:lang w:eastAsia="en-US"/>
              </w:rPr>
              <w:lastRenderedPageBreak/>
              <w:t>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Амортизация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Амортизация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Амортизация нематериальных активов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Амортизация недвижимого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Амортизация движимого имущества в составе имущества казны</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Строительные материалы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Мягкий инвентарь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 xml:space="preserve">Прочие материальные запасы - иное </w:t>
            </w:r>
            <w:r>
              <w:rPr>
                <w:rFonts w:cstheme="minorHAnsi"/>
                <w:sz w:val="24"/>
                <w:szCs w:val="24"/>
                <w:lang w:eastAsia="en-US"/>
              </w:rPr>
              <w:lastRenderedPageBreak/>
              <w:t>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Вложения в основные средства - 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Вложения в непроизведенные активы - недвижимое имущество</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Вложения в основные средства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Вложения в материальные запасы - иное движимое имущество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Вложения в 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I</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Недвижимое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Движимое имущество, составляющее казну</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Непроизведенные активы, составляющие казну</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lastRenderedPageBreak/>
              <w:t>Материальные запасы, составляющие казну</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Права пользования программным обеспечением и базами данных</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pStyle w:val="s1"/>
              <w:spacing w:before="0" w:beforeAutospacing="0" w:after="0" w:afterAutospacing="0" w:line="276" w:lineRule="auto"/>
              <w:ind w:left="60" w:right="60"/>
              <w:jc w:val="center"/>
              <w:rPr>
                <w:rFonts w:asciiTheme="minorHAnsi" w:hAnsiTheme="minorHAnsi" w:cstheme="minorHAnsi"/>
                <w:color w:val="464C55"/>
                <w:lang w:val="en-US" w:eastAsia="en-US"/>
              </w:rPr>
            </w:pPr>
            <w:r>
              <w:rPr>
                <w:rFonts w:asciiTheme="minorHAnsi" w:hAnsiTheme="minorHAnsi" w:cstheme="minorHAnsi"/>
                <w:color w:val="464C55"/>
                <w:lang w:val="en-US"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pStyle w:val="s1"/>
              <w:spacing w:before="0" w:beforeAutospacing="0" w:after="0" w:afterAutospacing="0" w:line="276" w:lineRule="auto"/>
              <w:ind w:left="60" w:right="60"/>
              <w:jc w:val="center"/>
              <w:rPr>
                <w:rFonts w:asciiTheme="minorHAnsi" w:hAnsiTheme="minorHAnsi" w:cstheme="minorHAnsi"/>
                <w:color w:val="464C55"/>
                <w:lang w:val="en-US" w:eastAsia="en-US"/>
              </w:rPr>
            </w:pPr>
            <w:r>
              <w:rPr>
                <w:rFonts w:asciiTheme="minorHAnsi" w:hAnsiTheme="minorHAnsi" w:cstheme="minorHAnsi"/>
                <w:color w:val="464C55"/>
                <w:lang w:val="en-US"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pStyle w:val="s1"/>
              <w:spacing w:before="0" w:beforeAutospacing="0" w:after="0" w:afterAutospacing="0" w:line="276" w:lineRule="auto"/>
              <w:ind w:left="60" w:right="60"/>
              <w:jc w:val="center"/>
              <w:rPr>
                <w:rFonts w:asciiTheme="minorHAnsi" w:hAnsiTheme="minorHAnsi" w:cstheme="minorHAnsi"/>
                <w:color w:val="464C55"/>
                <w:lang w:val="en-US" w:eastAsia="en-US"/>
              </w:rPr>
            </w:pPr>
            <w:r>
              <w:rPr>
                <w:rFonts w:asciiTheme="minorHAnsi" w:hAnsiTheme="minorHAnsi" w:cstheme="minorHAnsi"/>
                <w:color w:val="464C55"/>
                <w:lang w:val="en-US" w:eastAsia="en-US"/>
              </w:rPr>
              <w:t>1 1 1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pStyle w:val="s1"/>
              <w:spacing w:before="0" w:beforeAutospacing="0" w:after="0" w:afterAutospacing="0" w:line="276" w:lineRule="auto"/>
              <w:ind w:left="60" w:right="60"/>
              <w:jc w:val="center"/>
              <w:rPr>
                <w:rFonts w:asciiTheme="minorHAnsi" w:hAnsiTheme="minorHAnsi" w:cstheme="minorHAnsi"/>
                <w:color w:val="464C55"/>
                <w:lang w:val="en-US" w:eastAsia="en-US"/>
              </w:rPr>
            </w:pPr>
            <w:r>
              <w:rPr>
                <w:rFonts w:asciiTheme="minorHAnsi" w:hAnsiTheme="minorHAnsi" w:cstheme="minorHAnsi"/>
                <w:color w:val="464C55"/>
                <w:lang w:val="en-US"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pStyle w:val="s1"/>
              <w:spacing w:before="0" w:beforeAutospacing="0" w:after="0" w:afterAutospacing="0" w:line="276" w:lineRule="auto"/>
              <w:ind w:left="60" w:right="60"/>
              <w:jc w:val="center"/>
              <w:rPr>
                <w:rFonts w:asciiTheme="minorHAnsi" w:hAnsiTheme="minorHAnsi" w:cstheme="minorHAnsi"/>
                <w:color w:val="464C55"/>
                <w:lang w:val="en-US" w:eastAsia="en-US"/>
              </w:rPr>
            </w:pPr>
            <w:r>
              <w:rPr>
                <w:rFonts w:asciiTheme="minorHAnsi" w:hAnsiTheme="minorHAnsi" w:cstheme="minorHAnsi"/>
                <w:color w:val="464C55"/>
                <w:lang w:val="en-US" w:eastAsia="en-US"/>
              </w:rPr>
              <w:t>I</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Обесценение машин и оборудования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1 1 4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Обесценение инвентаря производственного и хозяйственного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1 1 4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Обесценение прочих основных средств - иного движимого имущества учреждения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1 1 4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nil"/>
            </w:tcBorders>
            <w:hideMark/>
          </w:tcPr>
          <w:p w:rsidR="00EF5CA6" w:rsidRDefault="00EF5CA6">
            <w:pPr>
              <w:autoSpaceDE w:val="0"/>
              <w:autoSpaceDN w:val="0"/>
              <w:adjustRightInd w:val="0"/>
              <w:spacing w:line="276" w:lineRule="auto"/>
              <w:jc w:val="center"/>
              <w:outlineLvl w:val="2"/>
              <w:rPr>
                <w:rFonts w:cstheme="minorHAnsi"/>
                <w:sz w:val="24"/>
                <w:szCs w:val="24"/>
                <w:lang w:val="en-US" w:eastAsia="en-US"/>
              </w:rPr>
            </w:pPr>
            <w:r>
              <w:rPr>
                <w:rFonts w:cstheme="minorHAnsi"/>
                <w:sz w:val="24"/>
                <w:szCs w:val="24"/>
                <w:lang w:eastAsia="en-US"/>
              </w:rPr>
              <w:t>ФИНАНСОВЫЕ АКТИВЫ</w:t>
            </w:r>
          </w:p>
        </w:tc>
        <w:tc>
          <w:tcPr>
            <w:tcW w:w="2268"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417"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428" w:type="dxa"/>
            <w:tcBorders>
              <w:top w:val="single" w:sz="4" w:space="0" w:color="auto"/>
              <w:left w:val="nil"/>
              <w:bottom w:val="single" w:sz="4" w:space="0" w:color="auto"/>
              <w:right w:val="nil"/>
            </w:tcBorders>
          </w:tcPr>
          <w:p w:rsidR="00EF5CA6" w:rsidRDefault="00EF5CA6">
            <w:pPr>
              <w:spacing w:line="276" w:lineRule="auto"/>
              <w:jc w:val="center"/>
              <w:rPr>
                <w:rFonts w:cstheme="minorHAnsi"/>
                <w:sz w:val="24"/>
                <w:szCs w:val="24"/>
                <w:lang w:val="en-US" w:eastAsia="en-US"/>
              </w:rPr>
            </w:pPr>
          </w:p>
        </w:tc>
        <w:tc>
          <w:tcPr>
            <w:tcW w:w="1840" w:type="dxa"/>
            <w:tcBorders>
              <w:top w:val="single" w:sz="4" w:space="0" w:color="auto"/>
              <w:left w:val="nil"/>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Денежные средства учреждения на лицевых счетах в органе казначейства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Денежные документы</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Участие в  государственных (муниципальных) предприятиях</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Участие в государственных (муниципальных) учреждениях</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плательщиками государственных пошлин, сборов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доходам от операционной аренды</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доходам от платежей при пользовании природными ресурсами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доходам от дивидендов по объектам инвестирования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иным доходам от собственности</w:t>
            </w:r>
          </w:p>
          <w:p w:rsidR="00EF5CA6" w:rsidRDefault="00EF5CA6">
            <w:pPr>
              <w:autoSpaceDE w:val="0"/>
              <w:autoSpaceDN w:val="0"/>
              <w:adjustRightInd w:val="0"/>
              <w:spacing w:line="276" w:lineRule="auto"/>
              <w:rPr>
                <w:rFonts w:cstheme="minorHAnsi"/>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доходам от оказания платных услуг (работ)</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доходам от прочих сумм принудительного изъятия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 xml:space="preserve">Расчеты по поступлениям текущего характера от других бюджетов бюджетной </w:t>
            </w:r>
            <w:r>
              <w:rPr>
                <w:rFonts w:cstheme="minorHAnsi"/>
                <w:color w:val="22272F"/>
                <w:sz w:val="24"/>
                <w:szCs w:val="24"/>
                <w:shd w:val="clear" w:color="auto" w:fill="FFFFFF"/>
                <w:lang w:eastAsia="en-US"/>
              </w:rPr>
              <w:lastRenderedPageBreak/>
              <w:t>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lastRenderedPageBreak/>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both"/>
              <w:rPr>
                <w:rFonts w:cstheme="minorHAnsi"/>
                <w:sz w:val="24"/>
                <w:szCs w:val="24"/>
                <w:lang w:eastAsia="en-US"/>
              </w:rPr>
            </w:pPr>
            <w:r>
              <w:rPr>
                <w:rFonts w:cstheme="minorHAnsi"/>
                <w:sz w:val="24"/>
                <w:szCs w:val="24"/>
                <w:lang w:eastAsia="en-US"/>
              </w:rPr>
              <w:t>Расчеты по доходам от операций с основными средствами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both"/>
              <w:rPr>
                <w:rFonts w:cstheme="minorHAnsi"/>
                <w:sz w:val="24"/>
                <w:szCs w:val="24"/>
                <w:lang w:eastAsia="en-US"/>
              </w:rPr>
            </w:pPr>
            <w:r>
              <w:rPr>
                <w:rFonts w:cstheme="minorHAnsi"/>
                <w:sz w:val="24"/>
                <w:szCs w:val="24"/>
                <w:lang w:eastAsia="en-US"/>
              </w:rPr>
              <w:t>Расчеты по доходам от операций с непроизведенными активами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Расчеты по невыясненным поступлениям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color w:val="22272F"/>
                <w:sz w:val="24"/>
                <w:szCs w:val="24"/>
                <w:shd w:val="clear" w:color="auto" w:fill="FFFFFF"/>
                <w:lang w:eastAsia="en-US"/>
              </w:rPr>
              <w:t>Расчеты по иным доходам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2 0 5</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авансам по услугам связи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авансам по транспортным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авансам по коммунальным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Расчеты по авансам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авансам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авансам по страхованию</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color w:val="22272F"/>
                <w:sz w:val="24"/>
                <w:szCs w:val="24"/>
                <w:shd w:val="clear" w:color="auto" w:fill="FFFFFF"/>
                <w:lang w:eastAsia="en-US"/>
              </w:rPr>
            </w:pPr>
            <w:r>
              <w:rPr>
                <w:rFonts w:cstheme="minorHAnsi"/>
                <w:color w:val="22272F"/>
                <w:sz w:val="24"/>
                <w:szCs w:val="24"/>
                <w:shd w:val="clear" w:color="auto" w:fill="FFFFFF"/>
                <w:lang w:eastAsia="en-US"/>
              </w:rPr>
              <w:t>Расчеты по авансам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авансам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авансам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авансовым безвозмездным перечислениям государственным (муниципальным) бюджетным и автономным учреждениям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 xml:space="preserve">Расчеты по авансовым безвозмездным перечислениям фин. организациям </w:t>
            </w:r>
            <w:r>
              <w:rPr>
                <w:rFonts w:cstheme="minorHAnsi"/>
                <w:sz w:val="24"/>
                <w:szCs w:val="24"/>
                <w:lang w:eastAsia="en-US"/>
              </w:rPr>
              <w:lastRenderedPageBreak/>
              <w:t>государственного сектора на производство</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lastRenderedPageBreak/>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авансам по оплате иных расходов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2 0 6</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both"/>
              <w:rPr>
                <w:rFonts w:cstheme="minorHAnsi"/>
                <w:sz w:val="24"/>
                <w:szCs w:val="24"/>
                <w:lang w:eastAsia="en-US"/>
              </w:rPr>
            </w:pPr>
            <w:r>
              <w:rPr>
                <w:rFonts w:cstheme="minorHAnsi"/>
                <w:sz w:val="24"/>
                <w:szCs w:val="24"/>
                <w:lang w:eastAsia="en-US"/>
              </w:rPr>
              <w:t>Расчеты с иными дебиторами по бюджетным кредитам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2 0 7</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прочим выплатам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оплате услуг связи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оплате работ, услуг по содержанию имущества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оплате прочих работ, услуг</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Расчеты с подотчетными лицами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оплате пошлин и сборов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подотчетными лицами по оплате иных расходов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2 0 8</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доходам от компенсации затрат</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2 0 9</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с финансовым органом по поступлениям в бюджет</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2 1 0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nil"/>
            </w:tcBorders>
            <w:hideMark/>
          </w:tcPr>
          <w:p w:rsidR="00EF5CA6" w:rsidRDefault="00EF5CA6">
            <w:pPr>
              <w:autoSpaceDE w:val="0"/>
              <w:autoSpaceDN w:val="0"/>
              <w:adjustRightInd w:val="0"/>
              <w:spacing w:line="276" w:lineRule="auto"/>
              <w:jc w:val="center"/>
              <w:outlineLvl w:val="2"/>
              <w:rPr>
                <w:rFonts w:cstheme="minorHAnsi"/>
                <w:sz w:val="24"/>
                <w:szCs w:val="24"/>
                <w:lang w:val="en-US" w:eastAsia="en-US"/>
              </w:rPr>
            </w:pPr>
            <w:r>
              <w:rPr>
                <w:rFonts w:cstheme="minorHAnsi"/>
                <w:sz w:val="24"/>
                <w:szCs w:val="24"/>
                <w:lang w:eastAsia="en-US"/>
              </w:rPr>
              <w:t>ОБЯЗАТЕЛЬСТВА</w:t>
            </w:r>
          </w:p>
        </w:tc>
        <w:tc>
          <w:tcPr>
            <w:tcW w:w="2268"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417"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428" w:type="dxa"/>
            <w:tcBorders>
              <w:top w:val="single" w:sz="4" w:space="0" w:color="auto"/>
              <w:left w:val="nil"/>
              <w:bottom w:val="single" w:sz="4" w:space="0" w:color="auto"/>
              <w:right w:val="nil"/>
            </w:tcBorders>
          </w:tcPr>
          <w:p w:rsidR="00EF5CA6" w:rsidRDefault="00EF5CA6">
            <w:pPr>
              <w:spacing w:line="276" w:lineRule="auto"/>
              <w:jc w:val="center"/>
              <w:rPr>
                <w:rFonts w:cstheme="minorHAnsi"/>
                <w:sz w:val="24"/>
                <w:szCs w:val="24"/>
                <w:lang w:val="en-US" w:eastAsia="en-US"/>
              </w:rPr>
            </w:pPr>
          </w:p>
        </w:tc>
        <w:tc>
          <w:tcPr>
            <w:tcW w:w="1840" w:type="dxa"/>
            <w:tcBorders>
              <w:top w:val="single" w:sz="4" w:space="0" w:color="auto"/>
              <w:left w:val="nil"/>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Расчеты по заработной плате</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Расчеты по прочим выплатам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начислениям на выплаты по оплате труда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Расчеты по услугам связи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color w:val="22272F"/>
                <w:sz w:val="24"/>
                <w:szCs w:val="24"/>
                <w:shd w:val="clear" w:color="auto" w:fill="FFFFFF"/>
                <w:lang w:eastAsia="en-US"/>
              </w:rPr>
              <w:lastRenderedPageBreak/>
              <w:t>Расчеты по транспортным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color w:val="22272F"/>
                <w:sz w:val="24"/>
                <w:szCs w:val="24"/>
                <w:shd w:val="clear" w:color="auto" w:fill="FFFFFF"/>
                <w:lang w:eastAsia="en-US"/>
              </w:rPr>
              <w:t>Расчеты по коммунальным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арендной плате за пользование имуществом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работам, услугам по содержанию имущества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прочим работам, услугам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страхованию</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color w:val="22272F"/>
                <w:sz w:val="24"/>
                <w:szCs w:val="24"/>
                <w:shd w:val="clear" w:color="auto" w:fill="FFFFFF"/>
                <w:lang w:eastAsia="en-US"/>
              </w:rPr>
            </w:pPr>
            <w:r>
              <w:rPr>
                <w:rFonts w:cstheme="minorHAnsi"/>
                <w:color w:val="22272F"/>
                <w:sz w:val="24"/>
                <w:szCs w:val="24"/>
                <w:shd w:val="clear" w:color="auto" w:fill="FFFFFF"/>
                <w:lang w:eastAsia="en-US"/>
              </w:rPr>
              <w:t>Расчеты по услугам, работам для целей капитальных вложений</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приобретению основных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приобретению материальных запасов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перечислениям другим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Расчеты по пособиям по социальной помощи населению в денежной форме</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пенсиям, пособиям, выплачиваемым работодателями, нанимателями бывшим работникам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социальным пособиям и компенсациям персоналу в денежной форме</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rPr>
                <w:rFonts w:cstheme="minorHAnsi"/>
                <w:sz w:val="24"/>
                <w:szCs w:val="24"/>
                <w:lang w:val="en-US" w:eastAsia="en-US"/>
              </w:rPr>
            </w:pPr>
            <w:r>
              <w:rPr>
                <w:rFonts w:cstheme="minorHAnsi"/>
                <w:sz w:val="24"/>
                <w:szCs w:val="24"/>
                <w:lang w:eastAsia="en-US"/>
              </w:rPr>
              <w:t>Расчеты по иным расходам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spacing w:line="276" w:lineRule="auto"/>
              <w:rPr>
                <w:rFonts w:cstheme="minorHAnsi"/>
                <w:sz w:val="24"/>
                <w:szCs w:val="24"/>
                <w:lang w:eastAsia="en-US"/>
              </w:rPr>
            </w:pPr>
            <w:r>
              <w:rPr>
                <w:rFonts w:cstheme="minorHAnsi"/>
                <w:sz w:val="24"/>
                <w:szCs w:val="24"/>
                <w:lang w:eastAsia="en-US"/>
              </w:rPr>
              <w:t>Расчеты по иным выплатам текущего характера организациям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налогу на доходы физических лиц</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прочим платежам в бюджет</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rPr>
          <w:trHeight w:val="1075"/>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 xml:space="preserve">Расчеты по страховым взносам на обязательное медицинское страхование в </w:t>
            </w:r>
            <w:proofErr w:type="gramStart"/>
            <w:r>
              <w:rPr>
                <w:rFonts w:cstheme="minorHAnsi"/>
                <w:sz w:val="24"/>
                <w:szCs w:val="24"/>
                <w:lang w:eastAsia="en-US"/>
              </w:rPr>
              <w:t>Федеральный</w:t>
            </w:r>
            <w:proofErr w:type="gramEnd"/>
            <w:r>
              <w:rPr>
                <w:rFonts w:cstheme="minorHAnsi"/>
                <w:sz w:val="24"/>
                <w:szCs w:val="24"/>
                <w:lang w:eastAsia="en-US"/>
              </w:rPr>
              <w:t xml:space="preserve"> ФОМС</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rPr>
          <w:trHeight w:val="899"/>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страховым взносам на обязательное пенсионное страхование на выплату страховой части трудовой пенсии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налогу на имущество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color w:val="22272F"/>
                <w:sz w:val="24"/>
                <w:szCs w:val="24"/>
                <w:shd w:val="clear" w:color="auto" w:fill="FFFFFF"/>
                <w:lang w:eastAsia="en-US"/>
              </w:rPr>
              <w:t>Расчеты по земельному налогу</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средствам, полученным во временное распоряжение</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rPr>
          <w:trHeight w:val="578"/>
        </w:trPr>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удержаниям из выплат по оплате труда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lastRenderedPageBreak/>
              <w:t>Внутриведомственные расчеты</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Расчеты по платежам из бюджета с финансовыми органами</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outlineLvl w:val="2"/>
              <w:rPr>
                <w:rFonts w:cstheme="minorHAnsi"/>
                <w:sz w:val="24"/>
                <w:szCs w:val="24"/>
                <w:lang w:val="en-US" w:eastAsia="en-US"/>
              </w:rPr>
            </w:pPr>
            <w:r>
              <w:rPr>
                <w:rFonts w:cstheme="minorHAnsi"/>
                <w:sz w:val="24"/>
                <w:szCs w:val="24"/>
                <w:lang w:eastAsia="en-US"/>
              </w:rPr>
              <w:t>ФИНАНСОВЫЙ РЕЗУЛЬТАТ</w:t>
            </w:r>
          </w:p>
        </w:tc>
        <w:tc>
          <w:tcPr>
            <w:tcW w:w="2268"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EF5CA6" w:rsidRDefault="00EF5CA6">
            <w:pPr>
              <w:autoSpaceDE w:val="0"/>
              <w:autoSpaceDN w:val="0"/>
              <w:adjustRightInd w:val="0"/>
              <w:spacing w:line="276" w:lineRule="auto"/>
              <w:jc w:val="center"/>
              <w:rPr>
                <w:rFonts w:cstheme="minorHAnsi"/>
                <w:sz w:val="24"/>
                <w:szCs w:val="24"/>
                <w:lang w:val="en-US" w:eastAsia="en-US"/>
              </w:rPr>
            </w:pP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Доходы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Расходы текущего финансового года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Финансовый результат прошлых отчетных периодов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000</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Доходы будущих периодов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Расходы будущих периодов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Резервы предстоящих расходов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nil"/>
            </w:tcBorders>
            <w:hideMark/>
          </w:tcPr>
          <w:p w:rsidR="00EF5CA6" w:rsidRDefault="00EF5CA6">
            <w:pPr>
              <w:autoSpaceDE w:val="0"/>
              <w:autoSpaceDN w:val="0"/>
              <w:adjustRightInd w:val="0"/>
              <w:spacing w:line="276" w:lineRule="auto"/>
              <w:jc w:val="center"/>
              <w:outlineLvl w:val="2"/>
              <w:rPr>
                <w:rFonts w:cstheme="minorHAnsi"/>
                <w:sz w:val="24"/>
                <w:szCs w:val="24"/>
                <w:lang w:val="en-US" w:eastAsia="en-US"/>
              </w:rPr>
            </w:pPr>
            <w:r>
              <w:rPr>
                <w:rFonts w:cstheme="minorHAnsi"/>
                <w:sz w:val="24"/>
                <w:szCs w:val="24"/>
                <w:lang w:eastAsia="en-US"/>
              </w:rPr>
              <w:t>САНКЦИОНИРОВАНИЕ РАСХОДОВ</w:t>
            </w:r>
          </w:p>
        </w:tc>
        <w:tc>
          <w:tcPr>
            <w:tcW w:w="2268"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701"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1417" w:type="dxa"/>
            <w:tcBorders>
              <w:top w:val="single" w:sz="4" w:space="0" w:color="auto"/>
              <w:left w:val="nil"/>
              <w:bottom w:val="single" w:sz="4" w:space="0" w:color="auto"/>
              <w:right w:val="nil"/>
            </w:tcBorders>
          </w:tcPr>
          <w:p w:rsidR="00EF5CA6" w:rsidRDefault="00EF5CA6">
            <w:pPr>
              <w:autoSpaceDE w:val="0"/>
              <w:autoSpaceDN w:val="0"/>
              <w:adjustRightInd w:val="0"/>
              <w:spacing w:line="276" w:lineRule="auto"/>
              <w:jc w:val="center"/>
              <w:rPr>
                <w:rFonts w:cstheme="minorHAnsi"/>
                <w:sz w:val="24"/>
                <w:szCs w:val="24"/>
                <w:lang w:val="en-US" w:eastAsia="en-US"/>
              </w:rPr>
            </w:pPr>
          </w:p>
        </w:tc>
        <w:tc>
          <w:tcPr>
            <w:tcW w:w="2268" w:type="dxa"/>
            <w:gridSpan w:val="2"/>
            <w:tcBorders>
              <w:top w:val="single" w:sz="4" w:space="0" w:color="auto"/>
              <w:left w:val="nil"/>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Доведенные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t xml:space="preserve">Лимиты бюджетных обязательств к </w:t>
            </w:r>
            <w:r>
              <w:rPr>
                <w:rFonts w:cstheme="minorHAnsi"/>
                <w:sz w:val="24"/>
                <w:szCs w:val="24"/>
                <w:lang w:eastAsia="en-US"/>
              </w:rPr>
              <w:lastRenderedPageBreak/>
              <w:t>распределению</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lastRenderedPageBreak/>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eastAsia="en-US"/>
              </w:rPr>
            </w:pPr>
            <w:r>
              <w:rPr>
                <w:rFonts w:cstheme="minorHAnsi"/>
                <w:sz w:val="24"/>
                <w:szCs w:val="24"/>
                <w:lang w:eastAsia="en-US"/>
              </w:rPr>
              <w:lastRenderedPageBreak/>
              <w:t>Лимиты бюджетных обязательств получателей бюджетных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Переданные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Полученные лимиты бюджетных обязательств</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5 0 1</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Принятые обязательства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Принятые денежные обязательства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Принимаемые обязательства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Отложенные обязательства</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5 0 2</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 xml:space="preserve">Бюджетные ассигнования </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5 0 3</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Сметные (плановые, прогнозные) назначения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5 0 4</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r w:rsidR="00EF5CA6" w:rsidTr="00EF5CA6">
        <w:tc>
          <w:tcPr>
            <w:tcW w:w="4820"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rPr>
                <w:rFonts w:cstheme="minorHAnsi"/>
                <w:sz w:val="24"/>
                <w:szCs w:val="24"/>
                <w:lang w:val="en-US" w:eastAsia="en-US"/>
              </w:rPr>
            </w:pPr>
            <w:r>
              <w:rPr>
                <w:rFonts w:cstheme="minorHAnsi"/>
                <w:sz w:val="24"/>
                <w:szCs w:val="24"/>
                <w:lang w:eastAsia="en-US"/>
              </w:rPr>
              <w:t>Утвержденный объем финансового обеспечения</w:t>
            </w:r>
          </w:p>
        </w:tc>
        <w:tc>
          <w:tcPr>
            <w:tcW w:w="2268"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5 0 7</w:t>
            </w:r>
          </w:p>
        </w:tc>
        <w:tc>
          <w:tcPr>
            <w:tcW w:w="1701"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0</w:t>
            </w:r>
          </w:p>
        </w:tc>
        <w:tc>
          <w:tcPr>
            <w:tcW w:w="2268" w:type="dxa"/>
            <w:gridSpan w:val="2"/>
            <w:tcBorders>
              <w:top w:val="single" w:sz="4" w:space="0" w:color="auto"/>
              <w:left w:val="single" w:sz="4" w:space="0" w:color="auto"/>
              <w:bottom w:val="single" w:sz="4" w:space="0" w:color="auto"/>
              <w:right w:val="single" w:sz="4" w:space="0" w:color="auto"/>
            </w:tcBorders>
            <w:hideMark/>
          </w:tcPr>
          <w:p w:rsidR="00EF5CA6" w:rsidRDefault="00EF5CA6">
            <w:pPr>
              <w:autoSpaceDE w:val="0"/>
              <w:autoSpaceDN w:val="0"/>
              <w:adjustRightInd w:val="0"/>
              <w:spacing w:line="276" w:lineRule="auto"/>
              <w:jc w:val="center"/>
              <w:rPr>
                <w:rFonts w:cstheme="minorHAnsi"/>
                <w:sz w:val="24"/>
                <w:szCs w:val="24"/>
                <w:lang w:val="en-US" w:eastAsia="en-US"/>
              </w:rPr>
            </w:pPr>
            <w:r>
              <w:rPr>
                <w:rFonts w:cstheme="minorHAnsi"/>
                <w:sz w:val="24"/>
                <w:szCs w:val="24"/>
                <w:lang w:eastAsia="en-US"/>
              </w:rPr>
              <w:t>XXX</w:t>
            </w:r>
          </w:p>
        </w:tc>
      </w:tr>
    </w:tbl>
    <w:p w:rsidR="00EF5CA6" w:rsidRDefault="00EF5CA6" w:rsidP="00EF5CA6">
      <w:pPr>
        <w:rPr>
          <w:rFonts w:cstheme="minorHAnsi"/>
          <w:sz w:val="24"/>
          <w:szCs w:val="24"/>
        </w:rPr>
        <w:sectPr w:rsidR="00EF5CA6">
          <w:pgSz w:w="16840" w:h="11906" w:orient="landscape"/>
          <w:pgMar w:top="851" w:right="567" w:bottom="567" w:left="567" w:header="0" w:footer="0" w:gutter="0"/>
          <w:cols w:space="720"/>
        </w:sectPr>
      </w:pPr>
    </w:p>
    <w:p w:rsidR="00EF5CA6" w:rsidRDefault="00EF5CA6" w:rsidP="00EF5CA6">
      <w:pPr>
        <w:autoSpaceDE w:val="0"/>
        <w:autoSpaceDN w:val="0"/>
        <w:adjustRightInd w:val="0"/>
        <w:jc w:val="center"/>
        <w:rPr>
          <w:rFonts w:asciiTheme="minorHAnsi" w:hAnsiTheme="minorHAnsi" w:cstheme="minorHAnsi"/>
          <w:b/>
          <w:lang w:val="en-US" w:eastAsia="en-US"/>
        </w:rPr>
      </w:pPr>
      <w:r>
        <w:rPr>
          <w:rFonts w:cstheme="minorHAnsi"/>
          <w:b/>
        </w:rPr>
        <w:lastRenderedPageBreak/>
        <w:t>ЗАБАЛАНСОВЫЕ СЧЕТА</w:t>
      </w:r>
    </w:p>
    <w:p w:rsidR="00EF5CA6" w:rsidRDefault="00EF5CA6" w:rsidP="00EF5CA6">
      <w:pPr>
        <w:autoSpaceDE w:val="0"/>
        <w:autoSpaceDN w:val="0"/>
        <w:adjustRightInd w:val="0"/>
        <w:jc w:val="center"/>
        <w:rPr>
          <w:rFonts w:cstheme="minorHAnsi"/>
        </w:rPr>
      </w:pPr>
    </w:p>
    <w:tbl>
      <w:tblPr>
        <w:tblW w:w="9644" w:type="dxa"/>
        <w:shd w:val="clear" w:color="auto" w:fill="FFFFFF"/>
        <w:tblCellMar>
          <w:left w:w="0" w:type="dxa"/>
          <w:right w:w="0" w:type="dxa"/>
        </w:tblCellMar>
        <w:tblLook w:val="04A0" w:firstRow="1" w:lastRow="0" w:firstColumn="1" w:lastColumn="0" w:noHBand="0" w:noVBand="1"/>
      </w:tblPr>
      <w:tblGrid>
        <w:gridCol w:w="6374"/>
        <w:gridCol w:w="3270"/>
      </w:tblGrid>
      <w:tr w:rsidR="00EF5CA6" w:rsidTr="00EF5CA6">
        <w:tc>
          <w:tcPr>
            <w:tcW w:w="6374" w:type="dxa"/>
            <w:tcBorders>
              <w:top w:val="single" w:sz="4" w:space="0" w:color="000000"/>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Наименование счета</w:t>
            </w:r>
          </w:p>
        </w:tc>
        <w:tc>
          <w:tcPr>
            <w:tcW w:w="3270" w:type="dxa"/>
            <w:tcBorders>
              <w:top w:val="single" w:sz="4" w:space="0" w:color="000000"/>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Номер счета</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Имущество, полученное в пользование</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01</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Материальные ценности на хранении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02</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Бланки строгой отчетности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03</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Сомнительная задолженность</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04</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Материальные ценности, оплаченные по централизованному снабжению</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05</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Задолженность учащихся и студентов за невозвращенные материальные ценности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06</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Награды, призы, кубки и ценные подарки, сувениры</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07</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Путевки неоплаченные</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08</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 xml:space="preserve">Запасные части к транспортным средствам, выданные взамен </w:t>
            </w:r>
            <w:proofErr w:type="gramStart"/>
            <w:r>
              <w:rPr>
                <w:rFonts w:cstheme="minorHAnsi"/>
                <w:color w:val="22272F"/>
                <w:sz w:val="24"/>
                <w:szCs w:val="24"/>
                <w:lang w:eastAsia="en-US"/>
              </w:rPr>
              <w:t>изношенных</w:t>
            </w:r>
            <w:proofErr w:type="gramEnd"/>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09</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Обеспечение исполнения обязательств</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10</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Государственные и муниципальные гарантии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11</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Спецоборудование для выполнения научно-исследовательских работ по договорам с заказчиками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12</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Экспериментальные устройства</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13</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Расчетные документы, ожидающие исполнения</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14</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Расчетные документы, не оплаченные в срок из-за отсутствия средств на счете государственного (муниципального) учреждения</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15</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Переплаты пенсий и пособий вследствие неправильного применения законодательства о пенсиях и пособиях, счетных ошибок</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16</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Поступления денежных средств </w:t>
            </w:r>
            <w:hyperlink r:id="rId33"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17</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Выбытия денежных средств </w:t>
            </w:r>
            <w:hyperlink r:id="rId34"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18</w:t>
            </w:r>
          </w:p>
        </w:tc>
      </w:tr>
      <w:tr w:rsidR="00EF5CA6" w:rsidTr="00EF5CA6">
        <w:tc>
          <w:tcPr>
            <w:tcW w:w="6374" w:type="dxa"/>
            <w:tcBorders>
              <w:top w:val="nil"/>
              <w:left w:val="single" w:sz="4" w:space="0" w:color="000000"/>
              <w:bottom w:val="single" w:sz="4" w:space="0" w:color="auto"/>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Невыясненные поступления прошлых лет</w:t>
            </w:r>
          </w:p>
        </w:tc>
        <w:tc>
          <w:tcPr>
            <w:tcW w:w="3270" w:type="dxa"/>
            <w:tcBorders>
              <w:top w:val="nil"/>
              <w:left w:val="nil"/>
              <w:bottom w:val="single" w:sz="4" w:space="0" w:color="auto"/>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19</w:t>
            </w:r>
          </w:p>
        </w:tc>
      </w:tr>
      <w:tr w:rsidR="00EF5CA6" w:rsidTr="00EF5CA6">
        <w:tc>
          <w:tcPr>
            <w:tcW w:w="6374" w:type="dxa"/>
            <w:tcBorders>
              <w:top w:val="single" w:sz="4" w:space="0" w:color="auto"/>
              <w:left w:val="single" w:sz="4" w:space="0" w:color="auto"/>
              <w:bottom w:val="single" w:sz="4" w:space="0" w:color="auto"/>
              <w:right w:val="single" w:sz="4" w:space="0" w:color="auto"/>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Задолженность, невостребованная кредиторами</w:t>
            </w:r>
          </w:p>
        </w:tc>
        <w:tc>
          <w:tcPr>
            <w:tcW w:w="3270" w:type="dxa"/>
            <w:tcBorders>
              <w:top w:val="single" w:sz="4" w:space="0" w:color="auto"/>
              <w:left w:val="single" w:sz="4" w:space="0" w:color="auto"/>
              <w:bottom w:val="single" w:sz="4" w:space="0" w:color="auto"/>
              <w:right w:val="single" w:sz="4" w:space="0" w:color="auto"/>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20</w:t>
            </w:r>
          </w:p>
        </w:tc>
      </w:tr>
      <w:tr w:rsidR="00EF5CA6" w:rsidTr="00EF5CA6">
        <w:tc>
          <w:tcPr>
            <w:tcW w:w="6374" w:type="dxa"/>
            <w:tcBorders>
              <w:top w:val="single" w:sz="4" w:space="0" w:color="auto"/>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Основные средства в эксплуатации</w:t>
            </w:r>
          </w:p>
        </w:tc>
        <w:tc>
          <w:tcPr>
            <w:tcW w:w="3270" w:type="dxa"/>
            <w:tcBorders>
              <w:top w:val="single" w:sz="4" w:space="0" w:color="auto"/>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21</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Материальные ценности, полученные по централизованному снабжению</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22</w:t>
            </w:r>
          </w:p>
        </w:tc>
      </w:tr>
      <w:tr w:rsidR="00EF5CA6" w:rsidTr="00EF5CA6">
        <w:tc>
          <w:tcPr>
            <w:tcW w:w="6374" w:type="dxa"/>
            <w:tcBorders>
              <w:top w:val="single" w:sz="4" w:space="0" w:color="auto"/>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lastRenderedPageBreak/>
              <w:t>Периодические издания для пользования</w:t>
            </w:r>
          </w:p>
        </w:tc>
        <w:tc>
          <w:tcPr>
            <w:tcW w:w="3270" w:type="dxa"/>
            <w:tcBorders>
              <w:top w:val="single" w:sz="4" w:space="0" w:color="auto"/>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23</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Нефинансовые активы, переданные в доверительное управление </w:t>
            </w:r>
            <w:hyperlink r:id="rId35"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24</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Имущество, переданное в возмездное пользование (аренду) </w:t>
            </w:r>
            <w:hyperlink r:id="rId36"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25</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Имущество, переданное в безвозмездное пользование</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26</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Материальные ценности, выданные в личное пользование работникам (сотрудникам)</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27</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Представленные субсидии на приобретение жилья </w:t>
            </w:r>
            <w:hyperlink r:id="rId37" w:anchor="block_4444" w:history="1">
              <w:r>
                <w:rPr>
                  <w:rStyle w:val="a3"/>
                  <w:rFonts w:cstheme="minorHAnsi"/>
                  <w:color w:val="3272C0"/>
                  <w:sz w:val="24"/>
                  <w:szCs w:val="24"/>
                  <w:lang w:eastAsia="en-US"/>
                </w:rPr>
                <w:t>&lt;4&gt;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29</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Расчеты по исполнению денежных обязательств через третьих лиц </w:t>
            </w:r>
            <w:hyperlink r:id="rId38"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30</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Акции по номинальной стоимости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31</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 xml:space="preserve">Ценные бумаги по договорам </w:t>
            </w:r>
            <w:proofErr w:type="spellStart"/>
            <w:r>
              <w:rPr>
                <w:rFonts w:cstheme="minorHAnsi"/>
                <w:color w:val="22272F"/>
                <w:sz w:val="24"/>
                <w:szCs w:val="24"/>
                <w:lang w:eastAsia="en-US"/>
              </w:rPr>
              <w:t>репо</w:t>
            </w:r>
            <w:proofErr w:type="spellEnd"/>
            <w:r>
              <w:rPr>
                <w:rFonts w:cstheme="minorHAnsi"/>
                <w:color w:val="22272F"/>
                <w:sz w:val="24"/>
                <w:szCs w:val="24"/>
                <w:vertAlign w:val="superscript"/>
                <w:lang w:eastAsia="en-US"/>
              </w:rPr>
              <w:t> </w:t>
            </w:r>
            <w:hyperlink r:id="rId39" w:anchor="block_5555" w:history="1">
              <w:r>
                <w:rPr>
                  <w:rStyle w:val="a3"/>
                  <w:rFonts w:cstheme="minorHAnsi"/>
                  <w:color w:val="3272C0"/>
                  <w:sz w:val="24"/>
                  <w:szCs w:val="24"/>
                  <w:vertAlign w:val="superscript"/>
                  <w:lang w:eastAsia="en-US"/>
                </w:rPr>
                <w:t>5</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33</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Сметная стоимость создания (реконструкции) объекта концессии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38</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Доходы от инвестиций на создание и (или) реконструкцию объекта концессии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39</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line="276" w:lineRule="auto"/>
              <w:ind w:left="60" w:right="60"/>
              <w:rPr>
                <w:rFonts w:cstheme="minorHAnsi"/>
                <w:color w:val="22272F"/>
                <w:sz w:val="24"/>
                <w:szCs w:val="24"/>
                <w:lang w:eastAsia="en-US"/>
              </w:rPr>
            </w:pPr>
            <w:r>
              <w:rPr>
                <w:rFonts w:cstheme="minorHAnsi"/>
                <w:color w:val="22272F"/>
                <w:sz w:val="24"/>
                <w:szCs w:val="24"/>
                <w:lang w:eastAsia="en-US"/>
              </w:rPr>
              <w:t>Финансовые активы в управляющих компаниях </w:t>
            </w:r>
            <w:hyperlink r:id="rId40" w:anchor="block_1111" w:history="1">
              <w:r>
                <w:rPr>
                  <w:rStyle w:val="a3"/>
                  <w:rFonts w:cstheme="minorHAnsi"/>
                  <w:color w:val="3272C0"/>
                  <w:sz w:val="24"/>
                  <w:szCs w:val="24"/>
                  <w:lang w:eastAsia="en-US"/>
                </w:rPr>
                <w:t>&lt;2&gt;</w:t>
              </w:r>
            </w:hyperlink>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40</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Бюджетные инвестиции, реализуемые организациями</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42</w:t>
            </w:r>
          </w:p>
        </w:tc>
      </w:tr>
      <w:tr w:rsidR="00EF5CA6" w:rsidTr="00EF5CA6">
        <w:tc>
          <w:tcPr>
            <w:tcW w:w="6374" w:type="dxa"/>
            <w:tcBorders>
              <w:top w:val="nil"/>
              <w:left w:val="single" w:sz="4" w:space="0" w:color="000000"/>
              <w:bottom w:val="single" w:sz="4" w:space="0" w:color="000000"/>
              <w:right w:val="single" w:sz="4" w:space="0" w:color="000000"/>
            </w:tcBorders>
            <w:shd w:val="clear" w:color="auto" w:fill="FFFFFF"/>
            <w:hideMark/>
          </w:tcPr>
          <w:p w:rsidR="00EF5CA6" w:rsidRDefault="00EF5CA6">
            <w:pPr>
              <w:spacing w:before="60" w:after="60" w:line="276" w:lineRule="auto"/>
              <w:ind w:left="60" w:right="60"/>
              <w:rPr>
                <w:rFonts w:cstheme="minorHAnsi"/>
                <w:color w:val="22272F"/>
                <w:sz w:val="24"/>
                <w:szCs w:val="24"/>
                <w:lang w:eastAsia="en-US"/>
              </w:rPr>
            </w:pPr>
            <w:r>
              <w:rPr>
                <w:rFonts w:cstheme="minorHAnsi"/>
                <w:color w:val="22272F"/>
                <w:sz w:val="24"/>
                <w:szCs w:val="24"/>
                <w:lang w:eastAsia="en-US"/>
              </w:rPr>
              <w:t>Доходы и расходы по долгосрочным договорам строительного подряда</w:t>
            </w:r>
          </w:p>
        </w:tc>
        <w:tc>
          <w:tcPr>
            <w:tcW w:w="3270" w:type="dxa"/>
            <w:tcBorders>
              <w:top w:val="nil"/>
              <w:left w:val="nil"/>
              <w:bottom w:val="single" w:sz="4" w:space="0" w:color="000000"/>
              <w:right w:val="single" w:sz="4" w:space="0" w:color="000000"/>
            </w:tcBorders>
            <w:shd w:val="clear" w:color="auto" w:fill="FFFFFF"/>
            <w:hideMark/>
          </w:tcPr>
          <w:p w:rsidR="00EF5CA6" w:rsidRDefault="00EF5CA6">
            <w:pPr>
              <w:spacing w:before="60" w:after="60" w:line="276" w:lineRule="auto"/>
              <w:ind w:left="60" w:right="60"/>
              <w:jc w:val="center"/>
              <w:rPr>
                <w:rFonts w:cstheme="minorHAnsi"/>
                <w:color w:val="464C55"/>
                <w:sz w:val="24"/>
                <w:szCs w:val="24"/>
                <w:lang w:eastAsia="en-US"/>
              </w:rPr>
            </w:pPr>
            <w:r>
              <w:rPr>
                <w:rFonts w:cstheme="minorHAnsi"/>
                <w:color w:val="464C55"/>
                <w:sz w:val="24"/>
                <w:szCs w:val="24"/>
                <w:lang w:eastAsia="en-US"/>
              </w:rPr>
              <w:t>45</w:t>
            </w:r>
          </w:p>
        </w:tc>
      </w:tr>
    </w:tbl>
    <w:p w:rsidR="00EF5CA6" w:rsidRDefault="00EF5CA6" w:rsidP="00EF5CA6">
      <w:pPr>
        <w:pStyle w:val="ConsPlusNormal0"/>
        <w:ind w:firstLine="540"/>
        <w:jc w:val="both"/>
        <w:rPr>
          <w:rFonts w:asciiTheme="minorHAnsi" w:hAnsiTheme="minorHAnsi" w:cstheme="minorHAnsi"/>
          <w:sz w:val="28"/>
          <w:szCs w:val="28"/>
        </w:rPr>
      </w:pPr>
    </w:p>
    <w:p w:rsidR="00EF5CA6" w:rsidRDefault="00EF5CA6" w:rsidP="00EF5CA6">
      <w:pPr>
        <w:ind w:right="180"/>
        <w:rPr>
          <w:rFonts w:asciiTheme="minorHAnsi" w:hAnsiTheme="minorHAnsi"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Default="00EF5CA6" w:rsidP="00EF5CA6">
      <w:pPr>
        <w:ind w:right="180"/>
        <w:rPr>
          <w:rFonts w:cstheme="minorHAnsi"/>
          <w:color w:val="000000"/>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6</w:t>
      </w:r>
      <w:r w:rsidRPr="00EF5CA6">
        <w:rPr>
          <w:rFonts w:cstheme="minorHAnsi"/>
          <w:color w:val="000000" w:themeColor="text1"/>
          <w:sz w:val="26"/>
          <w:szCs w:val="26"/>
        </w:rPr>
        <w:br/>
        <w:t>к учетной политике</w:t>
      </w:r>
    </w:p>
    <w:p w:rsidR="00EF5CA6" w:rsidRDefault="00EF5CA6" w:rsidP="00EF5CA6">
      <w:pPr>
        <w:jc w:val="right"/>
        <w:rPr>
          <w:rFonts w:cstheme="minorHAnsi"/>
          <w:color w:val="000000" w:themeColor="text1"/>
        </w:rPr>
      </w:pPr>
    </w:p>
    <w:p w:rsidR="00EF5CA6" w:rsidRPr="00EF5CA6" w:rsidRDefault="00EF5CA6" w:rsidP="00EF5CA6">
      <w:pPr>
        <w:spacing w:after="120"/>
        <w:jc w:val="center"/>
        <w:rPr>
          <w:rFonts w:cstheme="minorHAnsi"/>
          <w:b/>
          <w:bCs w:val="0"/>
          <w:sz w:val="26"/>
          <w:szCs w:val="26"/>
        </w:rPr>
      </w:pPr>
      <w:r w:rsidRPr="00EF5CA6">
        <w:rPr>
          <w:rFonts w:cstheme="minorHAnsi"/>
          <w:b/>
          <w:bCs w:val="0"/>
          <w:color w:val="222222"/>
          <w:sz w:val="26"/>
          <w:szCs w:val="26"/>
        </w:rPr>
        <w:t xml:space="preserve">Перечень хозяйственного и производственного инвентаря, который включается в </w:t>
      </w:r>
      <w:r w:rsidRPr="00EF5CA6">
        <w:rPr>
          <w:rFonts w:cstheme="minorHAnsi"/>
          <w:b/>
          <w:bCs w:val="0"/>
          <w:sz w:val="26"/>
          <w:szCs w:val="26"/>
        </w:rPr>
        <w:t>состав основных средств</w:t>
      </w:r>
    </w:p>
    <w:p w:rsidR="00EF5CA6" w:rsidRPr="00EF5CA6" w:rsidRDefault="00EF5CA6" w:rsidP="00EF5CA6">
      <w:pPr>
        <w:spacing w:after="120"/>
        <w:jc w:val="center"/>
        <w:rPr>
          <w:rFonts w:cstheme="minorHAnsi"/>
          <w:b/>
          <w:color w:val="222222"/>
          <w:sz w:val="26"/>
          <w:szCs w:val="26"/>
        </w:rPr>
      </w:pPr>
    </w:p>
    <w:p w:rsidR="00EF5CA6" w:rsidRPr="00EF5CA6" w:rsidRDefault="00EF5CA6" w:rsidP="00EF5CA6">
      <w:pPr>
        <w:spacing w:after="120"/>
        <w:ind w:firstLine="567"/>
        <w:jc w:val="both"/>
        <w:rPr>
          <w:rFonts w:cstheme="minorHAnsi"/>
          <w:bCs w:val="0"/>
          <w:color w:val="222222"/>
          <w:sz w:val="26"/>
          <w:szCs w:val="26"/>
        </w:rPr>
      </w:pPr>
      <w:r w:rsidRPr="00EF5CA6">
        <w:rPr>
          <w:rFonts w:cstheme="minorHAnsi"/>
          <w:color w:val="222222"/>
          <w:sz w:val="26"/>
          <w:szCs w:val="26"/>
        </w:rPr>
        <w:t>1. К хозяйственному и производственному инвентарю, который включается в состав основных средств, относятся:</w:t>
      </w:r>
    </w:p>
    <w:p w:rsidR="00EF5CA6" w:rsidRPr="00EF5CA6" w:rsidRDefault="00EF5CA6" w:rsidP="00EF5CA6">
      <w:pPr>
        <w:numPr>
          <w:ilvl w:val="0"/>
          <w:numId w:val="34"/>
        </w:numPr>
        <w:ind w:left="0" w:firstLine="567"/>
        <w:jc w:val="both"/>
        <w:rPr>
          <w:rFonts w:cstheme="minorHAnsi"/>
          <w:color w:val="222222"/>
          <w:sz w:val="26"/>
          <w:szCs w:val="26"/>
        </w:rPr>
      </w:pPr>
      <w:proofErr w:type="gramStart"/>
      <w:r w:rsidRPr="00EF5CA6">
        <w:rPr>
          <w:rFonts w:cstheme="minorHAnsi"/>
          <w:iCs/>
          <w:color w:val="222222"/>
          <w:sz w:val="26"/>
          <w:szCs w:val="26"/>
        </w:rPr>
        <w:t>офисная мебель и предметы интерьера: столы, стулья, стеллажи, полки, зеркала и др.;</w:t>
      </w:r>
      <w:proofErr w:type="gramEnd"/>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осветительные, бытовые и прочие приборы: светильники, весы, часы и др.;</w:t>
      </w:r>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 xml:space="preserve">кухонные бытовые приборы: кулеры, СВЧ-печи, холодильники, </w:t>
      </w:r>
      <w:proofErr w:type="spellStart"/>
      <w:r w:rsidRPr="00EF5CA6">
        <w:rPr>
          <w:rFonts w:cstheme="minorHAnsi"/>
          <w:iCs/>
          <w:color w:val="222222"/>
          <w:sz w:val="26"/>
          <w:szCs w:val="26"/>
        </w:rPr>
        <w:t>кофемашины</w:t>
      </w:r>
      <w:proofErr w:type="spellEnd"/>
      <w:r w:rsidRPr="00EF5CA6">
        <w:rPr>
          <w:rFonts w:cstheme="minorHAnsi"/>
          <w:iCs/>
          <w:color w:val="222222"/>
          <w:sz w:val="26"/>
          <w:szCs w:val="26"/>
        </w:rPr>
        <w:t xml:space="preserve"> и кофеварки и др.;</w:t>
      </w:r>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средства пожаротушения: огнетушители перезаряжаемые, пожарные шкафы;</w:t>
      </w:r>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инвентарь для автомобиля, приобретенный отдельно: чехлы, буксировочный трос и др.;</w:t>
      </w:r>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канцелярские принадлежности с электрическим приводом;</w:t>
      </w:r>
    </w:p>
    <w:p w:rsidR="00EF5CA6" w:rsidRPr="00EF5CA6" w:rsidRDefault="00EF5CA6" w:rsidP="00EF5CA6">
      <w:pPr>
        <w:numPr>
          <w:ilvl w:val="0"/>
          <w:numId w:val="34"/>
        </w:numPr>
        <w:ind w:left="0" w:firstLine="567"/>
        <w:jc w:val="both"/>
        <w:rPr>
          <w:rFonts w:cstheme="minorHAnsi"/>
          <w:color w:val="222222"/>
          <w:sz w:val="26"/>
          <w:szCs w:val="26"/>
        </w:rPr>
      </w:pPr>
      <w:r w:rsidRPr="00EF5CA6">
        <w:rPr>
          <w:rFonts w:cstheme="minorHAnsi"/>
          <w:iCs/>
          <w:color w:val="222222"/>
          <w:sz w:val="26"/>
          <w:szCs w:val="26"/>
        </w:rPr>
        <w:t>принадлежности для ремонта помещений (например, дрели, перфораторы и др.)</w:t>
      </w:r>
    </w:p>
    <w:p w:rsidR="00EF5CA6" w:rsidRPr="00EF5CA6" w:rsidRDefault="00EF5CA6" w:rsidP="00EF5CA6">
      <w:pPr>
        <w:ind w:firstLine="567"/>
        <w:jc w:val="both"/>
        <w:rPr>
          <w:rFonts w:cstheme="minorHAnsi"/>
          <w:color w:val="222222"/>
          <w:sz w:val="26"/>
          <w:szCs w:val="26"/>
        </w:rPr>
      </w:pPr>
    </w:p>
    <w:p w:rsidR="00EF5CA6" w:rsidRPr="00EF5CA6" w:rsidRDefault="00EF5CA6" w:rsidP="00EF5CA6">
      <w:pPr>
        <w:spacing w:after="120"/>
        <w:ind w:firstLine="567"/>
        <w:jc w:val="both"/>
        <w:rPr>
          <w:rFonts w:cstheme="minorHAnsi"/>
          <w:color w:val="222222"/>
          <w:sz w:val="26"/>
          <w:szCs w:val="26"/>
        </w:rPr>
      </w:pPr>
      <w:r w:rsidRPr="00EF5CA6">
        <w:rPr>
          <w:rFonts w:cstheme="minorHAnsi"/>
          <w:color w:val="222222"/>
          <w:sz w:val="26"/>
          <w:szCs w:val="26"/>
        </w:rPr>
        <w:t>2. К хозяйственному и производственному инвентарю, который включается в состав материальных запасов, относится:</w:t>
      </w:r>
    </w:p>
    <w:p w:rsidR="00EF5CA6" w:rsidRPr="00EF5CA6" w:rsidRDefault="00EF5CA6" w:rsidP="00EF5CA6">
      <w:pPr>
        <w:numPr>
          <w:ilvl w:val="0"/>
          <w:numId w:val="35"/>
        </w:numPr>
        <w:ind w:left="0" w:firstLine="567"/>
        <w:jc w:val="both"/>
        <w:rPr>
          <w:rFonts w:cstheme="minorHAnsi"/>
          <w:color w:val="222222"/>
          <w:sz w:val="26"/>
          <w:szCs w:val="26"/>
        </w:rPr>
      </w:pPr>
      <w:proofErr w:type="gramStart"/>
      <w:r w:rsidRPr="00EF5CA6">
        <w:rPr>
          <w:rFonts w:cstheme="minorHAnsi"/>
          <w:iCs/>
          <w:color w:val="222222"/>
          <w:sz w:val="26"/>
          <w:szCs w:val="26"/>
        </w:rPr>
        <w:t>инвентарь для уборки офисных помещений (территорий), рабочих мест: контейнеры, тачки, ведра, лопаты, грабли, швабры, метлы, веники и др.;</w:t>
      </w:r>
      <w:proofErr w:type="gramEnd"/>
    </w:p>
    <w:p w:rsidR="00EF5CA6" w:rsidRPr="00EF5CA6" w:rsidRDefault="00EF5CA6" w:rsidP="00EF5CA6">
      <w:pPr>
        <w:numPr>
          <w:ilvl w:val="0"/>
          <w:numId w:val="35"/>
        </w:numPr>
        <w:ind w:left="0" w:firstLine="567"/>
        <w:jc w:val="both"/>
        <w:rPr>
          <w:rFonts w:cstheme="minorHAnsi"/>
          <w:color w:val="222222"/>
          <w:sz w:val="26"/>
          <w:szCs w:val="26"/>
        </w:rPr>
      </w:pPr>
      <w:r w:rsidRPr="00EF5CA6">
        <w:rPr>
          <w:rFonts w:cstheme="minorHAnsi"/>
          <w:iCs/>
          <w:color w:val="222222"/>
          <w:sz w:val="26"/>
          <w:szCs w:val="26"/>
        </w:rPr>
        <w:t>принадлежности для ремонта помещений (молотки, гаечные ключи и т. п.);</w:t>
      </w:r>
    </w:p>
    <w:p w:rsidR="00EF5CA6" w:rsidRPr="00EF5CA6" w:rsidRDefault="00EF5CA6" w:rsidP="00EF5CA6">
      <w:pPr>
        <w:numPr>
          <w:ilvl w:val="0"/>
          <w:numId w:val="35"/>
        </w:numPr>
        <w:ind w:left="0" w:firstLine="567"/>
        <w:jc w:val="both"/>
        <w:rPr>
          <w:rFonts w:cstheme="minorHAnsi"/>
          <w:color w:val="222222"/>
          <w:sz w:val="26"/>
          <w:szCs w:val="26"/>
        </w:rPr>
      </w:pPr>
      <w:r w:rsidRPr="00EF5CA6">
        <w:rPr>
          <w:rFonts w:cstheme="minorHAnsi"/>
          <w:iCs/>
          <w:color w:val="222222"/>
          <w:sz w:val="26"/>
          <w:szCs w:val="26"/>
        </w:rPr>
        <w:t>электротовары: удлинители, тройники электрические, переходники электрические и др.;</w:t>
      </w:r>
    </w:p>
    <w:p w:rsidR="00EF5CA6" w:rsidRPr="00EF5CA6" w:rsidRDefault="00EF5CA6" w:rsidP="00EF5CA6">
      <w:pPr>
        <w:numPr>
          <w:ilvl w:val="0"/>
          <w:numId w:val="35"/>
        </w:numPr>
        <w:ind w:left="0" w:firstLine="567"/>
        <w:jc w:val="both"/>
        <w:rPr>
          <w:rFonts w:cstheme="minorHAnsi"/>
          <w:color w:val="222222"/>
          <w:sz w:val="26"/>
          <w:szCs w:val="26"/>
        </w:rPr>
      </w:pPr>
      <w:proofErr w:type="gramStart"/>
      <w:r w:rsidRPr="00EF5CA6">
        <w:rPr>
          <w:rFonts w:cstheme="minorHAnsi"/>
          <w:iCs/>
          <w:color w:val="222222"/>
          <w:sz w:val="26"/>
          <w:szCs w:val="26"/>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EF5CA6" w:rsidRPr="00EF5CA6" w:rsidRDefault="00EF5CA6" w:rsidP="00EF5CA6">
      <w:pPr>
        <w:numPr>
          <w:ilvl w:val="0"/>
          <w:numId w:val="35"/>
        </w:numPr>
        <w:ind w:left="0" w:firstLine="567"/>
        <w:jc w:val="both"/>
        <w:rPr>
          <w:rFonts w:cstheme="minorHAnsi"/>
          <w:color w:val="222222"/>
          <w:sz w:val="26"/>
          <w:szCs w:val="26"/>
        </w:rPr>
      </w:pPr>
      <w:r w:rsidRPr="00EF5CA6">
        <w:rPr>
          <w:rFonts w:cstheme="minorHAnsi"/>
          <w:iCs/>
          <w:color w:val="222222"/>
          <w:sz w:val="26"/>
          <w:szCs w:val="26"/>
        </w:rPr>
        <w:t>канцелярские принадлежности (кроме тех, что указаны в п. 1 настоящего перечня);</w:t>
      </w:r>
    </w:p>
    <w:p w:rsidR="00EF5CA6" w:rsidRPr="00EF5CA6" w:rsidRDefault="00EF5CA6" w:rsidP="00EF5CA6">
      <w:pPr>
        <w:numPr>
          <w:ilvl w:val="0"/>
          <w:numId w:val="35"/>
        </w:numPr>
        <w:ind w:left="0" w:firstLine="567"/>
        <w:jc w:val="both"/>
        <w:rPr>
          <w:rFonts w:cstheme="minorHAnsi"/>
          <w:color w:val="222222"/>
          <w:sz w:val="26"/>
          <w:szCs w:val="26"/>
        </w:rPr>
      </w:pPr>
      <w:r w:rsidRPr="00EF5CA6">
        <w:rPr>
          <w:rFonts w:cstheme="minorHAnsi"/>
          <w:iCs/>
          <w:color w:val="222222"/>
          <w:sz w:val="26"/>
          <w:szCs w:val="26"/>
        </w:rPr>
        <w:t>туалетные принадлежности: бумажные полотенца, освежители воздуха, мыло и др.;</w:t>
      </w:r>
    </w:p>
    <w:p w:rsidR="00EF5CA6" w:rsidRPr="00EF5CA6" w:rsidRDefault="00EF5CA6" w:rsidP="00EF5CA6">
      <w:pPr>
        <w:numPr>
          <w:ilvl w:val="0"/>
          <w:numId w:val="35"/>
        </w:numPr>
        <w:ind w:left="0" w:firstLine="567"/>
        <w:jc w:val="both"/>
        <w:rPr>
          <w:rFonts w:cstheme="minorHAnsi"/>
          <w:color w:val="222222"/>
          <w:sz w:val="26"/>
          <w:szCs w:val="26"/>
        </w:rPr>
      </w:pPr>
      <w:r w:rsidRPr="00EF5CA6">
        <w:rPr>
          <w:rFonts w:cstheme="minorHAnsi"/>
          <w:iCs/>
          <w:color w:val="222222"/>
          <w:sz w:val="26"/>
          <w:szCs w:val="26"/>
        </w:rPr>
        <w:t>средства пожаротушения (кроме тех, что включаются в состав основных сре</w:t>
      </w:r>
      <w:proofErr w:type="gramStart"/>
      <w:r w:rsidRPr="00EF5CA6">
        <w:rPr>
          <w:rFonts w:cstheme="minorHAnsi"/>
          <w:iCs/>
          <w:color w:val="222222"/>
          <w:sz w:val="26"/>
          <w:szCs w:val="26"/>
        </w:rPr>
        <w:t>дств в с</w:t>
      </w:r>
      <w:proofErr w:type="gramEnd"/>
      <w:r w:rsidRPr="00EF5CA6">
        <w:rPr>
          <w:rFonts w:cstheme="minorHAnsi"/>
          <w:iCs/>
          <w:color w:val="222222"/>
          <w:sz w:val="26"/>
          <w:szCs w:val="26"/>
        </w:rPr>
        <w:t>оответствии с п. 1 настоящего перечня): багор, штыковая лопата, конусное ведро, пожарный лом, кошма, топор, одноразовый огнетушитель;</w:t>
      </w:r>
    </w:p>
    <w:p w:rsidR="00EF5CA6" w:rsidRPr="00EF5CA6" w:rsidRDefault="00EF5CA6" w:rsidP="00EF5CA6">
      <w:pPr>
        <w:ind w:firstLine="567"/>
        <w:jc w:val="both"/>
        <w:rPr>
          <w:rFonts w:cstheme="minorHAnsi"/>
          <w:iCs/>
          <w:color w:val="222222"/>
          <w:sz w:val="26"/>
          <w:szCs w:val="26"/>
        </w:rPr>
      </w:pPr>
    </w:p>
    <w:p w:rsidR="00EF5CA6" w:rsidRPr="00EF5CA6" w:rsidRDefault="00EF5CA6" w:rsidP="00EF5CA6">
      <w:pPr>
        <w:rPr>
          <w:rFonts w:cstheme="minorHAnsi"/>
          <w:iCs/>
          <w:color w:val="222222"/>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t>Приложение № 7</w:t>
      </w:r>
      <w:r w:rsidRPr="00EF5CA6">
        <w:rPr>
          <w:rFonts w:cstheme="minorHAnsi"/>
          <w:color w:val="000000" w:themeColor="text1"/>
          <w:sz w:val="26"/>
          <w:szCs w:val="26"/>
        </w:rPr>
        <w:br/>
        <w:t>к учетной политике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6"/>
          <w:szCs w:val="26"/>
        </w:rPr>
      </w:pPr>
      <w:r w:rsidRPr="00EF5CA6">
        <w:rPr>
          <w:rFonts w:cstheme="minorHAnsi"/>
          <w:sz w:val="26"/>
          <w:szCs w:val="26"/>
        </w:rPr>
        <w:t> </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sz w:val="26"/>
          <w:szCs w:val="26"/>
        </w:rPr>
      </w:pPr>
      <w:r w:rsidRPr="00EF5CA6">
        <w:rPr>
          <w:rFonts w:cstheme="minorHAnsi"/>
          <w:b/>
          <w:bCs w:val="0"/>
          <w:sz w:val="26"/>
          <w:szCs w:val="26"/>
        </w:rPr>
        <w:t>Порядок проведения инвентаризации активов и обязательств</w:t>
      </w:r>
      <w:r w:rsidRPr="00EF5CA6">
        <w:rPr>
          <w:rFonts w:cstheme="minorHAnsi"/>
          <w:sz w:val="26"/>
          <w:szCs w:val="26"/>
        </w:rPr>
        <w:t> </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6"/>
          <w:szCs w:val="26"/>
        </w:rPr>
      </w:pP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Настоящий Порядок разработан в соответствии со следующими документами: </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Законом от 06.12.2011 № 402-ФЗ «О бухгалтерском учете»;</w:t>
      </w:r>
      <w:r w:rsidRPr="00EF5CA6">
        <w:rPr>
          <w:rFonts w:cstheme="minorHAnsi"/>
          <w:sz w:val="26"/>
          <w:szCs w:val="26"/>
        </w:rPr>
        <w:br/>
        <w:t xml:space="preserve">– Федеральным стандартом «Концептуальные основы бухгалтерского учета и </w:t>
      </w:r>
      <w:r w:rsidRPr="00EF5CA6">
        <w:rPr>
          <w:rFonts w:cstheme="minorHAnsi"/>
          <w:sz w:val="26"/>
          <w:szCs w:val="26"/>
        </w:rPr>
        <w:lastRenderedPageBreak/>
        <w:t>отчетности организаций государственного сектора», утвержденным приказом Минфина от 31.12.2016 № 256н;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shd w:val="clear" w:color="auto" w:fill="FFFFFF"/>
        </w:rPr>
      </w:pPr>
      <w:r w:rsidRPr="00EF5CA6">
        <w:rPr>
          <w:rFonts w:cstheme="minorHAnsi"/>
          <w:sz w:val="26"/>
          <w:szCs w:val="26"/>
        </w:rPr>
        <w:t xml:space="preserve">– Федеральным стандартом «Доходы», утвержденным приказом Минфина </w:t>
      </w:r>
      <w:r w:rsidRPr="00EF5CA6">
        <w:rPr>
          <w:rFonts w:cstheme="minorHAnsi"/>
          <w:sz w:val="26"/>
          <w:szCs w:val="26"/>
          <w:shd w:val="clear" w:color="auto" w:fill="FFFFFF"/>
        </w:rPr>
        <w:t>от 27.02.2018 № 32н;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shd w:val="clear" w:color="auto" w:fill="FFFFFF"/>
        </w:rPr>
        <w:t xml:space="preserve">– </w:t>
      </w:r>
      <w:r w:rsidRPr="00EF5CA6">
        <w:rPr>
          <w:rFonts w:cstheme="minorHAnsi"/>
          <w:sz w:val="26"/>
          <w:szCs w:val="26"/>
        </w:rPr>
        <w:t>Федеральным стандартом «Учетная политика, оценочные значения и ошибки», утвержденным приказом Минфина</w:t>
      </w:r>
      <w:r w:rsidRPr="00EF5CA6">
        <w:rPr>
          <w:rFonts w:cstheme="minorHAnsi"/>
          <w:sz w:val="26"/>
          <w:szCs w:val="26"/>
          <w:shd w:val="clear" w:color="auto" w:fill="FFFFFF"/>
        </w:rPr>
        <w:t xml:space="preserve"> от 30.12.2017 </w:t>
      </w:r>
      <w:r w:rsidRPr="00EF5CA6">
        <w:rPr>
          <w:rFonts w:cstheme="minorHAnsi"/>
          <w:sz w:val="26"/>
          <w:szCs w:val="26"/>
        </w:rPr>
        <w:t>№ 274н;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указанием ЦБ от 11.03.2014 № 3210-У «О порядке ведения кассовых операций юридическими лицами...»;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Методическими указаниями по первичным документам и регистрам, утвержденными приказом Минфина от 30.03.2015 № 52н;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Правилами учета и хранения драгоценных металлов, камней и изделий, утвержденными постановлением Правительства от 28.09.2000 № 731.</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val="0"/>
          <w:sz w:val="26"/>
          <w:szCs w:val="26"/>
        </w:rPr>
      </w:pPr>
      <w:r w:rsidRPr="00EF5CA6">
        <w:rPr>
          <w:rFonts w:cstheme="minorHAnsi"/>
          <w:b/>
          <w:bCs w:val="0"/>
          <w:sz w:val="26"/>
          <w:szCs w:val="26"/>
        </w:rPr>
        <w:t>1. Общие положения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6"/>
          <w:szCs w:val="26"/>
        </w:rPr>
      </w:pP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EF5CA6">
        <w:rPr>
          <w:rFonts w:cstheme="minorHAnsi"/>
          <w:sz w:val="26"/>
          <w:szCs w:val="26"/>
        </w:rPr>
        <w:t>забалансовых</w:t>
      </w:r>
      <w:proofErr w:type="spellEnd"/>
      <w:r w:rsidRPr="00EF5CA6">
        <w:rPr>
          <w:rFonts w:cstheme="minorHAnsi"/>
          <w:sz w:val="26"/>
          <w:szCs w:val="26"/>
        </w:rPr>
        <w:t xml:space="preserve"> счетах, сроки ее проведения, перечень активов и обязательств, проверяемых при проведении инвентаризации.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 Инвентаризацию имущества, переданного в аренду (безвозмездное пользование), проводит арендатор (ссудополучатель). 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1.3. Цель инвентаризации – обеспечить достоверность данных учета и отчетности.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1.4. Проведение инвентаризации обязательно:</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при передаче имущества в аренду, выкупе, продаже;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перед составлением годовой отчетности (кроме имущества, инвентаризация которого проводилась не ранее 1 октября отчетного года);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смене ответственных лиц;</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-при выявлении фактов хищения, злоупотребления или порчи имущества (немедленно </w:t>
      </w:r>
      <w:proofErr w:type="gramStart"/>
      <w:r w:rsidRPr="00EF5CA6">
        <w:rPr>
          <w:rFonts w:cstheme="minorHAnsi"/>
          <w:sz w:val="26"/>
          <w:szCs w:val="26"/>
        </w:rPr>
        <w:t>по</w:t>
      </w:r>
      <w:proofErr w:type="gramEnd"/>
      <w:r w:rsidRPr="00EF5CA6">
        <w:rPr>
          <w:rFonts w:cstheme="minorHAnsi"/>
          <w:sz w:val="26"/>
          <w:szCs w:val="26"/>
        </w:rPr>
        <w:t xml:space="preserve"> установлении таких фактов);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при реорганизации, изменении типа учреждения или ликвидации учреждения;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в других случаях, предусмотренных действующим законодательством.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 Общий порядок и сроки проведения инвентаризации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2.1. Для проведения инвентаризации в учреждении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 В состав инвентаризационной комиссии включают представителей администрации учреждения, сотрудников бухгалтерии, других специалистов, депутатов.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2.2. Инвентаризационная комиссия выполняет следующие функции: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-проверка фактического наличия имущества, как собственного, так и не принадлежащего учреждению, но числящегося в бухгалтерском учете;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-определение состояния имущества и его назначения;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-выявление признаков обесценения активов;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-сопоставление данных бухгалтерского учета с фактическим наличием имущества, с выписками из счетов, с данными актов сверок;</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-проверка правильности расчета и обоснованности создания резервов, достоверности расходов будущих периодов;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-проверка документации на активы и обязательства;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-выявление дебиторской задолженности, безнадежной к взысканию и сомнительной, подготовка предложений о списании такой задолженности;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-выявление кредиторской задолженности, не востребованной кредиторами, подготовка предложений о списании такой задолженности;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-составление инвентаризационных описей, в которых указываются все объекты инвентаризации, их количество, статус и целевая функция;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-составление ведомости по расхождениям, если они обнаружены, а также выявление причин таких отклонений;</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-оформление протоколов заседания инвентаризационной комиссии;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-подготовка предложений по изменению учета и устранению обстоятельств, которые повлекли неточности и ошибки.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2.3.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денежные средства – счет Х.201.00.000;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по доходам – счет Х.205.00.000;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по выданным авансам – счет Х.206.00.000;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с подотчетными лицами – счет Х.208.00.000;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по ущербу имуществу и иным доходам – счет Х.209.00.000;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по принятым обязательствам – счет Х.302.00.000;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по платежам в бюджеты – счет Х.303.00.000;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прочие расчеты с кредиторами – счет Х.304.00.000;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расчеты с кредиторами по долговым обязательствам – счет Х.301.00.000;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доходы будущих периодов – счет Х.401.40.000;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расходы будущих периодов – счет Х.401.50.000;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резервы предстоящих расходов – счет Х.401.60.000.</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2.4. Фактическое наличие имущества при инвентаризации определяют путем обязательного подсчета, взвешивания, обмера.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2.5. Проверка фактического наличия имущества производится при обязательном участии ответственных лиц.</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2.6. Для оформления инвентаризации комиссия применяет следующие формы, утвержденные приказом Минфина от 30.03.2015 № 52н: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остатков на счетах учета денежных средств (ф. 0504082);</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 инвентаризационная опись (сличительная ведомость) бланков строгой отчетности и денежных документов (ф. 0504086);</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наличных денежных средств (ф. 0504088);</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расчетов с покупателями, поставщиками и прочими дебиторами и кредиторами (ф. 0504089);</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расчетов по поступлениям (ф. 0504091);</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ведомость расхождений по результатам инвентаризации (ф. 0504092);</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акт о результатах инвентаризации (ф. 0504835);</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задолженности по кредитам, займам (ссудам)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(ф. 0504083);</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инвентаризационная опись ценных бумаг (ф. 0504081).</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Формы заполняют в порядке, установленном Методическими указаниями, утвержденными приказом Минфина от 30.03.2015 № 52н.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2.7.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2.8.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2.9.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 Особенности инвентаризации отдельных видов имущества, финансовых активов, обязательств и финансовых результатов: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3.1. Инвентаризация основных сре</w:t>
      </w:r>
      <w:proofErr w:type="gramStart"/>
      <w:r w:rsidRPr="00EF5CA6">
        <w:rPr>
          <w:rFonts w:cstheme="minorHAnsi"/>
          <w:sz w:val="26"/>
          <w:szCs w:val="26"/>
        </w:rPr>
        <w:t>дств пр</w:t>
      </w:r>
      <w:proofErr w:type="gramEnd"/>
      <w:r w:rsidRPr="00EF5CA6">
        <w:rPr>
          <w:rFonts w:cstheme="minorHAnsi"/>
          <w:sz w:val="26"/>
          <w:szCs w:val="26"/>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Инвентаризации подлежат основные средства на балансовых счетах 101.00 «Основные средства», а также имущество на </w:t>
      </w:r>
      <w:proofErr w:type="spellStart"/>
      <w:r w:rsidRPr="00EF5CA6">
        <w:rPr>
          <w:rFonts w:cstheme="minorHAnsi"/>
          <w:sz w:val="26"/>
          <w:szCs w:val="26"/>
        </w:rPr>
        <w:t>забалансовых</w:t>
      </w:r>
      <w:proofErr w:type="spellEnd"/>
      <w:r w:rsidRPr="00EF5CA6">
        <w:rPr>
          <w:rFonts w:cstheme="minorHAnsi"/>
          <w:sz w:val="26"/>
          <w:szCs w:val="26"/>
        </w:rPr>
        <w:t xml:space="preserve"> счетах 01 «Имущество, полученное в пользование», 02 «Материальные ценности на хранении». </w:t>
      </w:r>
      <w:proofErr w:type="gramStart"/>
      <w:r w:rsidRPr="00EF5CA6">
        <w:rPr>
          <w:rFonts w:cstheme="minorHAnsi"/>
          <w:sz w:val="26"/>
          <w:szCs w:val="26"/>
        </w:rPr>
        <w:t>Основные средства, которые временно отсутствуют (находятся у подрядчика на ремонте, у</w:t>
      </w:r>
      <w:proofErr w:type="gramEnd"/>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сотрудников в командировке и т. д.), инвентаризируются по документам и регистрам до момента выбытия.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Перед инвентаризацией комиссия проверяет: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есть ли инвентарные карточки, книги и описи на основные средства, как они заполнены;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состояние техпаспортов и других технических документов;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документы о государственной регистрации объектов;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документы на основные средства, которые приняли или сдали на хранение и в аренду.</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отсутствии документов комиссия должна обеспечить их получение или оформление.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ходе инвентаризации комиссия проверяет: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фактическое наличие объектов основных средств, эксплуатируются ли они по назначению;</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физическое состояние объектов основных средств: рабочее, поломка, износ, порча и т. д.</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Данные об эксплуатации и физическом состоянии комиссия указывает в инвентаризационной описи (ф. 0504087). Графы 8 и 9 инвентаризационной описи по НФА комиссия заполняет следующим образом: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8 «Статус объекта учета» указываются коды статусов: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11 – в эксплуатации;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12 – требуется ремонт;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13 – находится на консервации;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14 – требуется модернизация;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15 – требуется реконструкция;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16 – не соответствует требованиям эксплуатации;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17 – не </w:t>
      </w:r>
      <w:proofErr w:type="gramStart"/>
      <w:r w:rsidRPr="00EF5CA6">
        <w:rPr>
          <w:rFonts w:cstheme="minorHAnsi"/>
          <w:sz w:val="26"/>
          <w:szCs w:val="26"/>
        </w:rPr>
        <w:t>введен</w:t>
      </w:r>
      <w:proofErr w:type="gramEnd"/>
      <w:r w:rsidRPr="00EF5CA6">
        <w:rPr>
          <w:rFonts w:cstheme="minorHAnsi"/>
          <w:sz w:val="26"/>
          <w:szCs w:val="26"/>
        </w:rPr>
        <w:t xml:space="preserve"> в эксплуатацию.</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9 «Целевая функция актива» указываются коды функции: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11 – продолжить эксплуатацию;</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12 – ремонт;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13 – консервация;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14 – модернизация, дооснащение (дооборудование);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15 – реконструкция;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16 – списание;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17 – утилизация.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3.2. По незавершенному капстроительству на счете 106.11 «Вложения в основные средства – недвижимое имущество учреждения» комиссия проверяет: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нет ли в составе оборудования, которое передали на стройку, но не начали монтировать;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состояние и причины законсервированных и временно приостановленных объектов строительства.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графах 8 и 9 инвентаризационной описи по НФА комиссия указывает ход реализации вложений в соответствии с пунктом 75 Инструкции, утвержденной приказом Минфина от 25.03.2011</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33н.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3.4. При инвентаризации нематериальных активов комиссия проверяет: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есть ли свидетельства, патенты и лицензионные договоры, которые подтверждают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исключительные права учреждения на активы;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учтены ли активы на балансе и нет ли ошибок в учете.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Результаты инвентаризации заносятся в инвентаризационную опись (ф. 0504087).</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Графы 8 и 9 инвентаризационной описи по НФА комиссия заполняет следующим образом.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8 «Статус объекта учета» указываются коды статусов: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11 – в эксплуатации;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14 – требуется модернизация;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16 – не соответствует требованиям эксплуатации;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17 – не </w:t>
      </w:r>
      <w:proofErr w:type="gramStart"/>
      <w:r w:rsidRPr="00EF5CA6">
        <w:rPr>
          <w:rFonts w:cstheme="minorHAnsi"/>
          <w:sz w:val="26"/>
          <w:szCs w:val="26"/>
        </w:rPr>
        <w:t>введен</w:t>
      </w:r>
      <w:proofErr w:type="gramEnd"/>
      <w:r w:rsidRPr="00EF5CA6">
        <w:rPr>
          <w:rFonts w:cstheme="minorHAnsi"/>
          <w:sz w:val="26"/>
          <w:szCs w:val="26"/>
        </w:rPr>
        <w:t xml:space="preserve"> в эксплуатацию.</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9 «Целевая функция актива» указываются коды функции: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11 – продолжить эксплуатацию;</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14 – модернизация, дооснащение (дооборудование);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16 – списание.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Отдельные инвентаризационные описи (ф. 0504087) составляются на материальные запасы, которые: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 находятся в учреждении и </w:t>
      </w:r>
      <w:proofErr w:type="gramStart"/>
      <w:r w:rsidRPr="00EF5CA6">
        <w:rPr>
          <w:rFonts w:cstheme="minorHAnsi"/>
          <w:sz w:val="26"/>
          <w:szCs w:val="26"/>
        </w:rPr>
        <w:t>распределены</w:t>
      </w:r>
      <w:proofErr w:type="gramEnd"/>
      <w:r w:rsidRPr="00EF5CA6">
        <w:rPr>
          <w:rFonts w:cstheme="minorHAnsi"/>
          <w:sz w:val="26"/>
          <w:szCs w:val="26"/>
        </w:rPr>
        <w:t xml:space="preserve"> по ответственным лицам;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находятся в пути. По каждой отправке в описи указывается наименование, количество 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стоимость, дата отгрузки, а также перечень и номера учетных документов;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 </w:t>
      </w:r>
      <w:proofErr w:type="gramStart"/>
      <w:r w:rsidRPr="00EF5CA6">
        <w:rPr>
          <w:rFonts w:cstheme="minorHAnsi"/>
          <w:sz w:val="26"/>
          <w:szCs w:val="26"/>
        </w:rPr>
        <w:t>отгружены</w:t>
      </w:r>
      <w:proofErr w:type="gramEnd"/>
      <w:r w:rsidRPr="00EF5CA6">
        <w:rPr>
          <w:rFonts w:cstheme="minorHAnsi"/>
          <w:sz w:val="26"/>
          <w:szCs w:val="26"/>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 </w:t>
      </w:r>
      <w:proofErr w:type="gramStart"/>
      <w:r w:rsidRPr="00EF5CA6">
        <w:rPr>
          <w:rFonts w:cstheme="minorHAnsi"/>
          <w:sz w:val="26"/>
          <w:szCs w:val="26"/>
        </w:rPr>
        <w:t>переданы</w:t>
      </w:r>
      <w:proofErr w:type="gramEnd"/>
      <w:r w:rsidRPr="00EF5CA6">
        <w:rPr>
          <w:rFonts w:cstheme="minorHAnsi"/>
          <w:sz w:val="26"/>
          <w:szCs w:val="26"/>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находятся на складах других организаций. В описи указывается наименование организации и материальных запасов, количество и стоимость.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инвентаризации ГСМ в описи (ф. 0504087) указываются: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остатки топлива в баках по каждому транспортному средству;</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топливо, которое хранится в емкостях.</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Остаток топлива в баках измеряется такими способами: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 специальными измерителями или мерками;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путем слива или заправки до полного бака;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по показаниям бортового компьютера или стрелочного индикатора уровня топлива.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При инвентаризации продуктов питания комиссия: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пломбирует подсобные помещения, подвалы и другие места, где есть отдельные входы и выходы;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проверяет исправность весов и измерительных приборов и сроки их клеймения.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Фактическое наличие продуктов определяется путем пересчета, взвешивания, измерения. Вес наливных продуктов определяется путем обмеров и технических расчетов. Количество продуктов в неповрежденной упаковке – по документам поставщика.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Результаты инвентаризации комиссия отражает в инвентаризационной описи (ф. 0504087).</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Графы 8 и 9 инвентаризационной описи по НФА комиссия заполняет следующим образом.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8 «Статус объекта учета» указываются коды статусов: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51 – в запасе для использования;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52 – в запасе для хранения;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53 – ненадлежащего качества;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54 – поврежден;</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55 – истек срок хранения.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графе 9 «Целевая функция актива» указываются коды функции: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51 – использовать;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52 – продолжить хранение;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53 – списать;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54 – отремонтировать.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 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 Результаты инвентаризации комиссия отражает в инвентаризационной описи (ф. 0504082).</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 показателям на кассовой ленте и счетчиках кассового аппарата.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Инвентаризации подлежат: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наличные деньги;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бланки строгой отчетности;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денежные документы;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ценные бумаги.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Инвентаризация наличных денежных средств, денежных документов и бланков строгой отчетности производится путем полного (полистного) пересчета. </w:t>
      </w:r>
      <w:r w:rsidRPr="00EF5CA6">
        <w:rPr>
          <w:rFonts w:cstheme="minorHAnsi"/>
          <w:sz w:val="26"/>
          <w:szCs w:val="26"/>
        </w:rPr>
        <w:lastRenderedPageBreak/>
        <w:t>При проверке бланков строгой отчетности комиссия фиксирует начальные и конечные номера бланков.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ходе инвентаризации кассы комиссия: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проверяет кассовую книгу, отчеты кассира, приходные и расходные кассовые ордера,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сверяет суммы, оприходованные в кассу, с суммами, списанными с лицевого (расчетного) счета;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поверяет соблюдение кассиром лимита остатка наличных денежных средств, своевременность депонирования невыплаченных сумм зарплаты. Результаты инвентаризации наличных денежных средств комиссия отражает в инвентаризационной описи (ф. 0504088). Результаты инвентаризации денежных документов и бланков строгой отчетности – в инвентаризационной описи (ф. 0504086).</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3.8. При инвентаризации полученного в аренду имущества комиссия проверяет сохранность имущества, а также проверяет документы на право аренды: договор аренды, акт приема-передачи. Цена договора сверяется с данными бухгалтерского учета. Результаты инвентаризации комиссия отражает в инвентаризационной описи (ф. 0504087).</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3.9. Инвентаризацию расчетов с дебиторами и кредиторами комиссия проводит с учетом следующих особенностей:</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определяет сроки возникновения задолженности;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выявляет суммы невыплаченной зарплаты (депонированные суммы), а также переплаты сотрудникам;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сверяет данные бухучета с суммами в актах сверки с покупателями (заказчиками) 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поставщиками (исполнителями, подрядчиками), а также с бюджетом и внебюджетными фондами – по налогам и взносам;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проверяет обоснованность задолженности по недостачам, хищениям и ущербам;</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выявляет кредиторскую задолженность, не востребованную кредиторами, а также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дебиторскую задолженность, безнадежную к взысканию и сомнительную в соответствии с положением о задолженности. Результаты инвентаризации комиссия отражает в инвентаризационной описи (ф. 0504089).</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3.10. При инвентаризации расходов будущих периодов комиссия проверяет:</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суммы расходов из документов, подтверждающих расходы будущих периодов, – счетов, актов, договоров, накладных;</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соответствие периода учета расходов периоду, который установлен в учетной политике;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правильность сумм, списываемых на расходы текущего года.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Результаты инвентаризации комиссия отражает в акте инвентаризации расходов будущих периодов (ф. 0317012).</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3.11. При инвентаризации резервов предстоящих расходов комиссия проверяет правильность их расчета и обоснованность создания.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В части резерва на оплату отпусков проверяются: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lastRenderedPageBreak/>
        <w:t>– количество дней неиспользованного отпуска;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среднедневная сумма расходов на оплату труда;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сумма отчислений на обязательное пенсионное, социальное, медицинское страхование и на страхование от несчастных случаев и профзаболеваний. Результаты инвентаризации комиссия отражает в акте инвентаризации резервов,  которого утверждена в учетной политике учреждения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3.12. При инвентаризации доходов будущих периодов комиссия проверяет правомерность</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отнесения полученных доходов к доходам будущих периодов. К доходам будущих периодов относятся в том числе: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доходы от аренды;</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суммы субсидии на финансовое обеспечение государственного задания по соглашению, которое подписано в текущем году на будущий год.</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Также проверяется правильность формирования оценки доходов будущих периодов. При инвентаризации, проводимой перед годовой отчетностью, проверяется обоснованность наличия остатков.</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proofErr w:type="gramStart"/>
      <w:r w:rsidRPr="00EF5CA6">
        <w:rPr>
          <w:rFonts w:cstheme="minorHAnsi"/>
          <w:sz w:val="26"/>
          <w:szCs w:val="26"/>
        </w:rPr>
        <w:t>Результаты инвентаризации комиссия отражает в акте инвентаризации доходов будущих периодов, форма которого утверждена в учетной политике учреждения.</w:t>
      </w:r>
      <w:proofErr w:type="gramEnd"/>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4. Оформление результатов инвентаризации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EF5CA6">
        <w:rPr>
          <w:rFonts w:cstheme="minorHAnsi"/>
          <w:sz w:val="26"/>
          <w:szCs w:val="26"/>
        </w:rPr>
        <w:t>имущественно</w:t>
      </w:r>
      <w:proofErr w:type="spellEnd"/>
      <w:r w:rsidRPr="00EF5CA6">
        <w:rPr>
          <w:rFonts w:cstheme="minorHAnsi"/>
          <w:sz w:val="26"/>
          <w:szCs w:val="26"/>
        </w:rPr>
        <w:t>-материальных и других ценностей, финансовых активов и обязательств с данными бухгалтерского учета.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4.3. После завершения </w:t>
      </w:r>
      <w:proofErr w:type="gramStart"/>
      <w:r w:rsidRPr="00EF5CA6">
        <w:rPr>
          <w:rFonts w:cstheme="minorHAnsi"/>
          <w:sz w:val="26"/>
          <w:szCs w:val="26"/>
        </w:rPr>
        <w:t>инвентаризации</w:t>
      </w:r>
      <w:proofErr w:type="gramEnd"/>
      <w:r w:rsidRPr="00EF5CA6">
        <w:rPr>
          <w:rFonts w:cstheme="minorHAnsi"/>
          <w:sz w:val="26"/>
          <w:szCs w:val="26"/>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w:t>
      </w:r>
      <w:proofErr w:type="gramStart"/>
      <w:r w:rsidRPr="00EF5CA6">
        <w:rPr>
          <w:rFonts w:cstheme="minorHAnsi"/>
          <w:sz w:val="26"/>
          <w:szCs w:val="26"/>
        </w:rPr>
        <w:t>ответственного</w:t>
      </w:r>
      <w:proofErr w:type="gramEnd"/>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cstheme="minorHAnsi"/>
          <w:sz w:val="26"/>
          <w:szCs w:val="26"/>
        </w:rPr>
      </w:pPr>
      <w:r w:rsidRPr="00EF5CA6">
        <w:rPr>
          <w:rFonts w:cstheme="minorHAnsi"/>
          <w:sz w:val="26"/>
          <w:szCs w:val="26"/>
        </w:rPr>
        <w:t xml:space="preserve">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EF5CA6">
        <w:rPr>
          <w:rFonts w:cstheme="minorHAnsi"/>
          <w:sz w:val="26"/>
          <w:szCs w:val="26"/>
        </w:rPr>
        <w:t>несохранности</w:t>
      </w:r>
      <w:proofErr w:type="spellEnd"/>
      <w:r w:rsidRPr="00EF5CA6">
        <w:rPr>
          <w:rFonts w:cstheme="minorHAnsi"/>
          <w:sz w:val="26"/>
          <w:szCs w:val="26"/>
        </w:rPr>
        <w:t xml:space="preserve"> доверенных ему материальных ценностей.</w:t>
      </w:r>
    </w:p>
    <w:p w:rsidR="00EF5CA6" w:rsidRPr="00EF5CA6" w:rsidRDefault="00EF5CA6" w:rsidP="00EF5CA6">
      <w:pPr>
        <w:ind w:firstLine="567"/>
        <w:jc w:val="both"/>
        <w:rPr>
          <w:rFonts w:cstheme="minorHAnsi"/>
          <w:color w:val="222222"/>
          <w:sz w:val="26"/>
          <w:szCs w:val="26"/>
        </w:rPr>
      </w:pPr>
      <w:r w:rsidRPr="00EF5CA6">
        <w:rPr>
          <w:rFonts w:cstheme="minorHAnsi"/>
          <w:sz w:val="26"/>
          <w:szCs w:val="26"/>
        </w:rPr>
        <w:t>5. Особенности</w:t>
      </w:r>
      <w:r w:rsidRPr="00EF5CA6">
        <w:rPr>
          <w:rFonts w:cstheme="minorHAnsi"/>
          <w:b/>
          <w:bCs w:val="0"/>
          <w:color w:val="222222"/>
          <w:sz w:val="26"/>
          <w:szCs w:val="26"/>
        </w:rPr>
        <w:t xml:space="preserve"> </w:t>
      </w:r>
      <w:r w:rsidRPr="00EF5CA6">
        <w:rPr>
          <w:rFonts w:cstheme="minorHAnsi"/>
          <w:sz w:val="26"/>
          <w:szCs w:val="26"/>
        </w:rPr>
        <w:t>инвентаризации имущества с помощью виде</w:t>
      </w:r>
      <w:proofErr w:type="gramStart"/>
      <w:r w:rsidRPr="00EF5CA6">
        <w:rPr>
          <w:rFonts w:cstheme="minorHAnsi"/>
          <w:sz w:val="26"/>
          <w:szCs w:val="26"/>
        </w:rPr>
        <w:t>о-</w:t>
      </w:r>
      <w:proofErr w:type="gramEnd"/>
      <w:r w:rsidRPr="00EF5CA6">
        <w:rPr>
          <w:rFonts w:cstheme="minorHAnsi"/>
          <w:sz w:val="26"/>
          <w:szCs w:val="26"/>
        </w:rPr>
        <w:t xml:space="preserve"> и </w:t>
      </w:r>
      <w:proofErr w:type="spellStart"/>
      <w:r w:rsidRPr="00EF5CA6">
        <w:rPr>
          <w:rFonts w:cstheme="minorHAnsi"/>
          <w:sz w:val="26"/>
          <w:szCs w:val="26"/>
        </w:rPr>
        <w:t>фотофиксации</w:t>
      </w:r>
      <w:proofErr w:type="spellEnd"/>
      <w:r w:rsidRPr="00EF5CA6">
        <w:rPr>
          <w:rFonts w:cstheme="minorHAnsi"/>
          <w:sz w:val="26"/>
          <w:szCs w:val="26"/>
        </w:rPr>
        <w:t>:</w:t>
      </w:r>
    </w:p>
    <w:p w:rsidR="00EF5CA6" w:rsidRPr="00EF5CA6" w:rsidRDefault="00EF5CA6" w:rsidP="00EF5CA6">
      <w:pPr>
        <w:ind w:firstLine="567"/>
        <w:jc w:val="both"/>
        <w:rPr>
          <w:rFonts w:cstheme="minorHAnsi"/>
          <w:sz w:val="26"/>
          <w:szCs w:val="26"/>
        </w:rPr>
      </w:pPr>
      <w:r w:rsidRPr="00EF5CA6">
        <w:rPr>
          <w:rFonts w:cstheme="minorHAnsi"/>
          <w:color w:val="222222"/>
          <w:sz w:val="26"/>
          <w:szCs w:val="26"/>
        </w:rPr>
        <w:lastRenderedPageBreak/>
        <w:t>5</w:t>
      </w:r>
      <w:r w:rsidRPr="00EF5CA6">
        <w:rPr>
          <w:rFonts w:cstheme="minorHAnsi"/>
          <w:sz w:val="26"/>
          <w:szCs w:val="26"/>
        </w:rPr>
        <w:t>.1. Инвентаризация имущества производится по его местонахождению и в разрезе</w:t>
      </w:r>
      <w:r w:rsidRPr="00EF5CA6">
        <w:rPr>
          <w:rFonts w:cstheme="minorHAnsi"/>
          <w:sz w:val="26"/>
          <w:szCs w:val="26"/>
        </w:rPr>
        <w:br/>
        <w:t>ответственных лиц. Инвентаризируется имущество в структурных подразделениях учреждения, филиале, складе  с  помощью виде</w:t>
      </w:r>
      <w:proofErr w:type="gramStart"/>
      <w:r w:rsidRPr="00EF5CA6">
        <w:rPr>
          <w:rFonts w:cstheme="minorHAnsi"/>
          <w:sz w:val="26"/>
          <w:szCs w:val="26"/>
        </w:rPr>
        <w:t>о-</w:t>
      </w:r>
      <w:proofErr w:type="gramEnd"/>
      <w:r w:rsidRPr="00EF5CA6">
        <w:rPr>
          <w:rFonts w:cstheme="minorHAnsi"/>
          <w:sz w:val="26"/>
          <w:szCs w:val="26"/>
        </w:rPr>
        <w:t xml:space="preserve"> и </w:t>
      </w:r>
      <w:proofErr w:type="spellStart"/>
      <w:r w:rsidRPr="00EF5CA6">
        <w:rPr>
          <w:rFonts w:cstheme="minorHAnsi"/>
          <w:sz w:val="26"/>
          <w:szCs w:val="26"/>
        </w:rPr>
        <w:t>фотофиксации</w:t>
      </w:r>
      <w:proofErr w:type="spellEnd"/>
      <w:r w:rsidRPr="00EF5CA6">
        <w:rPr>
          <w:rFonts w:cstheme="minorHAnsi"/>
          <w:sz w:val="26"/>
          <w:szCs w:val="26"/>
        </w:rPr>
        <w:t>.</w:t>
      </w:r>
    </w:p>
    <w:p w:rsidR="00EF5CA6" w:rsidRPr="00EF5CA6" w:rsidRDefault="00EF5CA6" w:rsidP="00EF5CA6">
      <w:pPr>
        <w:ind w:firstLine="567"/>
        <w:jc w:val="both"/>
        <w:rPr>
          <w:rFonts w:cstheme="minorHAnsi"/>
          <w:sz w:val="26"/>
          <w:szCs w:val="26"/>
        </w:rPr>
      </w:pPr>
      <w:r w:rsidRPr="00EF5CA6">
        <w:rPr>
          <w:rFonts w:cstheme="minorHAnsi"/>
          <w:sz w:val="26"/>
          <w:szCs w:val="26"/>
        </w:rPr>
        <w:t>5.2. Записывать видео инвентаризации может любой член комиссии на телефон с камерой. Он же производит фотосъемку имущества по местам его хранения. Председатель обеспечивает, чтобы запись была качественной, в кадр попадало все, что происходит в помещении, и вся процедура инвентаризации</w:t>
      </w:r>
      <w:r w:rsidRPr="00EF5CA6">
        <w:rPr>
          <w:rFonts w:cstheme="minorHAnsi"/>
          <w:i/>
          <w:iCs/>
          <w:sz w:val="26"/>
          <w:szCs w:val="26"/>
        </w:rPr>
        <w:t xml:space="preserve"> </w:t>
      </w:r>
      <w:r w:rsidRPr="00EF5CA6">
        <w:rPr>
          <w:rFonts w:cstheme="minorHAnsi"/>
          <w:sz w:val="26"/>
          <w:szCs w:val="26"/>
        </w:rPr>
        <w:t>целиком, включая опечатывание помещений по окончании инвентаризации, если оно проводится.</w:t>
      </w:r>
    </w:p>
    <w:p w:rsidR="00EF5CA6" w:rsidRPr="00EF5CA6" w:rsidRDefault="00EF5CA6" w:rsidP="00EF5CA6">
      <w:pPr>
        <w:ind w:firstLine="567"/>
        <w:jc w:val="both"/>
        <w:rPr>
          <w:rFonts w:cstheme="minorHAnsi"/>
          <w:sz w:val="26"/>
          <w:szCs w:val="26"/>
        </w:rPr>
      </w:pPr>
      <w:r w:rsidRPr="00EF5CA6">
        <w:rPr>
          <w:rFonts w:cstheme="minorHAnsi"/>
          <w:sz w:val="26"/>
          <w:szCs w:val="26"/>
        </w:rPr>
        <w:t xml:space="preserve">5.3. Полученные файлы ответственный член комиссии отправляет другим членам комиссии, чтобы зафиксировать наличие имущества и оформить это в инвентаризационных описях с помощью программы для общения в сети </w:t>
      </w:r>
      <w:proofErr w:type="spellStart"/>
      <w:r w:rsidRPr="00EF5CA6">
        <w:rPr>
          <w:rFonts w:cstheme="minorHAnsi"/>
          <w:sz w:val="26"/>
          <w:szCs w:val="26"/>
        </w:rPr>
        <w:t>WhatsApp</w:t>
      </w:r>
      <w:proofErr w:type="spellEnd"/>
      <w:r w:rsidRPr="00EF5CA6">
        <w:rPr>
          <w:rFonts w:cstheme="minorHAnsi"/>
          <w:sz w:val="26"/>
          <w:szCs w:val="26"/>
        </w:rPr>
        <w:t>.</w:t>
      </w:r>
    </w:p>
    <w:p w:rsidR="00EF5CA6" w:rsidRPr="00EF5CA6" w:rsidRDefault="00EF5CA6" w:rsidP="00EF5CA6">
      <w:pPr>
        <w:ind w:firstLine="567"/>
        <w:jc w:val="both"/>
        <w:rPr>
          <w:rFonts w:cstheme="minorHAnsi"/>
          <w:sz w:val="26"/>
          <w:szCs w:val="26"/>
        </w:rPr>
      </w:pPr>
      <w:r w:rsidRPr="00EF5CA6">
        <w:rPr>
          <w:rFonts w:cstheme="minorHAnsi"/>
          <w:sz w:val="26"/>
          <w:szCs w:val="26"/>
        </w:rPr>
        <w:t>5.4. Председатель комиссии передает описи членам комиссии, которые присутствовали удаленно, не позднее следующего рабочего дня после возвращения из места ее проведения, а члены комиссии, подписав описи, передают их в бухгалтерию не позднее следующего рабочего дня после получения. Видеозаписи и фото, которые подтверждают, что имущество фактически находится в указанных местах хранения у ответственных лиц, по окончании инвентаризации передаются в электронный архив.</w:t>
      </w:r>
    </w:p>
    <w:p w:rsidR="00EF5CA6" w:rsidRPr="00EF5CA6" w:rsidRDefault="00EF5CA6" w:rsidP="00EF5CA6">
      <w:pPr>
        <w:ind w:firstLine="567"/>
        <w:jc w:val="both"/>
        <w:rPr>
          <w:rFonts w:cstheme="minorHAnsi"/>
          <w:sz w:val="26"/>
          <w:szCs w:val="26"/>
        </w:rPr>
      </w:pP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bCs w:val="0"/>
          <w:sz w:val="26"/>
          <w:szCs w:val="26"/>
        </w:rPr>
      </w:pPr>
      <w:r w:rsidRPr="00EF5CA6">
        <w:rPr>
          <w:rFonts w:cstheme="minorHAnsi"/>
          <w:b/>
          <w:bCs w:val="0"/>
          <w:sz w:val="26"/>
          <w:szCs w:val="26"/>
        </w:rPr>
        <w:t>График проведения инвентаризации</w:t>
      </w: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sz w:val="26"/>
          <w:szCs w:val="26"/>
        </w:rPr>
      </w:pPr>
    </w:p>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val="0"/>
          <w:sz w:val="26"/>
          <w:szCs w:val="26"/>
        </w:rPr>
      </w:pPr>
      <w:r w:rsidRPr="00EF5CA6">
        <w:rPr>
          <w:rFonts w:cstheme="minorHAnsi"/>
          <w:bCs w:val="0"/>
          <w:sz w:val="26"/>
          <w:szCs w:val="26"/>
        </w:rPr>
        <w:t>Инвентаризация проводится со следующей периодичностью и в сроки.</w:t>
      </w:r>
    </w:p>
    <w:tbl>
      <w:tblPr>
        <w:tblW w:w="9416" w:type="dxa"/>
        <w:tblLook w:val="04A0" w:firstRow="1" w:lastRow="0" w:firstColumn="1" w:lastColumn="0" w:noHBand="0" w:noVBand="1"/>
      </w:tblPr>
      <w:tblGrid>
        <w:gridCol w:w="464"/>
        <w:gridCol w:w="3389"/>
        <w:gridCol w:w="2214"/>
        <w:gridCol w:w="3349"/>
      </w:tblGrid>
      <w:tr w:rsidR="00EF5CA6" w:rsidRPr="00EF5CA6" w:rsidTr="00EF5CA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b/>
                <w:sz w:val="24"/>
                <w:szCs w:val="24"/>
                <w:lang w:val="en-US" w:eastAsia="en-US"/>
              </w:rPr>
            </w:pPr>
            <w:r w:rsidRPr="00EF5CA6">
              <w:rPr>
                <w:rFonts w:cstheme="minorHAnsi"/>
                <w:b/>
                <w:sz w:val="24"/>
                <w:szCs w:val="24"/>
                <w:lang w:eastAsia="en-US"/>
              </w:rPr>
              <w:t>№</w:t>
            </w:r>
            <w:r w:rsidRPr="00EF5CA6">
              <w:rPr>
                <w:rFonts w:cstheme="minorHAnsi"/>
                <w:b/>
                <w:sz w:val="24"/>
                <w:szCs w:val="24"/>
                <w:lang w:eastAsia="en-US"/>
              </w:rPr>
              <w:br/>
            </w:r>
            <w:proofErr w:type="gramStart"/>
            <w:r w:rsidRPr="00EF5CA6">
              <w:rPr>
                <w:rFonts w:cstheme="minorHAnsi"/>
                <w:b/>
                <w:sz w:val="24"/>
                <w:szCs w:val="24"/>
                <w:lang w:eastAsia="en-US"/>
              </w:rPr>
              <w:t>п</w:t>
            </w:r>
            <w:proofErr w:type="gramEnd"/>
            <w:r w:rsidRPr="00EF5CA6">
              <w:rPr>
                <w:rFonts w:cstheme="minorHAnsi"/>
                <w:b/>
                <w:sz w:val="24"/>
                <w:szCs w:val="24"/>
                <w:lang w:eastAsia="en-US"/>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b/>
                <w:sz w:val="24"/>
                <w:szCs w:val="24"/>
                <w:lang w:val="en-US" w:eastAsia="en-US"/>
              </w:rPr>
            </w:pPr>
            <w:r w:rsidRPr="00EF5CA6">
              <w:rPr>
                <w:rFonts w:cstheme="minorHAnsi"/>
                <w:b/>
                <w:sz w:val="24"/>
                <w:szCs w:val="24"/>
                <w:lang w:eastAsia="en-US"/>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b/>
                <w:sz w:val="24"/>
                <w:szCs w:val="24"/>
                <w:lang w:val="en-US" w:eastAsia="en-US"/>
              </w:rPr>
            </w:pPr>
            <w:r w:rsidRPr="00EF5CA6">
              <w:rPr>
                <w:rFonts w:cstheme="minorHAnsi"/>
                <w:b/>
                <w:sz w:val="24"/>
                <w:szCs w:val="24"/>
                <w:lang w:eastAsia="en-US"/>
              </w:rPr>
              <w:t xml:space="preserve">Сроки проведения </w:t>
            </w:r>
            <w:r w:rsidRPr="00EF5CA6">
              <w:rPr>
                <w:rFonts w:cstheme="minorHAnsi"/>
                <w:b/>
                <w:sz w:val="24"/>
                <w:szCs w:val="24"/>
                <w:lang w:eastAsia="en-US"/>
              </w:rPr>
              <w:br/>
              <w:t>инвентаризации</w:t>
            </w:r>
          </w:p>
        </w:tc>
        <w:tc>
          <w:tcPr>
            <w:tcW w:w="33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b/>
                <w:sz w:val="24"/>
                <w:szCs w:val="24"/>
                <w:lang w:val="en-US" w:eastAsia="en-US"/>
              </w:rPr>
            </w:pPr>
            <w:r w:rsidRPr="00EF5CA6">
              <w:rPr>
                <w:rFonts w:cstheme="minorHAnsi"/>
                <w:b/>
                <w:sz w:val="24"/>
                <w:szCs w:val="24"/>
                <w:lang w:eastAsia="en-US"/>
              </w:rPr>
              <w:t>Период проведения инвентаризации</w:t>
            </w:r>
          </w:p>
        </w:tc>
      </w:tr>
      <w:tr w:rsidR="00EF5CA6" w:rsidRPr="00EF5CA6" w:rsidTr="00EF5CA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Style w:val="fill"/>
                <w:rFonts w:cstheme="minorHAnsi"/>
                <w:sz w:val="24"/>
                <w:szCs w:val="24"/>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Нефинансовые активы</w:t>
            </w:r>
          </w:p>
          <w:p w:rsidR="00EF5CA6" w:rsidRPr="00EF5CA6" w:rsidRDefault="00EF5CA6">
            <w:pPr>
              <w:spacing w:line="276" w:lineRule="auto"/>
              <w:jc w:val="both"/>
              <w:rPr>
                <w:rFonts w:cstheme="minorHAnsi"/>
                <w:sz w:val="24"/>
                <w:szCs w:val="24"/>
                <w:lang w:eastAsia="en-US"/>
              </w:rPr>
            </w:pPr>
            <w:proofErr w:type="gramStart"/>
            <w:r w:rsidRPr="00EF5CA6">
              <w:rPr>
                <w:rFonts w:cstheme="minorHAnsi"/>
                <w:sz w:val="24"/>
                <w:szCs w:val="24"/>
                <w:lang w:eastAsia="en-US"/>
              </w:rPr>
              <w:t>(основные средства,</w:t>
            </w:r>
            <w:proofErr w:type="gramEnd"/>
          </w:p>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материальные запасы,</w:t>
            </w:r>
          </w:p>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Ежегодно</w:t>
            </w:r>
          </w:p>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на 1 декабря</w:t>
            </w:r>
          </w:p>
        </w:tc>
        <w:tc>
          <w:tcPr>
            <w:tcW w:w="33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Год</w:t>
            </w:r>
          </w:p>
        </w:tc>
      </w:tr>
      <w:tr w:rsidR="00EF5CA6" w:rsidRPr="00EF5CA6" w:rsidTr="00EF5CA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Style w:val="fill"/>
                <w:rFonts w:cstheme="minorHAnsi"/>
                <w:sz w:val="24"/>
                <w:szCs w:val="24"/>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Финансовые активы</w:t>
            </w:r>
          </w:p>
          <w:p w:rsidR="00EF5CA6" w:rsidRPr="00EF5CA6" w:rsidRDefault="00EF5CA6">
            <w:pPr>
              <w:spacing w:line="276" w:lineRule="auto"/>
              <w:jc w:val="both"/>
              <w:rPr>
                <w:rFonts w:cstheme="minorHAnsi"/>
                <w:sz w:val="24"/>
                <w:szCs w:val="24"/>
                <w:lang w:eastAsia="en-US"/>
              </w:rPr>
            </w:pPr>
            <w:proofErr w:type="gramStart"/>
            <w:r w:rsidRPr="00EF5CA6">
              <w:rPr>
                <w:rFonts w:cstheme="minorHAnsi"/>
                <w:sz w:val="24"/>
                <w:szCs w:val="24"/>
                <w:lang w:eastAsia="en-US"/>
              </w:rPr>
              <w:t>(финансовые вложения,</w:t>
            </w:r>
            <w:proofErr w:type="gramEnd"/>
          </w:p>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 xml:space="preserve">денежные средства </w:t>
            </w:r>
            <w:proofErr w:type="gramStart"/>
            <w:r w:rsidRPr="00EF5CA6">
              <w:rPr>
                <w:rFonts w:cstheme="minorHAnsi"/>
                <w:sz w:val="24"/>
                <w:szCs w:val="24"/>
                <w:lang w:eastAsia="en-US"/>
              </w:rPr>
              <w:t>на</w:t>
            </w:r>
            <w:proofErr w:type="gramEnd"/>
          </w:p>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 xml:space="preserve">счетах, </w:t>
            </w:r>
            <w:proofErr w:type="gramStart"/>
            <w:r w:rsidRPr="00EF5CA6">
              <w:rPr>
                <w:rFonts w:cstheme="minorHAnsi"/>
                <w:sz w:val="24"/>
                <w:szCs w:val="24"/>
                <w:lang w:eastAsia="en-US"/>
              </w:rPr>
              <w:t>дебиторская</w:t>
            </w:r>
            <w:proofErr w:type="gramEnd"/>
          </w:p>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Ежегодно</w:t>
            </w:r>
          </w:p>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на 1 декабря</w:t>
            </w:r>
          </w:p>
        </w:tc>
        <w:tc>
          <w:tcPr>
            <w:tcW w:w="33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Год</w:t>
            </w:r>
          </w:p>
        </w:tc>
      </w:tr>
      <w:tr w:rsidR="00EF5CA6" w:rsidRPr="00EF5CA6" w:rsidTr="00EF5CA6">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EF5CA6" w:rsidRPr="00EF5CA6" w:rsidRDefault="00EF5CA6">
            <w:pPr>
              <w:spacing w:line="276" w:lineRule="auto"/>
              <w:rPr>
                <w:rFonts w:asciiTheme="minorHAnsi" w:eastAsiaTheme="minorHAnsi" w:hAnsiTheme="minorHAnsi" w:cstheme="minorBidi"/>
                <w:bCs w:val="0"/>
                <w:sz w:val="24"/>
                <w:szCs w:val="24"/>
                <w:lang w:eastAsia="en-US"/>
              </w:rPr>
            </w:pP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 с организациями и учреждениями</w:t>
            </w:r>
          </w:p>
        </w:tc>
        <w:tc>
          <w:tcPr>
            <w:tcW w:w="0" w:type="auto"/>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Ежегодно на 1 декабря</w:t>
            </w:r>
          </w:p>
        </w:tc>
        <w:tc>
          <w:tcPr>
            <w:tcW w:w="3349" w:type="dxa"/>
            <w:tcBorders>
              <w:top w:val="nil"/>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Год</w:t>
            </w:r>
          </w:p>
        </w:tc>
      </w:tr>
      <w:tr w:rsidR="00EF5CA6" w:rsidRPr="00EF5CA6" w:rsidTr="00EF5CA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Style w:val="fill"/>
                <w:rFonts w:cstheme="minorHAnsi"/>
                <w:sz w:val="24"/>
                <w:szCs w:val="24"/>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line="276" w:lineRule="auto"/>
              <w:jc w:val="both"/>
              <w:rPr>
                <w:rFonts w:cstheme="minorHAnsi"/>
                <w:sz w:val="24"/>
                <w:szCs w:val="24"/>
                <w:lang w:eastAsia="en-US"/>
              </w:rPr>
            </w:pPr>
            <w:r w:rsidRPr="00EF5CA6">
              <w:rPr>
                <w:rFonts w:cstheme="minorHAnsi"/>
                <w:sz w:val="24"/>
                <w:szCs w:val="24"/>
                <w:lang w:eastAsia="en-US"/>
              </w:rPr>
              <w:t>Внезапные инвентаризации</w:t>
            </w:r>
          </w:p>
          <w:p w:rsidR="00EF5CA6" w:rsidRPr="00EF5CA6" w:rsidRDefault="00EF5CA6">
            <w:pPr>
              <w:spacing w:before="100" w:beforeAutospacing="1" w:after="100" w:afterAutospacing="1" w:line="276" w:lineRule="auto"/>
              <w:jc w:val="both"/>
              <w:rPr>
                <w:rFonts w:cstheme="minorHAnsi"/>
                <w:sz w:val="24"/>
                <w:szCs w:val="24"/>
                <w:lang w:eastAsia="en-US"/>
              </w:rPr>
            </w:pPr>
            <w:r w:rsidRPr="00EF5CA6">
              <w:rPr>
                <w:rFonts w:cstheme="minorHAnsi"/>
                <w:sz w:val="24"/>
                <w:szCs w:val="24"/>
                <w:lang w:eastAsia="en-US"/>
              </w:rPr>
              <w:t>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val="en-US" w:eastAsia="en-US"/>
              </w:rPr>
            </w:pPr>
            <w:r w:rsidRPr="00EF5CA6">
              <w:rPr>
                <w:rFonts w:cstheme="minorHAnsi"/>
                <w:sz w:val="24"/>
                <w:szCs w:val="24"/>
                <w:lang w:eastAsia="en-US"/>
              </w:rPr>
              <w:t>–</w:t>
            </w:r>
          </w:p>
        </w:tc>
        <w:tc>
          <w:tcPr>
            <w:tcW w:w="33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EF5CA6" w:rsidRPr="00EF5CA6" w:rsidRDefault="00EF5CA6">
            <w:pPr>
              <w:spacing w:before="100" w:beforeAutospacing="1" w:after="100" w:afterAutospacing="1" w:line="276" w:lineRule="auto"/>
              <w:jc w:val="both"/>
              <w:rPr>
                <w:rFonts w:cstheme="minorHAnsi"/>
                <w:sz w:val="24"/>
                <w:szCs w:val="24"/>
                <w:lang w:eastAsia="en-US"/>
              </w:rPr>
            </w:pPr>
            <w:r w:rsidRPr="00EF5CA6">
              <w:rPr>
                <w:rFonts w:cstheme="minorHAnsi"/>
                <w:sz w:val="24"/>
                <w:szCs w:val="24"/>
                <w:lang w:eastAsia="en-US"/>
              </w:rPr>
              <w:t>При необходимости в соответствии</w:t>
            </w:r>
            <w:r w:rsidRPr="00EF5CA6">
              <w:rPr>
                <w:rFonts w:cstheme="minorHAnsi"/>
                <w:sz w:val="24"/>
                <w:szCs w:val="24"/>
                <w:lang w:eastAsia="en-US"/>
              </w:rPr>
              <w:br/>
              <w:t>с распоряжением  руководителя или</w:t>
            </w:r>
            <w:r w:rsidRPr="00EF5CA6">
              <w:rPr>
                <w:rFonts w:cstheme="minorHAnsi"/>
                <w:sz w:val="24"/>
                <w:szCs w:val="24"/>
                <w:lang w:eastAsia="en-US"/>
              </w:rPr>
              <w:br/>
              <w:t>учредителя</w:t>
            </w:r>
          </w:p>
        </w:tc>
      </w:tr>
    </w:tbl>
    <w:p w:rsidR="00EF5CA6" w:rsidRPr="00EF5CA6" w:rsidRDefault="00EF5CA6" w:rsidP="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Cs w:val="0"/>
          <w:sz w:val="26"/>
          <w:szCs w:val="26"/>
          <w:lang w:eastAsia="en-US"/>
        </w:rPr>
      </w:pPr>
      <w:r w:rsidRPr="00EF5CA6">
        <w:rPr>
          <w:rFonts w:cstheme="minorHAnsi"/>
          <w:sz w:val="26"/>
          <w:szCs w:val="26"/>
        </w:rPr>
        <w:t> </w:t>
      </w: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8</w:t>
      </w:r>
      <w:r w:rsidRPr="00EF5CA6">
        <w:rPr>
          <w:rFonts w:cstheme="minorHAnsi"/>
          <w:color w:val="000000" w:themeColor="text1"/>
          <w:sz w:val="26"/>
          <w:szCs w:val="26"/>
        </w:rPr>
        <w:br/>
        <w:t>к учетной политике</w:t>
      </w:r>
    </w:p>
    <w:p w:rsidR="00EF5CA6" w:rsidRDefault="00EF5CA6" w:rsidP="00EF5CA6">
      <w:pPr>
        <w:jc w:val="right"/>
        <w:rPr>
          <w:rFonts w:cstheme="minorHAnsi"/>
          <w:color w:val="222222"/>
        </w:rPr>
      </w:pPr>
    </w:p>
    <w:p w:rsidR="00EF5CA6" w:rsidRDefault="00EF5CA6" w:rsidP="00EF5CA6">
      <w:pPr>
        <w:jc w:val="center"/>
        <w:rPr>
          <w:rFonts w:cstheme="minorHAnsi"/>
          <w:b/>
          <w:color w:val="222222"/>
        </w:rPr>
      </w:pPr>
      <w:r>
        <w:rPr>
          <w:rFonts w:cstheme="minorHAnsi"/>
          <w:b/>
          <w:color w:val="222222"/>
        </w:rPr>
        <w:t>Номера журналов операций</w:t>
      </w:r>
    </w:p>
    <w:p w:rsidR="00EF5CA6" w:rsidRDefault="00EF5CA6" w:rsidP="00EF5CA6">
      <w:pPr>
        <w:jc w:val="right"/>
        <w:rPr>
          <w:rFonts w:cstheme="minorHAnsi"/>
          <w:color w:val="222222"/>
        </w:rPr>
      </w:pPr>
    </w:p>
    <w:tbl>
      <w:tblPr>
        <w:tblW w:w="0" w:type="auto"/>
        <w:tblLook w:val="0600" w:firstRow="0" w:lastRow="0" w:firstColumn="0" w:lastColumn="0" w:noHBand="1" w:noVBand="1"/>
      </w:tblPr>
      <w:tblGrid>
        <w:gridCol w:w="1018"/>
        <w:gridCol w:w="8413"/>
      </w:tblGrid>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center"/>
              <w:rPr>
                <w:rFonts w:cstheme="minorHAnsi"/>
                <w:color w:val="222222"/>
                <w:sz w:val="24"/>
                <w:szCs w:val="24"/>
                <w:lang w:val="en-US" w:eastAsia="en-US"/>
              </w:rPr>
            </w:pPr>
            <w:r>
              <w:rPr>
                <w:rFonts w:cstheme="minorHAnsi"/>
                <w:color w:val="222222"/>
                <w:sz w:val="24"/>
                <w:szCs w:val="24"/>
                <w:lang w:eastAsia="en-US"/>
              </w:rPr>
              <w:t>Номер</w:t>
            </w:r>
            <w:r>
              <w:rPr>
                <w:rFonts w:cstheme="minorHAnsi"/>
                <w:color w:val="222222"/>
                <w:sz w:val="24"/>
                <w:szCs w:val="24"/>
                <w:lang w:eastAsia="en-US"/>
              </w:rPr>
              <w:br/>
              <w:t>журнала</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center"/>
              <w:rPr>
                <w:rFonts w:cstheme="minorHAnsi"/>
                <w:color w:val="222222"/>
                <w:sz w:val="24"/>
                <w:szCs w:val="24"/>
                <w:lang w:val="en-US" w:eastAsia="en-US"/>
              </w:rPr>
            </w:pPr>
            <w:r>
              <w:rPr>
                <w:rFonts w:cstheme="minorHAnsi"/>
                <w:color w:val="222222"/>
                <w:sz w:val="24"/>
                <w:szCs w:val="24"/>
                <w:lang w:eastAsia="en-US"/>
              </w:rPr>
              <w:t>Наименование журнала</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1</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по счету «Касса»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2</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с безналичными денежными средствами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3</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расчетов с подотчетными лицами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4</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расчетов с поставщиками и подрядчиками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5</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расчетов с дебиторами по доходам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6</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расчетов по оплате труда, денежному</w:t>
            </w:r>
            <w:r>
              <w:rPr>
                <w:rFonts w:cstheme="minorHAnsi"/>
                <w:color w:val="222222"/>
                <w:sz w:val="24"/>
                <w:szCs w:val="24"/>
                <w:lang w:eastAsia="en-US"/>
              </w:rPr>
              <w:br/>
              <w:t>довольствию и стипендиям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7</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по выбытию и перемещению нефинансовых</w:t>
            </w:r>
            <w:r>
              <w:rPr>
                <w:rFonts w:cstheme="minorHAnsi"/>
                <w:color w:val="222222"/>
                <w:sz w:val="24"/>
                <w:szCs w:val="24"/>
                <w:lang w:eastAsia="en-US"/>
              </w:rPr>
              <w:br/>
              <w:t>активов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8</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по прочим операциям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9</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Журнал операций по исправлению ошибок прошлых лет (ф. 0504071)</w:t>
            </w:r>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jc w:val="right"/>
              <w:rPr>
                <w:rFonts w:cstheme="minorHAnsi"/>
                <w:color w:val="222222"/>
                <w:sz w:val="24"/>
                <w:szCs w:val="24"/>
                <w:lang w:val="en-US" w:eastAsia="en-US"/>
              </w:rPr>
            </w:pPr>
            <w:r>
              <w:rPr>
                <w:rFonts w:cstheme="minorHAnsi"/>
                <w:color w:val="222222"/>
                <w:sz w:val="24"/>
                <w:szCs w:val="24"/>
                <w:lang w:eastAsia="en-US"/>
              </w:rPr>
              <w:t>10</w:t>
            </w:r>
          </w:p>
        </w:tc>
        <w:tc>
          <w:tcPr>
            <w:tcW w:w="84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xml:space="preserve">Журнал операций </w:t>
            </w:r>
            <w:proofErr w:type="spellStart"/>
            <w:r>
              <w:rPr>
                <w:rFonts w:cstheme="minorHAnsi"/>
                <w:color w:val="222222"/>
                <w:sz w:val="24"/>
                <w:szCs w:val="24"/>
                <w:lang w:eastAsia="en-US"/>
              </w:rPr>
              <w:t>межотчетного</w:t>
            </w:r>
            <w:proofErr w:type="spellEnd"/>
            <w:r>
              <w:rPr>
                <w:rFonts w:cstheme="minorHAnsi"/>
                <w:color w:val="222222"/>
                <w:sz w:val="24"/>
                <w:szCs w:val="24"/>
                <w:lang w:eastAsia="en-US"/>
              </w:rPr>
              <w:t xml:space="preserve"> периода (ф. 0504071)</w:t>
            </w:r>
          </w:p>
        </w:tc>
      </w:tr>
      <w:tr w:rsidR="00EF5CA6" w:rsidTr="00EF5CA6">
        <w:tc>
          <w:tcPr>
            <w:tcW w:w="0" w:type="auto"/>
            <w:tcMar>
              <w:top w:w="75" w:type="dxa"/>
              <w:left w:w="75" w:type="dxa"/>
              <w:bottom w:w="75" w:type="dxa"/>
              <w:right w:w="75" w:type="dxa"/>
            </w:tcMar>
            <w:vAlign w:val="center"/>
          </w:tcPr>
          <w:p w:rsidR="00EF5CA6" w:rsidRDefault="00EF5CA6">
            <w:pPr>
              <w:spacing w:line="276" w:lineRule="auto"/>
              <w:jc w:val="right"/>
              <w:rPr>
                <w:rFonts w:cstheme="minorHAnsi"/>
                <w:color w:val="222222"/>
                <w:sz w:val="24"/>
                <w:szCs w:val="24"/>
                <w:lang w:eastAsia="en-US"/>
              </w:rPr>
            </w:pPr>
          </w:p>
        </w:tc>
        <w:tc>
          <w:tcPr>
            <w:tcW w:w="8413" w:type="dxa"/>
            <w:tcMar>
              <w:top w:w="75" w:type="dxa"/>
              <w:left w:w="75" w:type="dxa"/>
              <w:bottom w:w="75" w:type="dxa"/>
              <w:right w:w="75" w:type="dxa"/>
            </w:tcMar>
            <w:vAlign w:val="center"/>
          </w:tcPr>
          <w:p w:rsidR="00EF5CA6" w:rsidRDefault="00EF5CA6">
            <w:pPr>
              <w:spacing w:line="276" w:lineRule="auto"/>
              <w:jc w:val="right"/>
              <w:rPr>
                <w:rFonts w:cstheme="minorHAnsi"/>
                <w:color w:val="222222"/>
                <w:sz w:val="24"/>
                <w:szCs w:val="24"/>
                <w:lang w:eastAsia="en-US"/>
              </w:rPr>
            </w:pPr>
          </w:p>
        </w:tc>
      </w:tr>
    </w:tbl>
    <w:p w:rsidR="00EF5CA6" w:rsidRDefault="00EF5CA6" w:rsidP="00EF5CA6">
      <w:pPr>
        <w:jc w:val="right"/>
        <w:rPr>
          <w:rFonts w:asciiTheme="minorHAnsi" w:hAnsiTheme="minorHAnsi"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Default="00EF5CA6" w:rsidP="00EF5CA6">
      <w:pPr>
        <w:jc w:val="right"/>
        <w:rPr>
          <w:rFonts w:cstheme="minorHAnsi"/>
          <w:color w:val="222222"/>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9</w:t>
      </w:r>
      <w:r w:rsidRPr="00EF5CA6">
        <w:rPr>
          <w:rFonts w:cstheme="minorHAnsi"/>
          <w:color w:val="000000" w:themeColor="text1"/>
          <w:sz w:val="26"/>
          <w:szCs w:val="26"/>
        </w:rPr>
        <w:br/>
        <w:t>к учетной политике</w:t>
      </w:r>
    </w:p>
    <w:p w:rsidR="00EF5CA6" w:rsidRPr="00EF5CA6" w:rsidRDefault="00EF5CA6" w:rsidP="00EF5CA6">
      <w:pPr>
        <w:jc w:val="right"/>
        <w:rPr>
          <w:rFonts w:cstheme="minorHAnsi"/>
          <w:color w:val="222222"/>
          <w:sz w:val="26"/>
          <w:szCs w:val="26"/>
        </w:rPr>
      </w:pPr>
    </w:p>
    <w:p w:rsidR="00EF5CA6" w:rsidRPr="00EF5CA6" w:rsidRDefault="00EF5CA6" w:rsidP="00EF5CA6">
      <w:pPr>
        <w:jc w:val="center"/>
        <w:rPr>
          <w:rFonts w:cstheme="minorHAnsi"/>
          <w:b/>
          <w:color w:val="222222"/>
          <w:sz w:val="26"/>
          <w:szCs w:val="26"/>
        </w:rPr>
      </w:pPr>
      <w:r w:rsidRPr="00EF5CA6">
        <w:rPr>
          <w:rFonts w:cstheme="minorHAnsi"/>
          <w:b/>
          <w:color w:val="222222"/>
          <w:sz w:val="26"/>
          <w:szCs w:val="26"/>
        </w:rPr>
        <w:t>Перечень неунифицированных форм первичных документов</w:t>
      </w:r>
    </w:p>
    <w:p w:rsidR="00EF5CA6" w:rsidRPr="00EF5CA6" w:rsidRDefault="00EF5CA6" w:rsidP="00EF5CA6">
      <w:pPr>
        <w:rPr>
          <w:rFonts w:cstheme="minorHAnsi"/>
          <w:color w:val="222222"/>
          <w:sz w:val="26"/>
          <w:szCs w:val="26"/>
        </w:rPr>
      </w:pP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1. Универсальные передаточный и корректировочный документы (УПД и УКД) по формам, которые рекомендованы ФНС.</w:t>
      </w:r>
    </w:p>
    <w:p w:rsidR="00EF5CA6" w:rsidRPr="00EF5CA6" w:rsidRDefault="00EF5CA6" w:rsidP="00EF5CA6">
      <w:pPr>
        <w:ind w:firstLine="567"/>
        <w:jc w:val="both"/>
        <w:rPr>
          <w:rFonts w:cstheme="minorHAnsi"/>
          <w:color w:val="222222"/>
          <w:sz w:val="26"/>
          <w:szCs w:val="26"/>
          <w:lang w:val="en-US"/>
        </w:rPr>
      </w:pPr>
      <w:r w:rsidRPr="00EF5CA6">
        <w:rPr>
          <w:rFonts w:cstheme="minorHAnsi"/>
          <w:color w:val="222222"/>
          <w:sz w:val="26"/>
          <w:szCs w:val="26"/>
        </w:rPr>
        <w:t>2. Самостоятельно разработанные формы:</w:t>
      </w:r>
    </w:p>
    <w:p w:rsidR="00EF5CA6" w:rsidRPr="00EF5CA6" w:rsidRDefault="00EF5CA6" w:rsidP="00EF5CA6">
      <w:pPr>
        <w:numPr>
          <w:ilvl w:val="0"/>
          <w:numId w:val="36"/>
        </w:numPr>
        <w:tabs>
          <w:tab w:val="num" w:pos="0"/>
        </w:tabs>
        <w:ind w:left="0" w:firstLine="567"/>
        <w:jc w:val="both"/>
        <w:rPr>
          <w:rFonts w:cstheme="minorHAnsi"/>
          <w:color w:val="222222"/>
          <w:sz w:val="26"/>
          <w:szCs w:val="26"/>
        </w:rPr>
      </w:pPr>
      <w:r w:rsidRPr="00EF5CA6">
        <w:rPr>
          <w:rFonts w:cstheme="minorHAnsi"/>
          <w:color w:val="222222"/>
          <w:sz w:val="26"/>
          <w:szCs w:val="26"/>
        </w:rPr>
        <w:t>Акт о замене запчастей в основном средстве;</w:t>
      </w:r>
    </w:p>
    <w:p w:rsidR="00EF5CA6" w:rsidRPr="00EF5CA6" w:rsidRDefault="00EF5CA6" w:rsidP="00EF5CA6">
      <w:pPr>
        <w:numPr>
          <w:ilvl w:val="0"/>
          <w:numId w:val="36"/>
        </w:numPr>
        <w:tabs>
          <w:tab w:val="num" w:pos="0"/>
        </w:tabs>
        <w:ind w:left="0" w:firstLine="567"/>
        <w:jc w:val="both"/>
        <w:rPr>
          <w:rFonts w:cstheme="minorHAnsi"/>
          <w:color w:val="222222"/>
          <w:sz w:val="26"/>
          <w:szCs w:val="26"/>
          <w:lang w:val="en-US"/>
        </w:rPr>
      </w:pPr>
      <w:r w:rsidRPr="00EF5CA6">
        <w:rPr>
          <w:rFonts w:cstheme="minorHAnsi"/>
          <w:color w:val="222222"/>
          <w:sz w:val="26"/>
          <w:szCs w:val="26"/>
        </w:rPr>
        <w:t>Путевой лист легкового автомобиля;</w:t>
      </w:r>
    </w:p>
    <w:p w:rsidR="00EF5CA6" w:rsidRPr="00EF5CA6" w:rsidRDefault="00EF5CA6" w:rsidP="00EF5CA6">
      <w:pPr>
        <w:numPr>
          <w:ilvl w:val="0"/>
          <w:numId w:val="36"/>
        </w:numPr>
        <w:tabs>
          <w:tab w:val="num" w:pos="0"/>
        </w:tabs>
        <w:ind w:left="0" w:firstLine="567"/>
        <w:jc w:val="both"/>
        <w:rPr>
          <w:rFonts w:cstheme="minorHAnsi"/>
          <w:color w:val="222222"/>
          <w:sz w:val="26"/>
          <w:szCs w:val="26"/>
        </w:rPr>
      </w:pPr>
      <w:r w:rsidRPr="00EF5CA6">
        <w:rPr>
          <w:rFonts w:cstheme="minorHAnsi"/>
          <w:color w:val="222222"/>
          <w:sz w:val="26"/>
          <w:szCs w:val="26"/>
        </w:rPr>
        <w:t>Отчет по списанию ГСМ;</w:t>
      </w:r>
    </w:p>
    <w:p w:rsidR="00EF5CA6" w:rsidRPr="00EF5CA6" w:rsidRDefault="00EF5CA6" w:rsidP="00EF5CA6">
      <w:pPr>
        <w:ind w:firstLine="567"/>
        <w:jc w:val="both"/>
        <w:rPr>
          <w:rFonts w:cstheme="minorHAnsi"/>
          <w:color w:val="222222"/>
          <w:sz w:val="26"/>
          <w:szCs w:val="26"/>
        </w:rPr>
      </w:pP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Образцы неунифицированных форм первичных документов:</w:t>
      </w:r>
    </w:p>
    <w:p w:rsidR="00EF5CA6" w:rsidRPr="00EF5CA6" w:rsidRDefault="00EF5CA6" w:rsidP="00EF5CA6">
      <w:pPr>
        <w:rPr>
          <w:rFonts w:cstheme="minorHAnsi"/>
          <w:color w:val="222222"/>
          <w:sz w:val="26"/>
          <w:szCs w:val="26"/>
        </w:rPr>
      </w:pPr>
    </w:p>
    <w:p w:rsidR="00EF5CA6" w:rsidRPr="00EF5CA6" w:rsidRDefault="00EF5CA6" w:rsidP="00EF5CA6">
      <w:pPr>
        <w:rPr>
          <w:rFonts w:cstheme="minorHAnsi"/>
          <w:color w:val="222222"/>
          <w:sz w:val="26"/>
          <w:szCs w:val="26"/>
        </w:rPr>
      </w:pPr>
      <w:r w:rsidRPr="00EF5CA6">
        <w:rPr>
          <w:rFonts w:cstheme="minorHAnsi"/>
          <w:b/>
          <w:bCs w:val="0"/>
          <w:color w:val="222222"/>
          <w:sz w:val="26"/>
          <w:szCs w:val="26"/>
        </w:rPr>
        <w:t>1. Акт о замене запчастей в основном средстве.</w:t>
      </w:r>
    </w:p>
    <w:tbl>
      <w:tblPr>
        <w:tblW w:w="0" w:type="auto"/>
        <w:tblLook w:val="0600" w:firstRow="0" w:lastRow="0" w:firstColumn="0" w:lastColumn="0" w:noHBand="1" w:noVBand="1"/>
      </w:tblPr>
      <w:tblGrid>
        <w:gridCol w:w="3676"/>
      </w:tblGrid>
      <w:tr w:rsidR="00EF5CA6" w:rsidTr="00EF5CA6">
        <w:tc>
          <w:tcPr>
            <w:tcW w:w="0" w:type="auto"/>
            <w:tcBorders>
              <w:top w:val="nil"/>
              <w:left w:val="nil"/>
              <w:bottom w:val="single" w:sz="6" w:space="0" w:color="000000"/>
              <w:right w:val="nil"/>
            </w:tcBorders>
            <w:tcMar>
              <w:top w:w="75" w:type="dxa"/>
              <w:left w:w="75" w:type="dxa"/>
              <w:bottom w:w="75" w:type="dxa"/>
              <w:right w:w="75" w:type="dxa"/>
            </w:tcMar>
          </w:tcPr>
          <w:p w:rsidR="00EF5CA6" w:rsidRDefault="00EF5CA6">
            <w:pPr>
              <w:spacing w:line="276" w:lineRule="auto"/>
              <w:rPr>
                <w:rFonts w:cstheme="minorHAnsi"/>
                <w:color w:val="222222"/>
                <w:sz w:val="24"/>
                <w:szCs w:val="24"/>
                <w:lang w:eastAsia="en-US"/>
              </w:rPr>
            </w:pPr>
          </w:p>
        </w:tc>
      </w:tr>
      <w:tr w:rsidR="00EF5CA6" w:rsidTr="00EF5CA6">
        <w:tc>
          <w:tcPr>
            <w:tcW w:w="0" w:type="auto"/>
            <w:tcBorders>
              <w:top w:val="single" w:sz="6" w:space="0" w:color="000000"/>
              <w:left w:val="nil"/>
              <w:bottom w:val="nil"/>
              <w:right w:val="nil"/>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полное наименование учреждения</w:t>
            </w:r>
          </w:p>
        </w:tc>
      </w:tr>
      <w:tr w:rsidR="00EF5CA6" w:rsidTr="00EF5CA6">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r>
    </w:tbl>
    <w:p w:rsidR="00EF5CA6" w:rsidRDefault="00EF5CA6" w:rsidP="00EF5CA6">
      <w:pPr>
        <w:jc w:val="center"/>
        <w:rPr>
          <w:rFonts w:asciiTheme="minorHAnsi" w:hAnsiTheme="minorHAnsi" w:cstheme="minorHAnsi"/>
          <w:color w:val="222222"/>
          <w:sz w:val="24"/>
          <w:szCs w:val="24"/>
        </w:rPr>
      </w:pPr>
      <w:r>
        <w:rPr>
          <w:rFonts w:cstheme="minorHAnsi"/>
          <w:color w:val="222222"/>
          <w:sz w:val="24"/>
          <w:szCs w:val="24"/>
        </w:rPr>
        <w:t>АКТ № ___</w:t>
      </w:r>
      <w:r>
        <w:rPr>
          <w:rFonts w:cstheme="minorHAnsi"/>
          <w:color w:val="222222"/>
          <w:sz w:val="24"/>
          <w:szCs w:val="24"/>
        </w:rPr>
        <w:br/>
        <w:t>о замене запчастей в основном средстве</w:t>
      </w:r>
    </w:p>
    <w:p w:rsidR="00EF5CA6" w:rsidRDefault="00EF5CA6" w:rsidP="00EF5CA6">
      <w:pPr>
        <w:rPr>
          <w:rFonts w:cstheme="minorHAnsi"/>
          <w:color w:val="222222"/>
        </w:rPr>
      </w:pPr>
    </w:p>
    <w:tbl>
      <w:tblPr>
        <w:tblW w:w="9379" w:type="dxa"/>
        <w:tblLook w:val="0600" w:firstRow="0" w:lastRow="0" w:firstColumn="0" w:lastColumn="0" w:noHBand="1" w:noVBand="1"/>
      </w:tblPr>
      <w:tblGrid>
        <w:gridCol w:w="406"/>
        <w:gridCol w:w="1427"/>
        <w:gridCol w:w="1276"/>
        <w:gridCol w:w="1097"/>
        <w:gridCol w:w="123"/>
        <w:gridCol w:w="170"/>
        <w:gridCol w:w="1266"/>
        <w:gridCol w:w="852"/>
        <w:gridCol w:w="981"/>
        <w:gridCol w:w="902"/>
        <w:gridCol w:w="879"/>
      </w:tblGrid>
      <w:tr w:rsidR="00EF5CA6" w:rsidTr="00EF5CA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w:t>
            </w:r>
            <w:r>
              <w:rPr>
                <w:rFonts w:cstheme="minorHAnsi"/>
                <w:color w:val="222222"/>
                <w:sz w:val="24"/>
                <w:szCs w:val="24"/>
                <w:lang w:eastAsia="en-US"/>
              </w:rPr>
              <w:br/>
            </w:r>
            <w:proofErr w:type="gramStart"/>
            <w:r>
              <w:rPr>
                <w:rFonts w:cstheme="minorHAnsi"/>
                <w:bCs w:val="0"/>
                <w:color w:val="222222"/>
                <w:sz w:val="24"/>
                <w:szCs w:val="24"/>
                <w:lang w:eastAsia="en-US"/>
              </w:rPr>
              <w:t>п</w:t>
            </w:r>
            <w:proofErr w:type="gramEnd"/>
            <w:r>
              <w:rPr>
                <w:rFonts w:cstheme="minorHAnsi"/>
                <w:bCs w:val="0"/>
                <w:color w:val="222222"/>
                <w:sz w:val="24"/>
                <w:szCs w:val="24"/>
                <w:lang w:eastAsia="en-US"/>
              </w:rPr>
              <w:t>/</w:t>
            </w:r>
            <w:r>
              <w:rPr>
                <w:rFonts w:cstheme="minorHAnsi"/>
                <w:color w:val="222222"/>
                <w:sz w:val="24"/>
                <w:szCs w:val="24"/>
                <w:lang w:eastAsia="en-US"/>
              </w:rPr>
              <w:br/>
            </w:r>
            <w:r>
              <w:rPr>
                <w:rFonts w:cstheme="minorHAnsi"/>
                <w:bCs w:val="0"/>
                <w:color w:val="222222"/>
                <w:sz w:val="24"/>
                <w:szCs w:val="24"/>
                <w:lang w:eastAsia="en-US"/>
              </w:rPr>
              <w:t>п</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Дата</w:t>
            </w:r>
            <w:r>
              <w:rPr>
                <w:rFonts w:cstheme="minorHAnsi"/>
                <w:color w:val="222222"/>
                <w:sz w:val="24"/>
                <w:szCs w:val="24"/>
                <w:lang w:eastAsia="en-US"/>
              </w:rPr>
              <w:br/>
            </w:r>
            <w:r>
              <w:rPr>
                <w:rFonts w:cstheme="minorHAnsi"/>
                <w:bCs w:val="0"/>
                <w:color w:val="222222"/>
                <w:sz w:val="24"/>
                <w:szCs w:val="24"/>
                <w:lang w:eastAsia="en-US"/>
              </w:rPr>
              <w:t>проведения</w:t>
            </w:r>
            <w:r>
              <w:rPr>
                <w:rFonts w:cstheme="minorHAnsi"/>
                <w:color w:val="222222"/>
                <w:sz w:val="24"/>
                <w:szCs w:val="24"/>
                <w:lang w:eastAsia="en-US"/>
              </w:rPr>
              <w:br/>
            </w:r>
            <w:r>
              <w:rPr>
                <w:rFonts w:cstheme="minorHAnsi"/>
                <w:bCs w:val="0"/>
                <w:color w:val="222222"/>
                <w:sz w:val="24"/>
                <w:szCs w:val="24"/>
                <w:lang w:eastAsia="en-US"/>
              </w:rPr>
              <w:t>ремонтных</w:t>
            </w:r>
            <w:r>
              <w:rPr>
                <w:rFonts w:cstheme="minorHAnsi"/>
                <w:color w:val="222222"/>
                <w:sz w:val="24"/>
                <w:szCs w:val="24"/>
                <w:lang w:eastAsia="en-US"/>
              </w:rPr>
              <w:br/>
            </w:r>
            <w:r>
              <w:rPr>
                <w:rFonts w:cstheme="minorHAnsi"/>
                <w:bCs w:val="0"/>
                <w:color w:val="222222"/>
                <w:sz w:val="24"/>
                <w:szCs w:val="24"/>
                <w:lang w:eastAsia="en-US"/>
              </w:rPr>
              <w:t>работ</w:t>
            </w:r>
          </w:p>
        </w:tc>
        <w:tc>
          <w:tcPr>
            <w:tcW w:w="127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proofErr w:type="spellStart"/>
            <w:r>
              <w:rPr>
                <w:rFonts w:cstheme="minorHAnsi"/>
                <w:bCs w:val="0"/>
                <w:color w:val="222222"/>
                <w:sz w:val="24"/>
                <w:szCs w:val="24"/>
                <w:lang w:eastAsia="en-US"/>
              </w:rPr>
              <w:t>Наимен</w:t>
            </w:r>
            <w:proofErr w:type="gramStart"/>
            <w:r>
              <w:rPr>
                <w:rFonts w:cstheme="minorHAnsi"/>
                <w:bCs w:val="0"/>
                <w:color w:val="222222"/>
                <w:sz w:val="24"/>
                <w:szCs w:val="24"/>
                <w:lang w:eastAsia="en-US"/>
              </w:rPr>
              <w:t>о</w:t>
            </w:r>
            <w:proofErr w:type="spellEnd"/>
            <w:r>
              <w:rPr>
                <w:rFonts w:cstheme="minorHAnsi"/>
                <w:bCs w:val="0"/>
                <w:color w:val="222222"/>
                <w:sz w:val="24"/>
                <w:szCs w:val="24"/>
                <w:lang w:eastAsia="en-US"/>
              </w:rPr>
              <w:t>-</w:t>
            </w:r>
            <w:proofErr w:type="gramEnd"/>
            <w:r>
              <w:rPr>
                <w:rFonts w:cstheme="minorHAnsi"/>
                <w:color w:val="222222"/>
                <w:sz w:val="24"/>
                <w:szCs w:val="24"/>
                <w:lang w:eastAsia="en-US"/>
              </w:rPr>
              <w:br/>
            </w:r>
            <w:proofErr w:type="spellStart"/>
            <w:r>
              <w:rPr>
                <w:rFonts w:cstheme="minorHAnsi"/>
                <w:bCs w:val="0"/>
                <w:color w:val="222222"/>
                <w:sz w:val="24"/>
                <w:szCs w:val="24"/>
                <w:lang w:eastAsia="en-US"/>
              </w:rPr>
              <w:t>вание</w:t>
            </w:r>
            <w:proofErr w:type="spellEnd"/>
            <w:r>
              <w:rPr>
                <w:rFonts w:cstheme="minorHAnsi"/>
                <w:color w:val="222222"/>
                <w:sz w:val="24"/>
                <w:szCs w:val="24"/>
                <w:lang w:eastAsia="en-US"/>
              </w:rPr>
              <w:br/>
            </w:r>
            <w:r>
              <w:rPr>
                <w:rFonts w:cstheme="minorHAnsi"/>
                <w:bCs w:val="0"/>
                <w:color w:val="222222"/>
                <w:sz w:val="24"/>
                <w:szCs w:val="24"/>
                <w:lang w:eastAsia="en-US"/>
              </w:rPr>
              <w:t>основного</w:t>
            </w:r>
            <w:r>
              <w:rPr>
                <w:rFonts w:cstheme="minorHAnsi"/>
                <w:color w:val="222222"/>
                <w:sz w:val="24"/>
                <w:szCs w:val="24"/>
                <w:lang w:eastAsia="en-US"/>
              </w:rPr>
              <w:br/>
            </w:r>
            <w:r>
              <w:rPr>
                <w:rFonts w:cstheme="minorHAnsi"/>
                <w:bCs w:val="0"/>
                <w:color w:val="222222"/>
                <w:sz w:val="24"/>
                <w:szCs w:val="24"/>
                <w:lang w:eastAsia="en-US"/>
              </w:rPr>
              <w:t>средства</w:t>
            </w:r>
          </w:p>
        </w:tc>
        <w:tc>
          <w:tcPr>
            <w:tcW w:w="109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proofErr w:type="spellStart"/>
            <w:r>
              <w:rPr>
                <w:rFonts w:cstheme="minorHAnsi"/>
                <w:bCs w:val="0"/>
                <w:color w:val="222222"/>
                <w:sz w:val="24"/>
                <w:szCs w:val="24"/>
                <w:lang w:eastAsia="en-US"/>
              </w:rPr>
              <w:t>Инве</w:t>
            </w:r>
            <w:proofErr w:type="gramStart"/>
            <w:r>
              <w:rPr>
                <w:rFonts w:cstheme="minorHAnsi"/>
                <w:bCs w:val="0"/>
                <w:color w:val="222222"/>
                <w:sz w:val="24"/>
                <w:szCs w:val="24"/>
                <w:lang w:eastAsia="en-US"/>
              </w:rPr>
              <w:t>н</w:t>
            </w:r>
            <w:proofErr w:type="spellEnd"/>
            <w:r>
              <w:rPr>
                <w:rFonts w:cstheme="minorHAnsi"/>
                <w:bCs w:val="0"/>
                <w:color w:val="222222"/>
                <w:sz w:val="24"/>
                <w:szCs w:val="24"/>
                <w:lang w:eastAsia="en-US"/>
              </w:rPr>
              <w:t>-</w:t>
            </w:r>
            <w:proofErr w:type="gramEnd"/>
            <w:r>
              <w:rPr>
                <w:rFonts w:cstheme="minorHAnsi"/>
                <w:color w:val="222222"/>
                <w:sz w:val="24"/>
                <w:szCs w:val="24"/>
                <w:lang w:eastAsia="en-US"/>
              </w:rPr>
              <w:br/>
            </w:r>
            <w:r>
              <w:rPr>
                <w:rFonts w:cstheme="minorHAnsi"/>
                <w:bCs w:val="0"/>
                <w:color w:val="222222"/>
                <w:sz w:val="24"/>
                <w:szCs w:val="24"/>
                <w:lang w:eastAsia="en-US"/>
              </w:rPr>
              <w:t>тарный</w:t>
            </w:r>
            <w:r>
              <w:rPr>
                <w:rFonts w:cstheme="minorHAnsi"/>
                <w:color w:val="222222"/>
                <w:sz w:val="24"/>
                <w:szCs w:val="24"/>
                <w:lang w:eastAsia="en-US"/>
              </w:rPr>
              <w:br/>
            </w:r>
            <w:r>
              <w:rPr>
                <w:rFonts w:cstheme="minorHAnsi"/>
                <w:bCs w:val="0"/>
                <w:color w:val="222222"/>
                <w:sz w:val="24"/>
                <w:szCs w:val="24"/>
                <w:lang w:eastAsia="en-US"/>
              </w:rPr>
              <w:t>№</w:t>
            </w:r>
          </w:p>
        </w:tc>
        <w:tc>
          <w:tcPr>
            <w:tcW w:w="1559"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Перечень</w:t>
            </w:r>
            <w:r>
              <w:rPr>
                <w:rFonts w:cstheme="minorHAnsi"/>
                <w:color w:val="222222"/>
                <w:sz w:val="24"/>
                <w:szCs w:val="24"/>
                <w:lang w:eastAsia="en-US"/>
              </w:rPr>
              <w:br/>
            </w:r>
            <w:r>
              <w:rPr>
                <w:rFonts w:cstheme="minorHAnsi"/>
                <w:bCs w:val="0"/>
                <w:color w:val="222222"/>
                <w:sz w:val="24"/>
                <w:szCs w:val="24"/>
                <w:lang w:eastAsia="en-US"/>
              </w:rPr>
              <w:t>произведе</w:t>
            </w:r>
            <w:proofErr w:type="gramStart"/>
            <w:r>
              <w:rPr>
                <w:rFonts w:cstheme="minorHAnsi"/>
                <w:bCs w:val="0"/>
                <w:color w:val="222222"/>
                <w:sz w:val="24"/>
                <w:szCs w:val="24"/>
                <w:lang w:eastAsia="en-US"/>
              </w:rPr>
              <w:t>н-</w:t>
            </w:r>
            <w:proofErr w:type="gramEnd"/>
            <w:r>
              <w:rPr>
                <w:rFonts w:cstheme="minorHAnsi"/>
                <w:color w:val="222222"/>
                <w:sz w:val="24"/>
                <w:szCs w:val="24"/>
                <w:lang w:eastAsia="en-US"/>
              </w:rPr>
              <w:br/>
            </w:r>
            <w:proofErr w:type="spellStart"/>
            <w:r>
              <w:rPr>
                <w:rFonts w:cstheme="minorHAnsi"/>
                <w:bCs w:val="0"/>
                <w:color w:val="222222"/>
                <w:sz w:val="24"/>
                <w:szCs w:val="24"/>
                <w:lang w:eastAsia="en-US"/>
              </w:rPr>
              <w:t>ных</w:t>
            </w:r>
            <w:proofErr w:type="spellEnd"/>
            <w:r>
              <w:rPr>
                <w:rFonts w:cstheme="minorHAnsi"/>
                <w:bCs w:val="0"/>
                <w:color w:val="222222"/>
                <w:sz w:val="24"/>
                <w:szCs w:val="24"/>
                <w:lang w:eastAsia="en-US"/>
              </w:rPr>
              <w:t xml:space="preserve"> работ</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Материалы,</w:t>
            </w:r>
            <w:r>
              <w:rPr>
                <w:rFonts w:cstheme="minorHAnsi"/>
                <w:color w:val="222222"/>
                <w:sz w:val="24"/>
                <w:szCs w:val="24"/>
                <w:lang w:eastAsia="en-US"/>
              </w:rPr>
              <w:br/>
            </w:r>
            <w:r>
              <w:rPr>
                <w:rFonts w:cstheme="minorHAnsi"/>
                <w:bCs w:val="0"/>
                <w:color w:val="222222"/>
                <w:sz w:val="24"/>
                <w:szCs w:val="24"/>
                <w:lang w:eastAsia="en-US"/>
              </w:rPr>
              <w:t>используемые при замене</w:t>
            </w:r>
          </w:p>
        </w:tc>
      </w:tr>
      <w:tr w:rsidR="00EF5CA6" w:rsidTr="00EF5C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color w:val="222222"/>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color w:val="222222"/>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color w:val="222222"/>
                <w:sz w:val="24"/>
                <w:szCs w:val="24"/>
                <w:lang w:val="en-US"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color w:val="222222"/>
                <w:sz w:val="24"/>
                <w:szCs w:val="24"/>
                <w:lang w:val="en-US" w:eastAsia="en-US"/>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proofErr w:type="spellStart"/>
            <w:r>
              <w:rPr>
                <w:rFonts w:cstheme="minorHAnsi"/>
                <w:bCs w:val="0"/>
                <w:color w:val="222222"/>
                <w:sz w:val="24"/>
                <w:szCs w:val="24"/>
                <w:lang w:eastAsia="en-US"/>
              </w:rPr>
              <w:t>наим</w:t>
            </w:r>
            <w:proofErr w:type="gramStart"/>
            <w:r>
              <w:rPr>
                <w:rFonts w:cstheme="minorHAnsi"/>
                <w:bCs w:val="0"/>
                <w:color w:val="222222"/>
                <w:sz w:val="24"/>
                <w:szCs w:val="24"/>
                <w:lang w:eastAsia="en-US"/>
              </w:rPr>
              <w:t>е</w:t>
            </w:r>
            <w:proofErr w:type="spellEnd"/>
            <w:r>
              <w:rPr>
                <w:rFonts w:cstheme="minorHAnsi"/>
                <w:bCs w:val="0"/>
                <w:color w:val="222222"/>
                <w:sz w:val="24"/>
                <w:szCs w:val="24"/>
                <w:lang w:eastAsia="en-US"/>
              </w:rPr>
              <w:t>-</w:t>
            </w:r>
            <w:proofErr w:type="gramEnd"/>
            <w:r>
              <w:rPr>
                <w:rFonts w:cstheme="minorHAnsi"/>
                <w:color w:val="222222"/>
                <w:sz w:val="24"/>
                <w:szCs w:val="24"/>
                <w:lang w:eastAsia="en-US"/>
              </w:rPr>
              <w:br/>
            </w:r>
            <w:r>
              <w:rPr>
                <w:rFonts w:cstheme="minorHAnsi"/>
                <w:bCs w:val="0"/>
                <w:color w:val="222222"/>
                <w:sz w:val="24"/>
                <w:szCs w:val="24"/>
                <w:lang w:eastAsia="en-US"/>
              </w:rPr>
              <w:t>нова-</w:t>
            </w:r>
            <w:r>
              <w:rPr>
                <w:rFonts w:cstheme="minorHAnsi"/>
                <w:color w:val="222222"/>
                <w:sz w:val="24"/>
                <w:szCs w:val="24"/>
                <w:lang w:eastAsia="en-US"/>
              </w:rPr>
              <w:br/>
            </w:r>
            <w:proofErr w:type="spellStart"/>
            <w:r>
              <w:rPr>
                <w:rFonts w:cstheme="minorHAnsi"/>
                <w:bCs w:val="0"/>
                <w:color w:val="222222"/>
                <w:sz w:val="24"/>
                <w:szCs w:val="24"/>
                <w:lang w:eastAsia="en-US"/>
              </w:rPr>
              <w:t>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proofErr w:type="spellStart"/>
            <w:r>
              <w:rPr>
                <w:rFonts w:cstheme="minorHAnsi"/>
                <w:bCs w:val="0"/>
                <w:color w:val="222222"/>
                <w:sz w:val="24"/>
                <w:szCs w:val="24"/>
                <w:lang w:eastAsia="en-US"/>
              </w:rPr>
              <w:t>номе</w:t>
            </w:r>
            <w:proofErr w:type="gramStart"/>
            <w:r>
              <w:rPr>
                <w:rFonts w:cstheme="minorHAnsi"/>
                <w:bCs w:val="0"/>
                <w:color w:val="222222"/>
                <w:sz w:val="24"/>
                <w:szCs w:val="24"/>
                <w:lang w:eastAsia="en-US"/>
              </w:rPr>
              <w:t>н</w:t>
            </w:r>
            <w:proofErr w:type="spellEnd"/>
            <w:r>
              <w:rPr>
                <w:rFonts w:cstheme="minorHAnsi"/>
                <w:bCs w:val="0"/>
                <w:color w:val="222222"/>
                <w:sz w:val="24"/>
                <w:szCs w:val="24"/>
                <w:lang w:eastAsia="en-US"/>
              </w:rPr>
              <w:t>-</w:t>
            </w:r>
            <w:proofErr w:type="gramEnd"/>
            <w:r>
              <w:rPr>
                <w:rFonts w:cstheme="minorHAnsi"/>
                <w:color w:val="222222"/>
                <w:sz w:val="24"/>
                <w:szCs w:val="24"/>
                <w:lang w:eastAsia="en-US"/>
              </w:rPr>
              <w:br/>
            </w:r>
            <w:proofErr w:type="spellStart"/>
            <w:r>
              <w:rPr>
                <w:rFonts w:cstheme="minorHAnsi"/>
                <w:bCs w:val="0"/>
                <w:color w:val="222222"/>
                <w:sz w:val="24"/>
                <w:szCs w:val="24"/>
                <w:lang w:eastAsia="en-US"/>
              </w:rPr>
              <w:t>клатур</w:t>
            </w:r>
            <w:proofErr w:type="spellEnd"/>
            <w:r>
              <w:rPr>
                <w:rFonts w:cstheme="minorHAnsi"/>
                <w:bCs w:val="0"/>
                <w:color w:val="222222"/>
                <w:sz w:val="24"/>
                <w:szCs w:val="24"/>
                <w:lang w:eastAsia="en-US"/>
              </w:rPr>
              <w:t>-</w:t>
            </w:r>
            <w:r>
              <w:rPr>
                <w:rFonts w:cstheme="minorHAnsi"/>
                <w:color w:val="222222"/>
                <w:sz w:val="24"/>
                <w:szCs w:val="24"/>
                <w:lang w:eastAsia="en-US"/>
              </w:rPr>
              <w:br/>
            </w:r>
            <w:proofErr w:type="spellStart"/>
            <w:r>
              <w:rPr>
                <w:rFonts w:cstheme="minorHAnsi"/>
                <w:bCs w:val="0"/>
                <w:color w:val="222222"/>
                <w:sz w:val="24"/>
                <w:szCs w:val="24"/>
                <w:lang w:eastAsia="en-US"/>
              </w:rPr>
              <w:t>ный</w:t>
            </w:r>
            <w:proofErr w:type="spellEnd"/>
            <w:r>
              <w:rPr>
                <w:rFonts w:cstheme="minorHAnsi"/>
                <w:bCs w:val="0"/>
                <w:color w:val="222222"/>
                <w:sz w:val="24"/>
                <w:szCs w:val="24"/>
                <w:lang w:eastAsia="en-US"/>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един</w:t>
            </w:r>
            <w:proofErr w:type="gramStart"/>
            <w:r>
              <w:rPr>
                <w:rFonts w:cstheme="minorHAnsi"/>
                <w:bCs w:val="0"/>
                <w:color w:val="222222"/>
                <w:sz w:val="24"/>
                <w:szCs w:val="24"/>
                <w:lang w:eastAsia="en-US"/>
              </w:rPr>
              <w:t>и-</w:t>
            </w:r>
            <w:proofErr w:type="gramEnd"/>
            <w:r>
              <w:rPr>
                <w:rFonts w:cstheme="minorHAnsi"/>
                <w:color w:val="222222"/>
                <w:sz w:val="24"/>
                <w:szCs w:val="24"/>
                <w:lang w:eastAsia="en-US"/>
              </w:rPr>
              <w:br/>
            </w:r>
            <w:proofErr w:type="spellStart"/>
            <w:r>
              <w:rPr>
                <w:rFonts w:cstheme="minorHAnsi"/>
                <w:bCs w:val="0"/>
                <w:color w:val="222222"/>
                <w:sz w:val="24"/>
                <w:szCs w:val="24"/>
                <w:lang w:eastAsia="en-US"/>
              </w:rPr>
              <w:t>ца</w:t>
            </w:r>
            <w:proofErr w:type="spellEnd"/>
            <w:r>
              <w:rPr>
                <w:rFonts w:cstheme="minorHAnsi"/>
                <w:color w:val="222222"/>
                <w:sz w:val="24"/>
                <w:szCs w:val="24"/>
                <w:lang w:eastAsia="en-US"/>
              </w:rPr>
              <w:br/>
            </w:r>
            <w:proofErr w:type="spellStart"/>
            <w:r>
              <w:rPr>
                <w:rFonts w:cstheme="minorHAnsi"/>
                <w:bCs w:val="0"/>
                <w:color w:val="222222"/>
                <w:sz w:val="24"/>
                <w:szCs w:val="24"/>
                <w:lang w:eastAsia="en-US"/>
              </w:rPr>
              <w:t>изме</w:t>
            </w:r>
            <w:proofErr w:type="spellEnd"/>
            <w:r>
              <w:rPr>
                <w:rFonts w:cstheme="minorHAnsi"/>
                <w:bCs w:val="0"/>
                <w:color w:val="222222"/>
                <w:sz w:val="24"/>
                <w:szCs w:val="24"/>
                <w:lang w:eastAsia="en-US"/>
              </w:rPr>
              <w:t>-</w:t>
            </w:r>
            <w:r>
              <w:rPr>
                <w:rFonts w:cstheme="minorHAnsi"/>
                <w:color w:val="222222"/>
                <w:sz w:val="24"/>
                <w:szCs w:val="24"/>
                <w:lang w:eastAsia="en-US"/>
              </w:rPr>
              <w:br/>
            </w:r>
            <w:r>
              <w:rPr>
                <w:rFonts w:cstheme="minorHAnsi"/>
                <w:bCs w:val="0"/>
                <w:color w:val="222222"/>
                <w:sz w:val="24"/>
                <w:szCs w:val="24"/>
                <w:lang w:eastAsia="en-US"/>
              </w:rPr>
              <w:t>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bCs w:val="0"/>
                <w:color w:val="222222"/>
                <w:sz w:val="24"/>
                <w:szCs w:val="24"/>
                <w:lang w:eastAsia="en-US"/>
              </w:rPr>
              <w:t>кол</w:t>
            </w:r>
            <w:proofErr w:type="gramStart"/>
            <w:r>
              <w:rPr>
                <w:rFonts w:cstheme="minorHAnsi"/>
                <w:bCs w:val="0"/>
                <w:color w:val="222222"/>
                <w:sz w:val="24"/>
                <w:szCs w:val="24"/>
                <w:lang w:eastAsia="en-US"/>
              </w:rPr>
              <w:t>и-</w:t>
            </w:r>
            <w:proofErr w:type="gramEnd"/>
            <w:r>
              <w:rPr>
                <w:rFonts w:cstheme="minorHAnsi"/>
                <w:color w:val="222222"/>
                <w:sz w:val="24"/>
                <w:szCs w:val="24"/>
                <w:lang w:eastAsia="en-US"/>
              </w:rPr>
              <w:br/>
            </w:r>
            <w:proofErr w:type="spellStart"/>
            <w:r>
              <w:rPr>
                <w:rFonts w:cstheme="minorHAnsi"/>
                <w:bCs w:val="0"/>
                <w:color w:val="222222"/>
                <w:sz w:val="24"/>
                <w:szCs w:val="24"/>
                <w:lang w:eastAsia="en-US"/>
              </w:rPr>
              <w:t>чество</w:t>
            </w:r>
            <w:proofErr w:type="spellEnd"/>
          </w:p>
        </w:tc>
      </w:tr>
      <w:tr w:rsidR="00EF5CA6" w:rsidTr="00EF5CA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2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0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55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r>
      <w:tr w:rsidR="00EF5CA6" w:rsidTr="00EF5CA6">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276" w:type="dxa"/>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097" w:type="dxa"/>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559" w:type="dxa"/>
            <w:gridSpan w:val="3"/>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r>
      <w:tr w:rsidR="00EF5CA6" w:rsidTr="00EF5CA6">
        <w:tc>
          <w:tcPr>
            <w:tcW w:w="0" w:type="auto"/>
            <w:gridSpan w:val="2"/>
            <w:tcBorders>
              <w:top w:val="nil"/>
              <w:left w:val="nil"/>
              <w:bottom w:val="single" w:sz="6" w:space="0" w:color="000000"/>
              <w:right w:val="nil"/>
            </w:tcBorders>
            <w:tcMar>
              <w:top w:w="75" w:type="dxa"/>
              <w:left w:w="75" w:type="dxa"/>
              <w:bottom w:w="75" w:type="dxa"/>
              <w:right w:w="75" w:type="dxa"/>
            </w:tcMar>
            <w:vAlign w:val="bottom"/>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220" w:type="dxa"/>
            <w:gridSpan w:val="2"/>
            <w:tcBorders>
              <w:top w:val="nil"/>
              <w:left w:val="nil"/>
              <w:bottom w:val="single" w:sz="6" w:space="0" w:color="000000"/>
              <w:right w:val="nil"/>
            </w:tcBorders>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70" w:type="dxa"/>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510" w:type="dxa"/>
            <w:gridSpan w:val="2"/>
            <w:tcBorders>
              <w:top w:val="nil"/>
              <w:left w:val="nil"/>
              <w:bottom w:val="single" w:sz="6" w:space="0" w:color="000000"/>
              <w:right w:val="nil"/>
            </w:tcBorders>
            <w:tcMar>
              <w:top w:w="75" w:type="dxa"/>
              <w:left w:w="75" w:type="dxa"/>
              <w:bottom w:w="75" w:type="dxa"/>
              <w:right w:w="75" w:type="dxa"/>
            </w:tcMar>
            <w:vAlign w:val="bottom"/>
          </w:tcPr>
          <w:p w:rsidR="00EF5CA6" w:rsidRDefault="00EF5CA6">
            <w:pPr>
              <w:spacing w:line="276" w:lineRule="auto"/>
              <w:rPr>
                <w:rFonts w:cstheme="minorHAnsi"/>
                <w:color w:val="222222"/>
                <w:sz w:val="24"/>
                <w:szCs w:val="24"/>
                <w:lang w:val="en-US" w:eastAsia="en-US"/>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r>
      <w:tr w:rsidR="00EF5CA6" w:rsidTr="00EF5CA6">
        <w:tc>
          <w:tcPr>
            <w:tcW w:w="0" w:type="auto"/>
            <w:gridSpan w:val="2"/>
            <w:tcBorders>
              <w:top w:val="single" w:sz="6" w:space="0" w:color="000000"/>
              <w:left w:val="nil"/>
              <w:bottom w:val="nil"/>
              <w:right w:val="nil"/>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(исполнитель)</w:t>
            </w:r>
          </w:p>
        </w:tc>
        <w:tc>
          <w:tcPr>
            <w:tcW w:w="0" w:type="auto"/>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220" w:type="dxa"/>
            <w:gridSpan w:val="2"/>
            <w:tcBorders>
              <w:top w:val="single" w:sz="6" w:space="0" w:color="000000"/>
              <w:left w:val="nil"/>
              <w:bottom w:val="nil"/>
              <w:right w:val="nil"/>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(подпись)</w:t>
            </w:r>
          </w:p>
        </w:tc>
        <w:tc>
          <w:tcPr>
            <w:tcW w:w="170" w:type="dxa"/>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510" w:type="dxa"/>
            <w:gridSpan w:val="2"/>
            <w:tcBorders>
              <w:top w:val="single" w:sz="6" w:space="0" w:color="000000"/>
              <w:left w:val="nil"/>
              <w:bottom w:val="nil"/>
              <w:right w:val="nil"/>
            </w:tcBorders>
            <w:tcMar>
              <w:top w:w="75" w:type="dxa"/>
              <w:left w:w="75" w:type="dxa"/>
              <w:bottom w:w="75" w:type="dxa"/>
              <w:right w:w="75" w:type="dxa"/>
            </w:tcMar>
            <w:vAlign w:val="bottom"/>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(Ф. И. О.)</w:t>
            </w: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r>
      <w:tr w:rsidR="00EF5CA6" w:rsidTr="00EF5CA6">
        <w:tc>
          <w:tcPr>
            <w:tcW w:w="0" w:type="auto"/>
            <w:gridSpan w:val="2"/>
            <w:tcBorders>
              <w:top w:val="nil"/>
              <w:left w:val="nil"/>
              <w:bottom w:val="single" w:sz="6" w:space="0" w:color="000000"/>
              <w:right w:val="nil"/>
            </w:tcBorders>
            <w:tcMar>
              <w:top w:w="75" w:type="dxa"/>
              <w:left w:w="75" w:type="dxa"/>
              <w:bottom w:w="75" w:type="dxa"/>
              <w:right w:w="75" w:type="dxa"/>
            </w:tcMar>
            <w:vAlign w:val="bottom"/>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220" w:type="dxa"/>
            <w:gridSpan w:val="2"/>
            <w:tcBorders>
              <w:top w:val="nil"/>
              <w:left w:val="nil"/>
              <w:bottom w:val="single" w:sz="6" w:space="0" w:color="000000"/>
              <w:right w:val="nil"/>
            </w:tcBorders>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70" w:type="dxa"/>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510" w:type="dxa"/>
            <w:gridSpan w:val="2"/>
            <w:tcBorders>
              <w:top w:val="nil"/>
              <w:left w:val="nil"/>
              <w:bottom w:val="single" w:sz="6" w:space="0" w:color="000000"/>
              <w:right w:val="nil"/>
            </w:tcBorders>
            <w:tcMar>
              <w:top w:w="75" w:type="dxa"/>
              <w:left w:w="75" w:type="dxa"/>
              <w:bottom w:w="75" w:type="dxa"/>
              <w:right w:w="75" w:type="dxa"/>
            </w:tcMar>
            <w:vAlign w:val="bottom"/>
          </w:tcPr>
          <w:p w:rsidR="00EF5CA6" w:rsidRDefault="00EF5CA6">
            <w:pPr>
              <w:spacing w:line="276" w:lineRule="auto"/>
              <w:rPr>
                <w:rFonts w:cstheme="minorHAnsi"/>
                <w:color w:val="222222"/>
                <w:sz w:val="24"/>
                <w:szCs w:val="24"/>
                <w:lang w:val="en-US" w:eastAsia="en-US"/>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r>
      <w:tr w:rsidR="00EF5CA6" w:rsidTr="00EF5CA6">
        <w:tc>
          <w:tcPr>
            <w:tcW w:w="0" w:type="auto"/>
            <w:gridSpan w:val="2"/>
            <w:tcBorders>
              <w:top w:val="single" w:sz="6" w:space="0" w:color="000000"/>
              <w:left w:val="nil"/>
              <w:bottom w:val="nil"/>
              <w:right w:val="nil"/>
            </w:tcBorders>
            <w:tcMar>
              <w:top w:w="75" w:type="dxa"/>
              <w:left w:w="75" w:type="dxa"/>
              <w:bottom w:w="75" w:type="dxa"/>
              <w:right w:w="75" w:type="dxa"/>
            </w:tcMar>
            <w:vAlign w:val="bottom"/>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(руководитель)</w:t>
            </w:r>
          </w:p>
        </w:tc>
        <w:tc>
          <w:tcPr>
            <w:tcW w:w="0" w:type="auto"/>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220" w:type="dxa"/>
            <w:gridSpan w:val="2"/>
            <w:tcBorders>
              <w:top w:val="single" w:sz="6" w:space="0" w:color="000000"/>
              <w:left w:val="nil"/>
              <w:bottom w:val="nil"/>
              <w:right w:val="nil"/>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(подпись)</w:t>
            </w:r>
          </w:p>
        </w:tc>
        <w:tc>
          <w:tcPr>
            <w:tcW w:w="170" w:type="dxa"/>
            <w:tcMar>
              <w:top w:w="75" w:type="dxa"/>
              <w:left w:w="75" w:type="dxa"/>
              <w:bottom w:w="75" w:type="dxa"/>
              <w:right w:w="75" w:type="dxa"/>
            </w:tcMar>
          </w:tcPr>
          <w:p w:rsidR="00EF5CA6" w:rsidRDefault="00EF5CA6">
            <w:pPr>
              <w:spacing w:line="276" w:lineRule="auto"/>
              <w:rPr>
                <w:rFonts w:cstheme="minorHAnsi"/>
                <w:color w:val="222222"/>
                <w:sz w:val="24"/>
                <w:szCs w:val="24"/>
                <w:lang w:val="en-US" w:eastAsia="en-US"/>
              </w:rPr>
            </w:pPr>
          </w:p>
        </w:tc>
        <w:tc>
          <w:tcPr>
            <w:tcW w:w="1510" w:type="dxa"/>
            <w:gridSpan w:val="2"/>
            <w:tcBorders>
              <w:top w:val="single" w:sz="6" w:space="0" w:color="000000"/>
              <w:left w:val="nil"/>
              <w:bottom w:val="nil"/>
              <w:right w:val="nil"/>
            </w:tcBorders>
            <w:tcMar>
              <w:top w:w="75" w:type="dxa"/>
              <w:left w:w="75" w:type="dxa"/>
              <w:bottom w:w="75" w:type="dxa"/>
              <w:right w:w="75" w:type="dxa"/>
            </w:tcMar>
            <w:vAlign w:val="bottom"/>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(Ф. И. О.)</w:t>
            </w: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r>
      <w:tr w:rsidR="00EF5CA6" w:rsidTr="00EF5CA6">
        <w:tc>
          <w:tcPr>
            <w:tcW w:w="0" w:type="auto"/>
            <w:gridSpan w:val="2"/>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220" w:type="dxa"/>
            <w:gridSpan w:val="2"/>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70" w:type="dxa"/>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1510" w:type="dxa"/>
            <w:gridSpan w:val="2"/>
            <w:tcMar>
              <w:top w:w="75" w:type="dxa"/>
              <w:left w:w="75" w:type="dxa"/>
              <w:bottom w:w="75" w:type="dxa"/>
              <w:right w:w="75" w:type="dxa"/>
            </w:tcMar>
            <w:vAlign w:val="center"/>
          </w:tcPr>
          <w:p w:rsidR="00EF5CA6" w:rsidRDefault="00EF5CA6">
            <w:pPr>
              <w:spacing w:line="276" w:lineRule="auto"/>
              <w:rPr>
                <w:rFonts w:cstheme="minorHAnsi"/>
                <w:color w:val="222222"/>
                <w:sz w:val="24"/>
                <w:szCs w:val="24"/>
                <w:lang w:val="en-US" w:eastAsia="en-US"/>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c>
          <w:tcPr>
            <w:tcW w:w="0" w:type="auto"/>
            <w:vAlign w:val="center"/>
            <w:hideMark/>
          </w:tcPr>
          <w:p w:rsidR="00EF5CA6" w:rsidRDefault="00EF5CA6">
            <w:pPr>
              <w:rPr>
                <w:rFonts w:asciiTheme="minorHAnsi" w:eastAsiaTheme="minorHAnsi" w:hAnsiTheme="minorHAnsi" w:cstheme="minorBidi"/>
                <w:bCs w:val="0"/>
                <w:sz w:val="20"/>
                <w:szCs w:val="20"/>
              </w:rPr>
            </w:pPr>
          </w:p>
        </w:tc>
      </w:tr>
    </w:tbl>
    <w:p w:rsidR="00EF5CA6" w:rsidRPr="00EF5CA6" w:rsidRDefault="00EF5CA6" w:rsidP="00EF5CA6">
      <w:pPr>
        <w:rPr>
          <w:rFonts w:cstheme="minorHAnsi"/>
          <w:color w:val="222222"/>
          <w:sz w:val="26"/>
          <w:szCs w:val="26"/>
        </w:rPr>
      </w:pPr>
    </w:p>
    <w:p w:rsidR="00EF5CA6" w:rsidRPr="00EF5CA6" w:rsidRDefault="00EF5CA6" w:rsidP="00EF5CA6">
      <w:pPr>
        <w:rPr>
          <w:rFonts w:cstheme="minorHAnsi"/>
          <w:color w:val="222222"/>
          <w:sz w:val="26"/>
          <w:szCs w:val="26"/>
          <w:lang w:val="en-US"/>
        </w:rPr>
      </w:pPr>
      <w:r w:rsidRPr="00EF5CA6">
        <w:rPr>
          <w:rFonts w:cstheme="minorHAnsi"/>
          <w:b/>
          <w:bCs w:val="0"/>
          <w:color w:val="222222"/>
          <w:sz w:val="26"/>
          <w:szCs w:val="26"/>
        </w:rPr>
        <w:t>2. Путевой лист легкового автомобиля.</w:t>
      </w:r>
    </w:p>
    <w:p w:rsidR="00EF5CA6" w:rsidRDefault="00EF5CA6" w:rsidP="00EF5CA6">
      <w:pPr>
        <w:rPr>
          <w:rFonts w:cstheme="minorHAnsi"/>
          <w:color w:val="222222"/>
        </w:rPr>
      </w:pPr>
      <w:r>
        <w:rPr>
          <w:rFonts w:cstheme="minorHAnsi"/>
          <w:noProof/>
          <w:color w:val="222222"/>
        </w:rPr>
        <w:lastRenderedPageBreak/>
        <w:drawing>
          <wp:inline distT="0" distB="0" distL="0" distR="0">
            <wp:extent cx="5734050" cy="8334375"/>
            <wp:effectExtent l="0" t="0" r="0" b="9525"/>
            <wp:docPr id="2" name="Рисунок 2" descr="Описание: Описание: /api/doc/v1/image/-24020865?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descr="Описание: Описание: /api/doc/v1/image/-24020865?moduleId=118&amp;id=9477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8334375"/>
                    </a:xfrm>
                    <a:prstGeom prst="rect">
                      <a:avLst/>
                    </a:prstGeom>
                    <a:noFill/>
                    <a:ln>
                      <a:noFill/>
                    </a:ln>
                  </pic:spPr>
                </pic:pic>
              </a:graphicData>
            </a:graphic>
          </wp:inline>
        </w:drawing>
      </w:r>
    </w:p>
    <w:p w:rsidR="00EF5CA6" w:rsidRDefault="00EF5CA6" w:rsidP="00EF5CA6">
      <w:pPr>
        <w:rPr>
          <w:rFonts w:cstheme="minorHAnsi"/>
          <w:color w:val="222222"/>
        </w:rPr>
      </w:pPr>
    </w:p>
    <w:p w:rsidR="00EF5CA6" w:rsidRDefault="00EF5CA6" w:rsidP="00EF5CA6">
      <w:pPr>
        <w:rPr>
          <w:rFonts w:cstheme="minorHAnsi"/>
          <w:color w:val="222222"/>
        </w:rPr>
      </w:pPr>
      <w:r>
        <w:rPr>
          <w:rFonts w:cstheme="minorHAnsi"/>
          <w:color w:val="222222"/>
        </w:rPr>
        <w:lastRenderedPageBreak/>
        <w:t>4.4.</w:t>
      </w:r>
      <w:r>
        <w:rPr>
          <w:rFonts w:cstheme="minorHAnsi"/>
          <w:noProof/>
          <w:color w:val="222222"/>
        </w:rPr>
        <w:drawing>
          <wp:inline distT="0" distB="0" distL="0" distR="0">
            <wp:extent cx="5734050" cy="6038850"/>
            <wp:effectExtent l="0" t="0" r="0" b="0"/>
            <wp:docPr id="1" name="Рисунок 1" descr="Описание: Описание: /api/doc/v1/image/-24020867?moduleId=118&amp;id=9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descr="Описание: Описание: /api/doc/v1/image/-24020867?moduleId=118&amp;id=947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6038850"/>
                    </a:xfrm>
                    <a:prstGeom prst="rect">
                      <a:avLst/>
                    </a:prstGeom>
                    <a:noFill/>
                    <a:ln>
                      <a:noFill/>
                    </a:ln>
                  </pic:spPr>
                </pic:pic>
              </a:graphicData>
            </a:graphic>
          </wp:inline>
        </w:drawing>
      </w:r>
    </w:p>
    <w:p w:rsidR="00EF5CA6" w:rsidRPr="00EF5CA6" w:rsidRDefault="00EF5CA6" w:rsidP="00EF5CA6">
      <w:pPr>
        <w:rPr>
          <w:rFonts w:cstheme="minorHAnsi"/>
          <w:color w:val="222222"/>
          <w:sz w:val="26"/>
          <w:szCs w:val="26"/>
        </w:rPr>
      </w:pPr>
      <w:r>
        <w:rPr>
          <w:rFonts w:cstheme="minorHAnsi"/>
          <w:color w:val="222222"/>
        </w:rPr>
        <w:t>3.</w:t>
      </w:r>
      <w:r>
        <w:rPr>
          <w:rFonts w:cstheme="minorHAnsi"/>
          <w:b/>
          <w:color w:val="222222"/>
        </w:rPr>
        <w:t xml:space="preserve"> </w:t>
      </w:r>
      <w:r w:rsidRPr="00EF5CA6">
        <w:rPr>
          <w:rFonts w:cstheme="minorHAnsi"/>
          <w:b/>
          <w:color w:val="222222"/>
          <w:sz w:val="26"/>
          <w:szCs w:val="26"/>
        </w:rPr>
        <w:t xml:space="preserve">Отчет по списанию ГСМ. </w:t>
      </w:r>
    </w:p>
    <w:tbl>
      <w:tblPr>
        <w:tblW w:w="9462" w:type="dxa"/>
        <w:tblInd w:w="93" w:type="dxa"/>
        <w:tblLook w:val="04A0" w:firstRow="1" w:lastRow="0" w:firstColumn="1" w:lastColumn="0" w:noHBand="0" w:noVBand="1"/>
      </w:tblPr>
      <w:tblGrid>
        <w:gridCol w:w="960"/>
        <w:gridCol w:w="1607"/>
        <w:gridCol w:w="1032"/>
        <w:gridCol w:w="960"/>
        <w:gridCol w:w="960"/>
        <w:gridCol w:w="1747"/>
        <w:gridCol w:w="276"/>
        <w:gridCol w:w="960"/>
        <w:gridCol w:w="960"/>
      </w:tblGrid>
      <w:tr w:rsidR="00EF5CA6" w:rsidTr="00EF5CA6">
        <w:trPr>
          <w:trHeight w:val="255"/>
        </w:trPr>
        <w:tc>
          <w:tcPr>
            <w:tcW w:w="960"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2023"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УТВЕРЖДАЮ:</w:t>
            </w: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9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920"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Руководитель</w:t>
            </w: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2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920"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учреждения</w:t>
            </w:r>
          </w:p>
        </w:tc>
        <w:tc>
          <w:tcPr>
            <w:tcW w:w="1747"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276"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1920"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______________</w:t>
            </w:r>
          </w:p>
        </w:tc>
      </w:tr>
      <w:tr w:rsidR="00EF5CA6" w:rsidTr="00EF5CA6">
        <w:trPr>
          <w:trHeight w:val="90"/>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9462" w:type="dxa"/>
            <w:gridSpan w:val="9"/>
            <w:noWrap/>
            <w:vAlign w:val="bottom"/>
            <w:hideMark/>
          </w:tcPr>
          <w:p w:rsidR="00EF5CA6" w:rsidRDefault="00EF5CA6">
            <w:pPr>
              <w:spacing w:line="276" w:lineRule="auto"/>
              <w:jc w:val="center"/>
              <w:rPr>
                <w:rFonts w:cstheme="minorHAnsi"/>
                <w:b/>
                <w:color w:val="222222"/>
                <w:sz w:val="24"/>
                <w:szCs w:val="24"/>
                <w:lang w:eastAsia="en-US"/>
              </w:rPr>
            </w:pPr>
            <w:r>
              <w:rPr>
                <w:rFonts w:cstheme="minorHAnsi"/>
                <w:b/>
                <w:bCs w:val="0"/>
                <w:color w:val="222222"/>
                <w:sz w:val="24"/>
                <w:szCs w:val="24"/>
                <w:lang w:eastAsia="en-US"/>
              </w:rPr>
              <w:t>ОТЧЁТ</w:t>
            </w:r>
          </w:p>
        </w:tc>
      </w:tr>
      <w:tr w:rsidR="00EF5CA6" w:rsidTr="00EF5CA6">
        <w:trPr>
          <w:trHeight w:val="25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3667" w:type="dxa"/>
            <w:gridSpan w:val="3"/>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по списанию ГСМ</w:t>
            </w: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3667" w:type="dxa"/>
            <w:gridSpan w:val="3"/>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за ___________ 20____ г.</w:t>
            </w: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20"/>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2567"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Организация</w:t>
            </w:r>
          </w:p>
        </w:tc>
        <w:tc>
          <w:tcPr>
            <w:tcW w:w="6895" w:type="dxa"/>
            <w:gridSpan w:val="7"/>
            <w:tcBorders>
              <w:top w:val="nil"/>
              <w:left w:val="nil"/>
              <w:bottom w:val="single" w:sz="4" w:space="0" w:color="auto"/>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6895" w:type="dxa"/>
            <w:gridSpan w:val="7"/>
            <w:tcBorders>
              <w:top w:val="single" w:sz="4" w:space="0" w:color="auto"/>
              <w:left w:val="nil"/>
              <w:bottom w:val="nil"/>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2567"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Марка автомобиля</w:t>
            </w:r>
          </w:p>
        </w:tc>
        <w:tc>
          <w:tcPr>
            <w:tcW w:w="6895" w:type="dxa"/>
            <w:gridSpan w:val="7"/>
            <w:tcBorders>
              <w:top w:val="nil"/>
              <w:left w:val="nil"/>
              <w:bottom w:val="single" w:sz="4" w:space="0" w:color="auto"/>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7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3599" w:type="dxa"/>
            <w:gridSpan w:val="3"/>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Государственный номерной знак</w:t>
            </w:r>
          </w:p>
        </w:tc>
        <w:tc>
          <w:tcPr>
            <w:tcW w:w="5863" w:type="dxa"/>
            <w:gridSpan w:val="6"/>
            <w:tcBorders>
              <w:top w:val="nil"/>
              <w:left w:val="nil"/>
              <w:bottom w:val="single" w:sz="4" w:space="0" w:color="auto"/>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2567"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Водитель</w:t>
            </w:r>
          </w:p>
        </w:tc>
        <w:tc>
          <w:tcPr>
            <w:tcW w:w="6895" w:type="dxa"/>
            <w:gridSpan w:val="7"/>
            <w:tcBorders>
              <w:top w:val="nil"/>
              <w:left w:val="nil"/>
              <w:bottom w:val="single" w:sz="4" w:space="0" w:color="auto"/>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90"/>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2567"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lastRenderedPageBreak/>
              <w:t>Удостоверение №</w:t>
            </w:r>
          </w:p>
        </w:tc>
        <w:tc>
          <w:tcPr>
            <w:tcW w:w="6895" w:type="dxa"/>
            <w:gridSpan w:val="7"/>
            <w:tcBorders>
              <w:top w:val="nil"/>
              <w:left w:val="nil"/>
              <w:bottom w:val="single" w:sz="4" w:space="0" w:color="auto"/>
              <w:right w:val="nil"/>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3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70"/>
        </w:trPr>
        <w:tc>
          <w:tcPr>
            <w:tcW w:w="2567" w:type="dxa"/>
            <w:gridSpan w:val="2"/>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xml:space="preserve">Путевые листы № </w:t>
            </w:r>
            <w:proofErr w:type="gramStart"/>
            <w:r>
              <w:rPr>
                <w:rFonts w:cstheme="minorHAnsi"/>
                <w:color w:val="222222"/>
                <w:sz w:val="24"/>
                <w:szCs w:val="24"/>
                <w:lang w:eastAsia="en-US"/>
              </w:rPr>
              <w:t>с</w:t>
            </w:r>
            <w:proofErr w:type="gramEnd"/>
            <w:r>
              <w:rPr>
                <w:rFonts w:cstheme="minorHAnsi"/>
                <w:color w:val="222222"/>
                <w:sz w:val="24"/>
                <w:szCs w:val="24"/>
                <w:lang w:eastAsia="en-US"/>
              </w:rPr>
              <w:t xml:space="preserve"> </w:t>
            </w: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tcBorders>
              <w:top w:val="single" w:sz="8" w:space="0" w:color="auto"/>
              <w:left w:val="single" w:sz="8" w:space="0" w:color="auto"/>
              <w:bottom w:val="single" w:sz="8" w:space="0" w:color="auto"/>
              <w:right w:val="single" w:sz="8" w:space="0" w:color="auto"/>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tcBorders>
              <w:top w:val="single" w:sz="8" w:space="0" w:color="auto"/>
              <w:left w:val="single" w:sz="8" w:space="0" w:color="auto"/>
              <w:bottom w:val="single" w:sz="8" w:space="0" w:color="auto"/>
              <w:right w:val="single" w:sz="8" w:space="0" w:color="auto"/>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7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881"/>
        </w:trPr>
        <w:tc>
          <w:tcPr>
            <w:tcW w:w="2567" w:type="dxa"/>
            <w:gridSpan w:val="2"/>
            <w:tcBorders>
              <w:top w:val="single" w:sz="4" w:space="0" w:color="auto"/>
              <w:left w:val="single" w:sz="4" w:space="0" w:color="auto"/>
              <w:bottom w:val="nil"/>
              <w:right w:val="single" w:sz="4" w:space="0" w:color="auto"/>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Пробег</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1032" w:type="dxa"/>
            <w:tcBorders>
              <w:top w:val="single" w:sz="4" w:space="0" w:color="auto"/>
              <w:left w:val="single" w:sz="4" w:space="0" w:color="auto"/>
              <w:bottom w:val="nil"/>
              <w:right w:val="single" w:sz="4" w:space="0" w:color="auto"/>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Норма</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расхода</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бензина</w:t>
            </w:r>
          </w:p>
        </w:tc>
        <w:tc>
          <w:tcPr>
            <w:tcW w:w="1920" w:type="dxa"/>
            <w:gridSpan w:val="2"/>
            <w:tcBorders>
              <w:top w:val="single" w:sz="4" w:space="0" w:color="auto"/>
              <w:left w:val="nil"/>
              <w:bottom w:val="nil"/>
              <w:right w:val="single" w:sz="4" w:space="0" w:color="auto"/>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xml:space="preserve">Расход бензина по норме, </w:t>
            </w:r>
            <w:proofErr w:type="gramStart"/>
            <w:r>
              <w:rPr>
                <w:rFonts w:cstheme="minorHAnsi"/>
                <w:color w:val="222222"/>
                <w:sz w:val="24"/>
                <w:szCs w:val="24"/>
                <w:lang w:eastAsia="en-US"/>
              </w:rPr>
              <w:t>л</w:t>
            </w:r>
            <w:proofErr w:type="gramEnd"/>
          </w:p>
        </w:tc>
        <w:tc>
          <w:tcPr>
            <w:tcW w:w="2023" w:type="dxa"/>
            <w:gridSpan w:val="2"/>
            <w:tcBorders>
              <w:top w:val="single" w:sz="4" w:space="0" w:color="auto"/>
              <w:left w:val="single" w:sz="4" w:space="0" w:color="auto"/>
              <w:bottom w:val="nil"/>
              <w:right w:val="single" w:sz="4" w:space="0" w:color="auto"/>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Цена бензина за 1 л,</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рублей</w:t>
            </w:r>
          </w:p>
        </w:tc>
        <w:tc>
          <w:tcPr>
            <w:tcW w:w="1920" w:type="dxa"/>
            <w:gridSpan w:val="2"/>
            <w:tcBorders>
              <w:top w:val="single" w:sz="4" w:space="0" w:color="auto"/>
              <w:left w:val="single" w:sz="4" w:space="0" w:color="auto"/>
              <w:bottom w:val="nil"/>
              <w:right w:val="single" w:sz="4" w:space="0" w:color="auto"/>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Сумма к списанию</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рублей.</w:t>
            </w:r>
          </w:p>
        </w:tc>
      </w:tr>
      <w:tr w:rsidR="00EF5CA6" w:rsidTr="00EF5CA6">
        <w:trPr>
          <w:trHeight w:val="270"/>
        </w:trPr>
        <w:tc>
          <w:tcPr>
            <w:tcW w:w="2567" w:type="dxa"/>
            <w:gridSpan w:val="2"/>
            <w:tcBorders>
              <w:top w:val="single" w:sz="4" w:space="0" w:color="auto"/>
              <w:left w:val="single" w:sz="4" w:space="0" w:color="auto"/>
              <w:bottom w:val="single" w:sz="4" w:space="0" w:color="auto"/>
              <w:right w:val="single" w:sz="4" w:space="0" w:color="000000"/>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tcBorders>
              <w:top w:val="nil"/>
              <w:left w:val="nil"/>
              <w:bottom w:val="single" w:sz="4" w:space="0" w:color="auto"/>
              <w:right w:val="single" w:sz="4" w:space="0" w:color="auto"/>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920" w:type="dxa"/>
            <w:gridSpan w:val="2"/>
            <w:tcBorders>
              <w:top w:val="single" w:sz="4" w:space="0" w:color="auto"/>
              <w:left w:val="nil"/>
              <w:bottom w:val="single" w:sz="4" w:space="0" w:color="auto"/>
              <w:right w:val="single" w:sz="4" w:space="0" w:color="000000"/>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023" w:type="dxa"/>
            <w:gridSpan w:val="2"/>
            <w:tcBorders>
              <w:top w:val="single" w:sz="4" w:space="0" w:color="auto"/>
              <w:left w:val="nil"/>
              <w:bottom w:val="single" w:sz="4" w:space="0" w:color="auto"/>
              <w:right w:val="single" w:sz="4" w:space="0" w:color="000000"/>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920" w:type="dxa"/>
            <w:gridSpan w:val="2"/>
            <w:tcBorders>
              <w:top w:val="single" w:sz="4" w:space="0" w:color="auto"/>
              <w:left w:val="nil"/>
              <w:bottom w:val="single" w:sz="4" w:space="0" w:color="auto"/>
              <w:right w:val="single" w:sz="4" w:space="0" w:color="000000"/>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70"/>
        </w:trPr>
        <w:tc>
          <w:tcPr>
            <w:tcW w:w="2567" w:type="dxa"/>
            <w:gridSpan w:val="2"/>
            <w:tcBorders>
              <w:top w:val="single" w:sz="4" w:space="0" w:color="auto"/>
              <w:left w:val="nil"/>
              <w:bottom w:val="nil"/>
              <w:right w:val="nil"/>
            </w:tcBorders>
            <w:noWrap/>
            <w:vAlign w:val="bottom"/>
            <w:hideMark/>
          </w:tcPr>
          <w:p w:rsidR="00EF5CA6" w:rsidRDefault="00EF5CA6">
            <w:pPr>
              <w:spacing w:line="276" w:lineRule="auto"/>
              <w:rPr>
                <w:rFonts w:cstheme="minorHAnsi"/>
                <w:b/>
                <w:color w:val="222222"/>
                <w:sz w:val="24"/>
                <w:szCs w:val="24"/>
                <w:lang w:eastAsia="en-US"/>
              </w:rPr>
            </w:pPr>
            <w:r>
              <w:rPr>
                <w:rFonts w:cstheme="minorHAnsi"/>
                <w:b/>
                <w:bCs w:val="0"/>
                <w:color w:val="222222"/>
                <w:sz w:val="24"/>
                <w:szCs w:val="24"/>
                <w:lang w:eastAsia="en-US"/>
              </w:rPr>
              <w:t> </w:t>
            </w: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ИТОГО:</w:t>
            </w: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920" w:type="dxa"/>
            <w:gridSpan w:val="2"/>
            <w:tcBorders>
              <w:top w:val="single" w:sz="8" w:space="0" w:color="auto"/>
              <w:left w:val="single" w:sz="8" w:space="0" w:color="auto"/>
              <w:bottom w:val="single" w:sz="8" w:space="0" w:color="auto"/>
              <w:right w:val="single" w:sz="8" w:space="0" w:color="000000"/>
            </w:tcBorders>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3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3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3599" w:type="dxa"/>
            <w:gridSpan w:val="3"/>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Зам. директора МКУ ЦБУ</w:t>
            </w:r>
          </w:p>
        </w:tc>
        <w:tc>
          <w:tcPr>
            <w:tcW w:w="960"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960"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2023" w:type="dxa"/>
            <w:gridSpan w:val="2"/>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13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3599" w:type="dxa"/>
            <w:gridSpan w:val="3"/>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Водитель</w:t>
            </w:r>
          </w:p>
        </w:tc>
        <w:tc>
          <w:tcPr>
            <w:tcW w:w="960"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960" w:type="dxa"/>
            <w:tcBorders>
              <w:top w:val="nil"/>
              <w:left w:val="nil"/>
              <w:bottom w:val="single" w:sz="4" w:space="0" w:color="auto"/>
              <w:right w:val="nil"/>
            </w:tcBorders>
            <w:noWrap/>
            <w:vAlign w:val="bottom"/>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w:t>
            </w:r>
          </w:p>
        </w:tc>
        <w:tc>
          <w:tcPr>
            <w:tcW w:w="2023" w:type="dxa"/>
            <w:gridSpan w:val="2"/>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r w:rsidR="00EF5CA6" w:rsidTr="00EF5CA6">
        <w:trPr>
          <w:trHeight w:val="255"/>
        </w:trPr>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60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032"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1747"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276"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c>
          <w:tcPr>
            <w:tcW w:w="960" w:type="dxa"/>
            <w:noWrap/>
            <w:vAlign w:val="bottom"/>
            <w:hideMark/>
          </w:tcPr>
          <w:p w:rsidR="00EF5CA6" w:rsidRDefault="00EF5CA6">
            <w:pPr>
              <w:spacing w:line="276" w:lineRule="auto"/>
              <w:rPr>
                <w:rFonts w:asciiTheme="minorHAnsi" w:eastAsiaTheme="minorHAnsi" w:hAnsiTheme="minorHAnsi" w:cstheme="minorBidi"/>
                <w:bCs w:val="0"/>
                <w:sz w:val="22"/>
                <w:szCs w:val="22"/>
                <w:lang w:eastAsia="en-US"/>
              </w:rPr>
            </w:pPr>
          </w:p>
        </w:tc>
      </w:tr>
    </w:tbl>
    <w:p w:rsidR="00EF5CA6" w:rsidRDefault="00EF5CA6" w:rsidP="00EF5CA6">
      <w:pPr>
        <w:rPr>
          <w:rFonts w:asciiTheme="minorHAnsi" w:hAnsiTheme="minorHAnsi" w:cstheme="minorHAnsi"/>
          <w:color w:val="222222"/>
          <w:sz w:val="24"/>
          <w:szCs w:val="24"/>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Default="00EF5CA6" w:rsidP="00EF5CA6">
      <w:pPr>
        <w:rPr>
          <w:rFonts w:cstheme="minorHAnsi"/>
          <w:color w:val="222222"/>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10</w:t>
      </w:r>
      <w:r w:rsidRPr="00EF5CA6">
        <w:rPr>
          <w:rFonts w:cstheme="minorHAnsi"/>
          <w:color w:val="000000" w:themeColor="text1"/>
          <w:sz w:val="26"/>
          <w:szCs w:val="26"/>
        </w:rPr>
        <w:br/>
        <w:t>к учетной политике</w:t>
      </w:r>
    </w:p>
    <w:p w:rsidR="00EF5CA6" w:rsidRPr="00EF5CA6" w:rsidRDefault="00EF5CA6" w:rsidP="00EF5CA6">
      <w:pPr>
        <w:rPr>
          <w:rFonts w:cstheme="minorHAnsi"/>
          <w:color w:val="222222"/>
          <w:sz w:val="26"/>
          <w:szCs w:val="26"/>
        </w:rPr>
      </w:pPr>
    </w:p>
    <w:p w:rsidR="00EF5CA6" w:rsidRPr="00EF5CA6" w:rsidRDefault="00EF5CA6" w:rsidP="00EF5CA6">
      <w:pPr>
        <w:jc w:val="center"/>
        <w:rPr>
          <w:rFonts w:cstheme="minorHAnsi"/>
          <w:b/>
          <w:color w:val="222222"/>
          <w:sz w:val="26"/>
          <w:szCs w:val="26"/>
        </w:rPr>
      </w:pPr>
      <w:r w:rsidRPr="00EF5CA6">
        <w:rPr>
          <w:rFonts w:cstheme="minorHAnsi"/>
          <w:b/>
          <w:color w:val="222222"/>
          <w:sz w:val="26"/>
          <w:szCs w:val="26"/>
        </w:rPr>
        <w:t>1. Перечень лиц, имеющих право подписи бумажных первичных документов</w:t>
      </w:r>
    </w:p>
    <w:p w:rsidR="00EF5CA6" w:rsidRDefault="00EF5CA6" w:rsidP="00EF5CA6">
      <w:pPr>
        <w:jc w:val="center"/>
        <w:rPr>
          <w:rFonts w:cstheme="minorHAnsi"/>
          <w:b/>
          <w:color w:val="222222"/>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619"/>
        <w:gridCol w:w="3544"/>
        <w:gridCol w:w="2268"/>
      </w:tblGrid>
      <w:tr w:rsidR="00EF5CA6" w:rsidTr="00EF5CA6">
        <w:tc>
          <w:tcPr>
            <w:tcW w:w="36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Должность</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Примечание</w:t>
            </w:r>
          </w:p>
        </w:tc>
      </w:tr>
      <w:tr w:rsidR="00EF5CA6" w:rsidTr="00EF5CA6">
        <w:tc>
          <w:tcPr>
            <w:tcW w:w="36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Руководитель </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Все документы</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w:t>
            </w:r>
          </w:p>
        </w:tc>
      </w:tr>
      <w:tr w:rsidR="00EF5CA6" w:rsidTr="00EF5CA6">
        <w:tc>
          <w:tcPr>
            <w:tcW w:w="361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Главный бухгалтер – Заместитель директора по работе с сельскими поселениями  </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Все документы</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w:t>
            </w:r>
          </w:p>
        </w:tc>
      </w:tr>
    </w:tbl>
    <w:p w:rsidR="00EF5CA6" w:rsidRDefault="00EF5CA6" w:rsidP="00EF5CA6">
      <w:pPr>
        <w:rPr>
          <w:rFonts w:asciiTheme="minorHAnsi" w:hAnsiTheme="minorHAnsi" w:cstheme="minorHAnsi"/>
          <w:color w:val="222222"/>
          <w:lang w:val="en-US"/>
        </w:rPr>
      </w:pPr>
    </w:p>
    <w:p w:rsidR="00EF5CA6" w:rsidRPr="00EF5CA6" w:rsidRDefault="00EF5CA6" w:rsidP="00EF5CA6">
      <w:pPr>
        <w:jc w:val="center"/>
        <w:rPr>
          <w:rFonts w:cstheme="minorHAnsi"/>
          <w:b/>
          <w:color w:val="222222"/>
          <w:sz w:val="26"/>
          <w:szCs w:val="26"/>
        </w:rPr>
      </w:pPr>
      <w:r w:rsidRPr="00EF5CA6">
        <w:rPr>
          <w:rFonts w:cstheme="minorHAnsi"/>
          <w:b/>
          <w:color w:val="222222"/>
          <w:sz w:val="26"/>
          <w:szCs w:val="26"/>
        </w:rPr>
        <w:t>2. Перечень лиц, имеющих право подписи электронных документов</w:t>
      </w:r>
    </w:p>
    <w:p w:rsidR="00EF5CA6" w:rsidRDefault="00EF5CA6" w:rsidP="00EF5CA6">
      <w:pPr>
        <w:rPr>
          <w:rFonts w:cstheme="minorHAnsi"/>
          <w:color w:val="222222"/>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559"/>
        <w:gridCol w:w="3544"/>
        <w:gridCol w:w="2268"/>
      </w:tblGrid>
      <w:tr w:rsidR="00EF5CA6" w:rsidTr="00EF5CA6">
        <w:tc>
          <w:tcPr>
            <w:tcW w:w="3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5CA6" w:rsidRDefault="00EF5CA6">
            <w:pPr>
              <w:spacing w:line="276" w:lineRule="auto"/>
              <w:rPr>
                <w:rFonts w:cstheme="minorHAnsi"/>
                <w:b/>
                <w:color w:val="222222"/>
                <w:sz w:val="24"/>
                <w:szCs w:val="24"/>
                <w:lang w:val="en-US" w:eastAsia="en-US"/>
              </w:rPr>
            </w:pPr>
            <w:r>
              <w:rPr>
                <w:rFonts w:cstheme="minorHAnsi"/>
                <w:b/>
                <w:bCs w:val="0"/>
                <w:color w:val="222222"/>
                <w:sz w:val="24"/>
                <w:szCs w:val="24"/>
                <w:lang w:eastAsia="en-US"/>
              </w:rPr>
              <w:t>Должность/статус</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5CA6" w:rsidRDefault="00EF5CA6">
            <w:pPr>
              <w:spacing w:line="276" w:lineRule="auto"/>
              <w:rPr>
                <w:rFonts w:cstheme="minorHAnsi"/>
                <w:b/>
                <w:color w:val="222222"/>
                <w:sz w:val="24"/>
                <w:szCs w:val="24"/>
                <w:lang w:val="en-US" w:eastAsia="en-US"/>
              </w:rPr>
            </w:pPr>
            <w:r>
              <w:rPr>
                <w:rFonts w:cstheme="minorHAnsi"/>
                <w:b/>
                <w:bCs w:val="0"/>
                <w:color w:val="222222"/>
                <w:sz w:val="24"/>
                <w:szCs w:val="24"/>
                <w:lang w:eastAsia="en-US"/>
              </w:rPr>
              <w:t>Наименование документов</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F5CA6" w:rsidRDefault="00EF5CA6">
            <w:pPr>
              <w:spacing w:line="276" w:lineRule="auto"/>
              <w:rPr>
                <w:rFonts w:cstheme="minorHAnsi"/>
                <w:b/>
                <w:color w:val="222222"/>
                <w:sz w:val="24"/>
                <w:szCs w:val="24"/>
                <w:lang w:val="en-US" w:eastAsia="en-US"/>
              </w:rPr>
            </w:pPr>
            <w:r>
              <w:rPr>
                <w:rFonts w:cstheme="minorHAnsi"/>
                <w:b/>
                <w:bCs w:val="0"/>
                <w:color w:val="222222"/>
                <w:sz w:val="24"/>
                <w:szCs w:val="24"/>
                <w:lang w:eastAsia="en-US"/>
              </w:rPr>
              <w:t>Примечание</w:t>
            </w:r>
          </w:p>
        </w:tc>
      </w:tr>
      <w:tr w:rsidR="00EF5CA6" w:rsidTr="00EF5CA6">
        <w:tc>
          <w:tcPr>
            <w:tcW w:w="3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Руководитель</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Все документы, содержащие реквизит для подписи «Руководитель» или гриф «Утверждаю»</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w:t>
            </w:r>
          </w:p>
        </w:tc>
      </w:tr>
      <w:tr w:rsidR="00EF5CA6" w:rsidTr="00EF5CA6">
        <w:tc>
          <w:tcPr>
            <w:tcW w:w="3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Главный бухгалте</w:t>
            </w:r>
            <w:proofErr w:type="gramStart"/>
            <w:r>
              <w:rPr>
                <w:rFonts w:cstheme="minorHAnsi"/>
                <w:color w:val="222222"/>
                <w:sz w:val="24"/>
                <w:szCs w:val="24"/>
                <w:lang w:eastAsia="en-US"/>
              </w:rPr>
              <w:t>р-</w:t>
            </w:r>
            <w:proofErr w:type="gramEnd"/>
            <w:r>
              <w:rPr>
                <w:rFonts w:cstheme="minorHAnsi"/>
                <w:color w:val="222222"/>
                <w:sz w:val="24"/>
                <w:szCs w:val="24"/>
                <w:lang w:eastAsia="en-US"/>
              </w:rPr>
              <w:t xml:space="preserve"> Заместитель директора по работе с сельскими поселениями  </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Все документы, содержащие реквизит для подписи «Главный бухгалтер»</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w:t>
            </w:r>
          </w:p>
        </w:tc>
      </w:tr>
      <w:tr w:rsidR="00EF5CA6" w:rsidTr="00EF5CA6">
        <w:tc>
          <w:tcPr>
            <w:tcW w:w="3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Главный бухгалте</w:t>
            </w:r>
            <w:proofErr w:type="gramStart"/>
            <w:r>
              <w:rPr>
                <w:rFonts w:cstheme="minorHAnsi"/>
                <w:color w:val="222222"/>
                <w:sz w:val="24"/>
                <w:szCs w:val="24"/>
                <w:lang w:eastAsia="en-US"/>
              </w:rPr>
              <w:t>р-</w:t>
            </w:r>
            <w:proofErr w:type="gramEnd"/>
            <w:r>
              <w:rPr>
                <w:rFonts w:cstheme="minorHAnsi"/>
                <w:color w:val="222222"/>
                <w:sz w:val="24"/>
                <w:szCs w:val="24"/>
                <w:lang w:eastAsia="en-US"/>
              </w:rPr>
              <w:t xml:space="preserve"> Заместитель директора по работе с сельскими поселениями  </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Ведомости, журналы операций, решения</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Извещение о начислении доходов (уточнении начисления) (ф. 0510432)</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проведении инвентаризации (ф. 0510439)</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Изменение Решения о проведении инвентаризации (ф. 0510447)</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Ставит подпись в качестве ответственного исполнителя</w:t>
            </w:r>
          </w:p>
        </w:tc>
      </w:tr>
      <w:tr w:rsidR="00EF5CA6" w:rsidTr="00EF5CA6">
        <w:tc>
          <w:tcPr>
            <w:tcW w:w="355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t>Сотрудники, ответственные за имущество</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Акт приема-передачи объектов, полученных в личное пользование (ф. 0510434)</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EF5CA6" w:rsidRDefault="00EF5CA6">
            <w:pPr>
              <w:spacing w:line="276" w:lineRule="auto"/>
              <w:rPr>
                <w:rFonts w:cstheme="minorHAnsi"/>
                <w:color w:val="222222"/>
                <w:sz w:val="24"/>
                <w:szCs w:val="24"/>
                <w:lang w:eastAsia="en-US"/>
              </w:rPr>
            </w:pPr>
          </w:p>
        </w:tc>
      </w:tr>
      <w:tr w:rsidR="00EF5CA6" w:rsidTr="00EF5CA6">
        <w:tc>
          <w:tcPr>
            <w:tcW w:w="0" w:type="auto"/>
            <w:vMerge/>
            <w:tcBorders>
              <w:top w:val="single" w:sz="4" w:space="0" w:color="auto"/>
              <w:left w:val="single" w:sz="4" w:space="0" w:color="auto"/>
              <w:bottom w:val="single" w:sz="4" w:space="0" w:color="auto"/>
              <w:right w:val="single" w:sz="4" w:space="0" w:color="auto"/>
            </w:tcBorders>
            <w:vAlign w:val="center"/>
            <w:hideMark/>
          </w:tcPr>
          <w:p w:rsidR="00EF5CA6" w:rsidRPr="00EF5CA6" w:rsidRDefault="00EF5CA6">
            <w:pPr>
              <w:rPr>
                <w:rFonts w:cstheme="minorHAnsi"/>
                <w:color w:val="222222"/>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проведении инвентаризации (ф. 0510439)</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Изменение Решения о проведении инвентаризации (ф. 0510447)</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Ставят подписи в листе ознакомления</w:t>
            </w:r>
          </w:p>
        </w:tc>
      </w:tr>
      <w:tr w:rsidR="00EF5CA6" w:rsidTr="00EF5CA6">
        <w:tc>
          <w:tcPr>
            <w:tcW w:w="3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 xml:space="preserve">Члены комиссии по поступлению и выбытию </w:t>
            </w:r>
            <w:r>
              <w:rPr>
                <w:rFonts w:cstheme="minorHAnsi"/>
                <w:color w:val="222222"/>
                <w:sz w:val="24"/>
                <w:szCs w:val="24"/>
                <w:lang w:eastAsia="en-US"/>
              </w:rPr>
              <w:lastRenderedPageBreak/>
              <w:t>активов</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lastRenderedPageBreak/>
              <w:t>Акт о консервации (</w:t>
            </w:r>
            <w:proofErr w:type="spellStart"/>
            <w:r>
              <w:rPr>
                <w:rFonts w:cstheme="minorHAnsi"/>
                <w:color w:val="222222"/>
                <w:sz w:val="24"/>
                <w:szCs w:val="24"/>
                <w:lang w:eastAsia="en-US"/>
              </w:rPr>
              <w:t>расконсервации</w:t>
            </w:r>
            <w:proofErr w:type="spellEnd"/>
            <w:r>
              <w:rPr>
                <w:rFonts w:cstheme="minorHAnsi"/>
                <w:color w:val="222222"/>
                <w:sz w:val="24"/>
                <w:szCs w:val="24"/>
                <w:lang w:eastAsia="en-US"/>
              </w:rPr>
              <w:t xml:space="preserve">) объекта </w:t>
            </w:r>
            <w:r>
              <w:rPr>
                <w:rFonts w:cstheme="minorHAnsi"/>
                <w:color w:val="222222"/>
                <w:sz w:val="24"/>
                <w:szCs w:val="24"/>
                <w:lang w:eastAsia="en-US"/>
              </w:rPr>
              <w:lastRenderedPageBreak/>
              <w:t>основных средств (ф. 0510433)</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прекращении признания активами объектов нефинансовых активов (ф. 0510440)</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списании задолженности, не востребованной кредиторами, со счета __ (ф. 0510437)</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Акт о признании безнадежной к взысканию задолженности по доходам (ф. 0510436)</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признании (восстановлении) сомнительной задолженности по доходам (ф. 0510445)</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восстановлении кредиторской задолженности (ф. 0510446)</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Акт об утилизации (уничтожении) материальных ценностей (ф. 0510435)</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признании объектов нефинансовых активов (ф. 0510441)</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lastRenderedPageBreak/>
              <w:t>—</w:t>
            </w:r>
          </w:p>
        </w:tc>
      </w:tr>
      <w:tr w:rsidR="00EF5CA6" w:rsidTr="00EF5CA6">
        <w:tc>
          <w:tcPr>
            <w:tcW w:w="35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val="en-US" w:eastAsia="en-US"/>
              </w:rPr>
            </w:pPr>
            <w:r>
              <w:rPr>
                <w:rFonts w:cstheme="minorHAnsi"/>
                <w:color w:val="222222"/>
                <w:sz w:val="24"/>
                <w:szCs w:val="24"/>
                <w:lang w:eastAsia="en-US"/>
              </w:rPr>
              <w:lastRenderedPageBreak/>
              <w:t>Члены инвентаризационной комиссии</w:t>
            </w:r>
          </w:p>
        </w:tc>
        <w:tc>
          <w:tcPr>
            <w:tcW w:w="354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Решение о проведении инвентаризации (ф. 0510439)</w:t>
            </w:r>
          </w:p>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Изменение Решения о проведении инвентаризации (ф. 0510447)</w:t>
            </w:r>
          </w:p>
        </w:tc>
        <w:tc>
          <w:tcPr>
            <w:tcW w:w="226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line="276" w:lineRule="auto"/>
              <w:rPr>
                <w:rFonts w:cstheme="minorHAnsi"/>
                <w:color w:val="222222"/>
                <w:sz w:val="24"/>
                <w:szCs w:val="24"/>
                <w:lang w:eastAsia="en-US"/>
              </w:rPr>
            </w:pPr>
            <w:r>
              <w:rPr>
                <w:rFonts w:cstheme="minorHAnsi"/>
                <w:color w:val="222222"/>
                <w:sz w:val="24"/>
                <w:szCs w:val="24"/>
                <w:lang w:eastAsia="en-US"/>
              </w:rPr>
              <w:t>Ставят подписи в листе ознакомления</w:t>
            </w:r>
          </w:p>
        </w:tc>
      </w:tr>
    </w:tbl>
    <w:p w:rsidR="00EF5CA6" w:rsidRDefault="00EF5CA6" w:rsidP="00EF5CA6">
      <w:pPr>
        <w:rPr>
          <w:rFonts w:asciiTheme="minorHAnsi" w:hAnsiTheme="minorHAnsi" w:cstheme="minorHAnsi"/>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Default="00EF5CA6" w:rsidP="00EF5CA6">
      <w:pPr>
        <w:ind w:left="216"/>
        <w:rPr>
          <w:rFonts w:cstheme="minorHAnsi"/>
          <w:iCs/>
          <w:color w:val="222222"/>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11</w:t>
      </w:r>
      <w:r w:rsidRPr="00EF5CA6">
        <w:rPr>
          <w:rFonts w:cstheme="minorHAnsi"/>
          <w:color w:val="000000" w:themeColor="text1"/>
          <w:sz w:val="26"/>
          <w:szCs w:val="26"/>
        </w:rPr>
        <w:br/>
        <w:t>к учетной политике</w:t>
      </w:r>
    </w:p>
    <w:p w:rsidR="00EF5CA6" w:rsidRPr="00EF5CA6" w:rsidRDefault="00EF5CA6" w:rsidP="00EF5CA6">
      <w:pPr>
        <w:jc w:val="right"/>
        <w:rPr>
          <w:rFonts w:cstheme="minorHAnsi"/>
          <w:color w:val="000000" w:themeColor="text1"/>
          <w:sz w:val="26"/>
          <w:szCs w:val="26"/>
        </w:rPr>
      </w:pPr>
    </w:p>
    <w:p w:rsidR="00EF5CA6" w:rsidRPr="00EF5CA6" w:rsidRDefault="00EF5CA6" w:rsidP="00EF5CA6">
      <w:pPr>
        <w:keepNext/>
        <w:pBdr>
          <w:bottom w:val="single" w:sz="4" w:space="21"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
        <w:jc w:val="center"/>
        <w:outlineLvl w:val="1"/>
        <w:rPr>
          <w:b/>
          <w:iCs/>
          <w:sz w:val="26"/>
          <w:szCs w:val="26"/>
        </w:rPr>
      </w:pPr>
      <w:r w:rsidRPr="00EF5CA6">
        <w:rPr>
          <w:b/>
          <w:iCs/>
          <w:sz w:val="26"/>
          <w:szCs w:val="26"/>
        </w:rPr>
        <w:t>1. Положение о внутреннем финансовом контроле</w:t>
      </w:r>
    </w:p>
    <w:p w:rsidR="00EF5CA6" w:rsidRPr="00EF5CA6" w:rsidRDefault="00EF5CA6" w:rsidP="00EF5CA6">
      <w:pPr>
        <w:keepNext/>
        <w:tabs>
          <w:tab w:val="num" w:pos="4829"/>
        </w:tabs>
        <w:ind w:left="576"/>
        <w:jc w:val="center"/>
        <w:outlineLvl w:val="1"/>
        <w:rPr>
          <w:b/>
          <w:iCs/>
          <w:color w:val="252525"/>
          <w:spacing w:val="-1"/>
          <w:sz w:val="26"/>
          <w:szCs w:val="26"/>
        </w:rPr>
      </w:pPr>
      <w:r w:rsidRPr="00EF5CA6">
        <w:rPr>
          <w:b/>
          <w:iCs/>
          <w:color w:val="252525"/>
          <w:spacing w:val="-1"/>
          <w:sz w:val="26"/>
          <w:szCs w:val="26"/>
        </w:rPr>
        <w:t>1. Общие положения</w:t>
      </w:r>
    </w:p>
    <w:p w:rsidR="00EF5CA6" w:rsidRPr="00EF5CA6" w:rsidRDefault="00EF5CA6" w:rsidP="00EF5CA6">
      <w:pPr>
        <w:keepNext/>
        <w:ind w:left="576"/>
        <w:outlineLvl w:val="1"/>
        <w:rPr>
          <w:iCs/>
          <w:color w:val="252525"/>
          <w:spacing w:val="-1"/>
          <w:sz w:val="26"/>
          <w:szCs w:val="26"/>
        </w:rPr>
      </w:pPr>
    </w:p>
    <w:p w:rsidR="00EF5CA6" w:rsidRPr="00EF5CA6" w:rsidRDefault="00EF5CA6" w:rsidP="00EF5CA6">
      <w:pPr>
        <w:ind w:firstLine="567"/>
        <w:jc w:val="both"/>
        <w:rPr>
          <w:bCs w:val="0"/>
          <w:sz w:val="26"/>
          <w:szCs w:val="26"/>
          <w:lang w:eastAsia="en-US"/>
        </w:rPr>
      </w:pPr>
      <w:r w:rsidRPr="00EF5CA6">
        <w:rPr>
          <w:bCs w:val="0"/>
          <w:sz w:val="26"/>
          <w:szCs w:val="26"/>
          <w:lang w:eastAsia="en-US"/>
        </w:rPr>
        <w:t>1.1. Настоящее положение разработано в соответствии с законодательством России (включая</w:t>
      </w:r>
      <w:r w:rsidRPr="00EF5CA6">
        <w:rPr>
          <w:bCs w:val="0"/>
          <w:sz w:val="26"/>
          <w:szCs w:val="26"/>
          <w:lang w:val="en-US" w:eastAsia="en-US"/>
        </w:rPr>
        <w:t> </w:t>
      </w:r>
      <w:r w:rsidRPr="00EF5CA6">
        <w:rPr>
          <w:bCs w:val="0"/>
          <w:sz w:val="26"/>
          <w:szCs w:val="26"/>
          <w:lang w:eastAsia="en-US"/>
        </w:rPr>
        <w:t>внутриведомственные нормативно-правовые акты) и Уставом учреждения. Положение</w:t>
      </w:r>
      <w:r w:rsidRPr="00EF5CA6">
        <w:rPr>
          <w:bCs w:val="0"/>
          <w:sz w:val="26"/>
          <w:szCs w:val="26"/>
          <w:lang w:val="en-US" w:eastAsia="en-US"/>
        </w:rPr>
        <w:t> </w:t>
      </w:r>
      <w:r w:rsidRPr="00EF5CA6">
        <w:rPr>
          <w:bCs w:val="0"/>
          <w:sz w:val="26"/>
          <w:szCs w:val="26"/>
          <w:lang w:eastAsia="en-US"/>
        </w:rPr>
        <w:t>устанавливает единые цели, правила и принципы проведения внутреннего финансового</w:t>
      </w:r>
      <w:r w:rsidRPr="00EF5CA6">
        <w:rPr>
          <w:bCs w:val="0"/>
          <w:sz w:val="26"/>
          <w:szCs w:val="26"/>
          <w:lang w:val="en-US" w:eastAsia="en-US"/>
        </w:rPr>
        <w:t> </w:t>
      </w:r>
      <w:r w:rsidRPr="00EF5CA6">
        <w:rPr>
          <w:bCs w:val="0"/>
          <w:sz w:val="26"/>
          <w:szCs w:val="26"/>
          <w:lang w:eastAsia="en-US"/>
        </w:rPr>
        <w:t>контроля учреждения.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 xml:space="preserve">1.2. Внутренний финансовый контроль направлен </w:t>
      </w:r>
      <w:proofErr w:type="gramStart"/>
      <w:r w:rsidRPr="00EF5CA6">
        <w:rPr>
          <w:bCs w:val="0"/>
          <w:sz w:val="26"/>
          <w:szCs w:val="26"/>
          <w:lang w:eastAsia="en-US"/>
        </w:rPr>
        <w:t>на</w:t>
      </w:r>
      <w:proofErr w:type="gramEnd"/>
      <w:r w:rsidRPr="00EF5CA6">
        <w:rPr>
          <w:bCs w:val="0"/>
          <w:sz w:val="26"/>
          <w:szCs w:val="26"/>
          <w:lang w:eastAsia="en-US"/>
        </w:rPr>
        <w:t>:</w:t>
      </w:r>
    </w:p>
    <w:p w:rsidR="00EF5CA6" w:rsidRPr="00EF5CA6" w:rsidRDefault="00EF5CA6" w:rsidP="00EF5CA6">
      <w:pPr>
        <w:numPr>
          <w:ilvl w:val="0"/>
          <w:numId w:val="37"/>
        </w:numPr>
        <w:ind w:left="216" w:firstLine="567"/>
        <w:jc w:val="both"/>
        <w:rPr>
          <w:sz w:val="26"/>
          <w:szCs w:val="26"/>
          <w:lang w:eastAsia="en-US"/>
        </w:rPr>
      </w:pPr>
      <w:r w:rsidRPr="00EF5CA6">
        <w:rPr>
          <w:sz w:val="26"/>
          <w:szCs w:val="26"/>
        </w:rPr>
        <w:t>создание системы соблюдения законодательства России в сфере финансовой деятельности;</w:t>
      </w:r>
    </w:p>
    <w:p w:rsidR="00EF5CA6" w:rsidRPr="00EF5CA6" w:rsidRDefault="00EF5CA6" w:rsidP="00EF5CA6">
      <w:pPr>
        <w:numPr>
          <w:ilvl w:val="0"/>
          <w:numId w:val="37"/>
        </w:numPr>
        <w:ind w:left="216" w:firstLine="567"/>
        <w:jc w:val="both"/>
        <w:rPr>
          <w:sz w:val="26"/>
          <w:szCs w:val="26"/>
        </w:rPr>
      </w:pPr>
      <w:r w:rsidRPr="00EF5CA6">
        <w:rPr>
          <w:sz w:val="26"/>
          <w:szCs w:val="26"/>
        </w:rPr>
        <w:t>повышение качества составления и достоверности бюджетной отчетности и ведения бюджетного учета; повышение результативности и недопущение нецелевого использования бюджетных средств.</w:t>
      </w:r>
    </w:p>
    <w:p w:rsidR="00EF5CA6" w:rsidRPr="00EF5CA6" w:rsidRDefault="00EF5CA6" w:rsidP="00EF5CA6">
      <w:pPr>
        <w:ind w:firstLine="567"/>
        <w:jc w:val="both"/>
        <w:rPr>
          <w:bCs w:val="0"/>
          <w:sz w:val="26"/>
          <w:szCs w:val="26"/>
          <w:lang w:eastAsia="en-US"/>
        </w:rPr>
      </w:pPr>
      <w:r w:rsidRPr="00EF5CA6">
        <w:rPr>
          <w:bCs w:val="0"/>
          <w:sz w:val="26"/>
          <w:szCs w:val="26"/>
          <w:lang w:eastAsia="en-US"/>
        </w:rPr>
        <w:t>1.3. Внутренний контроль в учреждении осуществляют:</w:t>
      </w:r>
    </w:p>
    <w:p w:rsidR="00EF5CA6" w:rsidRPr="00EF5CA6" w:rsidRDefault="00EF5CA6" w:rsidP="00EF5CA6">
      <w:pPr>
        <w:numPr>
          <w:ilvl w:val="0"/>
          <w:numId w:val="38"/>
        </w:numPr>
        <w:ind w:left="216" w:firstLine="567"/>
        <w:jc w:val="both"/>
        <w:rPr>
          <w:sz w:val="26"/>
          <w:szCs w:val="26"/>
          <w:lang w:eastAsia="en-US"/>
        </w:rPr>
      </w:pPr>
      <w:r w:rsidRPr="00EF5CA6">
        <w:rPr>
          <w:sz w:val="26"/>
          <w:szCs w:val="26"/>
        </w:rPr>
        <w:t>сотрудники учреждения;</w:t>
      </w:r>
    </w:p>
    <w:p w:rsidR="00EF5CA6" w:rsidRPr="00EF5CA6" w:rsidRDefault="00EF5CA6" w:rsidP="00EF5CA6">
      <w:pPr>
        <w:numPr>
          <w:ilvl w:val="0"/>
          <w:numId w:val="38"/>
        </w:numPr>
        <w:ind w:left="216" w:firstLine="567"/>
        <w:jc w:val="both"/>
        <w:rPr>
          <w:sz w:val="26"/>
          <w:szCs w:val="26"/>
        </w:rPr>
      </w:pPr>
      <w:r w:rsidRPr="00EF5CA6">
        <w:rPr>
          <w:sz w:val="26"/>
          <w:szCs w:val="26"/>
        </w:rPr>
        <w:t>сторонние организации или внешние аудиторы, привлекаемые для целей проверки финансово-хозяйственной деятельности учреждения.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1.4. Целями внутреннего финансового контроля учреждения являются:</w:t>
      </w:r>
    </w:p>
    <w:p w:rsidR="00EF5CA6" w:rsidRPr="00EF5CA6" w:rsidRDefault="00EF5CA6" w:rsidP="00EF5CA6">
      <w:pPr>
        <w:numPr>
          <w:ilvl w:val="0"/>
          <w:numId w:val="39"/>
        </w:numPr>
        <w:ind w:left="216" w:firstLine="567"/>
        <w:jc w:val="both"/>
        <w:rPr>
          <w:sz w:val="26"/>
          <w:szCs w:val="26"/>
          <w:lang w:eastAsia="en-US"/>
        </w:rPr>
      </w:pPr>
      <w:r w:rsidRPr="00EF5CA6">
        <w:rPr>
          <w:sz w:val="26"/>
          <w:szCs w:val="26"/>
        </w:rPr>
        <w:t>- 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EF5CA6" w:rsidRPr="00EF5CA6" w:rsidRDefault="00EF5CA6" w:rsidP="00EF5CA6">
      <w:pPr>
        <w:numPr>
          <w:ilvl w:val="0"/>
          <w:numId w:val="39"/>
        </w:numPr>
        <w:ind w:left="216" w:firstLine="567"/>
        <w:jc w:val="both"/>
        <w:rPr>
          <w:sz w:val="26"/>
          <w:szCs w:val="26"/>
        </w:rPr>
      </w:pPr>
      <w:r w:rsidRPr="00EF5CA6">
        <w:rPr>
          <w:sz w:val="26"/>
          <w:szCs w:val="26"/>
        </w:rPr>
        <w:t>- соблюдение другого действующего законодательства России, регулирующего порядок осуществления финансово-хозяйственной деятельности;</w:t>
      </w:r>
    </w:p>
    <w:p w:rsidR="00EF5CA6" w:rsidRPr="00EF5CA6" w:rsidRDefault="00EF5CA6" w:rsidP="00EF5CA6">
      <w:pPr>
        <w:numPr>
          <w:ilvl w:val="0"/>
          <w:numId w:val="39"/>
        </w:numPr>
        <w:ind w:left="216" w:firstLine="567"/>
        <w:jc w:val="both"/>
        <w:rPr>
          <w:sz w:val="26"/>
          <w:szCs w:val="26"/>
        </w:rPr>
      </w:pPr>
      <w:r w:rsidRPr="00EF5CA6">
        <w:rPr>
          <w:sz w:val="26"/>
          <w:szCs w:val="26"/>
        </w:rPr>
        <w:t>- подготовка предложений по повышению экономности и результативности использования средств федерального бюджета.</w:t>
      </w:r>
    </w:p>
    <w:p w:rsidR="00EF5CA6" w:rsidRPr="00EF5CA6" w:rsidRDefault="00EF5CA6" w:rsidP="00EF5CA6">
      <w:pPr>
        <w:ind w:firstLine="567"/>
        <w:jc w:val="both"/>
        <w:rPr>
          <w:bCs w:val="0"/>
          <w:sz w:val="26"/>
          <w:szCs w:val="26"/>
          <w:lang w:val="en-US" w:eastAsia="en-US"/>
        </w:rPr>
      </w:pPr>
      <w:r w:rsidRPr="00EF5CA6">
        <w:rPr>
          <w:bCs w:val="0"/>
          <w:sz w:val="26"/>
          <w:szCs w:val="26"/>
          <w:lang w:val="en-US" w:eastAsia="en-US"/>
        </w:rPr>
        <w:t xml:space="preserve">1.5. </w:t>
      </w:r>
      <w:proofErr w:type="spellStart"/>
      <w:r w:rsidRPr="00EF5CA6">
        <w:rPr>
          <w:bCs w:val="0"/>
          <w:sz w:val="26"/>
          <w:szCs w:val="26"/>
          <w:lang w:val="en-US" w:eastAsia="en-US"/>
        </w:rPr>
        <w:t>Основные</w:t>
      </w:r>
      <w:proofErr w:type="spellEnd"/>
      <w:r w:rsidRPr="00EF5CA6">
        <w:rPr>
          <w:bCs w:val="0"/>
          <w:sz w:val="26"/>
          <w:szCs w:val="26"/>
          <w:lang w:val="en-US" w:eastAsia="en-US"/>
        </w:rPr>
        <w:t xml:space="preserve"> </w:t>
      </w:r>
      <w:proofErr w:type="spellStart"/>
      <w:r w:rsidRPr="00EF5CA6">
        <w:rPr>
          <w:bCs w:val="0"/>
          <w:sz w:val="26"/>
          <w:szCs w:val="26"/>
          <w:lang w:val="en-US" w:eastAsia="en-US"/>
        </w:rPr>
        <w:t>задачи</w:t>
      </w:r>
      <w:proofErr w:type="spellEnd"/>
      <w:r w:rsidRPr="00EF5CA6">
        <w:rPr>
          <w:bCs w:val="0"/>
          <w:sz w:val="26"/>
          <w:szCs w:val="26"/>
          <w:lang w:val="en-US" w:eastAsia="en-US"/>
        </w:rPr>
        <w:t xml:space="preserve"> </w:t>
      </w:r>
      <w:proofErr w:type="spellStart"/>
      <w:r w:rsidRPr="00EF5CA6">
        <w:rPr>
          <w:bCs w:val="0"/>
          <w:sz w:val="26"/>
          <w:szCs w:val="26"/>
          <w:lang w:val="en-US" w:eastAsia="en-US"/>
        </w:rPr>
        <w:t>внутреннего</w:t>
      </w:r>
      <w:proofErr w:type="spellEnd"/>
      <w:r w:rsidRPr="00EF5CA6">
        <w:rPr>
          <w:bCs w:val="0"/>
          <w:sz w:val="26"/>
          <w:szCs w:val="26"/>
          <w:lang w:val="en-US" w:eastAsia="en-US"/>
        </w:rPr>
        <w:t xml:space="preserve"> </w:t>
      </w:r>
      <w:proofErr w:type="spellStart"/>
      <w:r w:rsidRPr="00EF5CA6">
        <w:rPr>
          <w:bCs w:val="0"/>
          <w:sz w:val="26"/>
          <w:szCs w:val="26"/>
          <w:lang w:val="en-US" w:eastAsia="en-US"/>
        </w:rPr>
        <w:t>контроля</w:t>
      </w:r>
      <w:proofErr w:type="spellEnd"/>
      <w:r w:rsidRPr="00EF5CA6">
        <w:rPr>
          <w:bCs w:val="0"/>
          <w:sz w:val="26"/>
          <w:szCs w:val="26"/>
          <w:lang w:val="en-US" w:eastAsia="en-US"/>
        </w:rPr>
        <w:t>:</w:t>
      </w:r>
    </w:p>
    <w:p w:rsidR="00EF5CA6" w:rsidRPr="00EF5CA6" w:rsidRDefault="00EF5CA6" w:rsidP="00EF5CA6">
      <w:pPr>
        <w:numPr>
          <w:ilvl w:val="0"/>
          <w:numId w:val="40"/>
        </w:numPr>
        <w:ind w:left="216" w:firstLine="567"/>
        <w:jc w:val="both"/>
        <w:rPr>
          <w:sz w:val="26"/>
          <w:szCs w:val="26"/>
          <w:lang w:eastAsia="en-US"/>
        </w:rPr>
      </w:pPr>
      <w:r w:rsidRPr="00EF5CA6">
        <w:rPr>
          <w:sz w:val="26"/>
          <w:szCs w:val="26"/>
        </w:rPr>
        <w:t>- установление соответствия проводимых финансовых операций в части финансово- 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EF5CA6" w:rsidRPr="00EF5CA6" w:rsidRDefault="00EF5CA6" w:rsidP="00EF5CA6">
      <w:pPr>
        <w:numPr>
          <w:ilvl w:val="0"/>
          <w:numId w:val="40"/>
        </w:numPr>
        <w:ind w:left="216" w:firstLine="567"/>
        <w:jc w:val="both"/>
        <w:rPr>
          <w:sz w:val="26"/>
          <w:szCs w:val="26"/>
        </w:rPr>
      </w:pPr>
      <w:r w:rsidRPr="00EF5CA6">
        <w:rPr>
          <w:sz w:val="26"/>
          <w:szCs w:val="26"/>
        </w:rPr>
        <w:t>- соблюдение установленных технологических процессов и операций при осуществлении  деятельности;</w:t>
      </w:r>
    </w:p>
    <w:p w:rsidR="00EF5CA6" w:rsidRPr="00EF5CA6" w:rsidRDefault="00EF5CA6" w:rsidP="00EF5CA6">
      <w:pPr>
        <w:numPr>
          <w:ilvl w:val="0"/>
          <w:numId w:val="40"/>
        </w:numPr>
        <w:ind w:left="216" w:firstLine="567"/>
        <w:jc w:val="both"/>
        <w:rPr>
          <w:sz w:val="26"/>
          <w:szCs w:val="26"/>
        </w:rPr>
      </w:pPr>
      <w:r w:rsidRPr="00EF5CA6">
        <w:rPr>
          <w:sz w:val="26"/>
          <w:szCs w:val="26"/>
        </w:rPr>
        <w:t>- анализ системы внутреннего контроля учреждения, позволяющий выявить существенные аспекты, влияющие на ее эффективность.</w:t>
      </w:r>
    </w:p>
    <w:p w:rsidR="00EF5CA6" w:rsidRPr="00EF5CA6" w:rsidRDefault="00EF5CA6" w:rsidP="00EF5CA6">
      <w:pPr>
        <w:ind w:firstLine="567"/>
        <w:jc w:val="both"/>
        <w:rPr>
          <w:bCs w:val="0"/>
          <w:sz w:val="26"/>
          <w:szCs w:val="26"/>
          <w:lang w:eastAsia="en-US"/>
        </w:rPr>
      </w:pPr>
      <w:r w:rsidRPr="00EF5CA6">
        <w:rPr>
          <w:bCs w:val="0"/>
          <w:sz w:val="26"/>
          <w:szCs w:val="26"/>
          <w:lang w:eastAsia="en-US"/>
        </w:rPr>
        <w:t>1.6. Принципы внутреннего финансового контроля учреждения:</w:t>
      </w:r>
    </w:p>
    <w:p w:rsidR="00EF5CA6" w:rsidRPr="00EF5CA6" w:rsidRDefault="00EF5CA6" w:rsidP="00EF5CA6">
      <w:pPr>
        <w:numPr>
          <w:ilvl w:val="0"/>
          <w:numId w:val="41"/>
        </w:numPr>
        <w:ind w:left="216" w:firstLine="567"/>
        <w:jc w:val="both"/>
        <w:rPr>
          <w:sz w:val="26"/>
          <w:szCs w:val="26"/>
          <w:lang w:eastAsia="en-US"/>
        </w:rPr>
      </w:pPr>
      <w:r w:rsidRPr="00EF5CA6">
        <w:rPr>
          <w:sz w:val="26"/>
          <w:szCs w:val="26"/>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F5CA6" w:rsidRPr="00EF5CA6" w:rsidRDefault="00EF5CA6" w:rsidP="00EF5CA6">
      <w:pPr>
        <w:numPr>
          <w:ilvl w:val="0"/>
          <w:numId w:val="41"/>
        </w:numPr>
        <w:ind w:left="216" w:firstLine="567"/>
        <w:jc w:val="both"/>
        <w:rPr>
          <w:sz w:val="26"/>
          <w:szCs w:val="26"/>
        </w:rPr>
      </w:pPr>
      <w:r w:rsidRPr="00EF5CA6">
        <w:rPr>
          <w:sz w:val="26"/>
          <w:szCs w:val="26"/>
        </w:rPr>
        <w:t>- 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F5CA6" w:rsidRPr="00EF5CA6" w:rsidRDefault="00EF5CA6" w:rsidP="00EF5CA6">
      <w:pPr>
        <w:numPr>
          <w:ilvl w:val="0"/>
          <w:numId w:val="41"/>
        </w:numPr>
        <w:ind w:left="216" w:firstLine="567"/>
        <w:jc w:val="both"/>
        <w:rPr>
          <w:sz w:val="26"/>
          <w:szCs w:val="26"/>
        </w:rPr>
      </w:pPr>
      <w:r w:rsidRPr="00EF5CA6">
        <w:rPr>
          <w:sz w:val="26"/>
          <w:szCs w:val="26"/>
        </w:rPr>
        <w:lastRenderedPageBreak/>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F5CA6" w:rsidRPr="00EF5CA6" w:rsidRDefault="00EF5CA6" w:rsidP="00EF5CA6">
      <w:pPr>
        <w:numPr>
          <w:ilvl w:val="0"/>
          <w:numId w:val="41"/>
        </w:numPr>
        <w:ind w:left="216" w:firstLine="567"/>
        <w:jc w:val="both"/>
        <w:rPr>
          <w:sz w:val="26"/>
          <w:szCs w:val="26"/>
        </w:rPr>
      </w:pPr>
      <w:r w:rsidRPr="00EF5CA6">
        <w:rPr>
          <w:sz w:val="26"/>
          <w:szCs w:val="26"/>
        </w:rPr>
        <w:t xml:space="preserve">- принцип системности. Проведение контрольных </w:t>
      </w:r>
      <w:proofErr w:type="gramStart"/>
      <w:r w:rsidRPr="00EF5CA6">
        <w:rPr>
          <w:sz w:val="26"/>
          <w:szCs w:val="26"/>
        </w:rPr>
        <w:t>мероприятий всех сторон деятельности объекта внутреннего контроля</w:t>
      </w:r>
      <w:proofErr w:type="gramEnd"/>
      <w:r w:rsidRPr="00EF5CA6">
        <w:rPr>
          <w:sz w:val="26"/>
          <w:szCs w:val="26"/>
        </w:rPr>
        <w:t xml:space="preserve"> и его взаимосвязей в структуре управления;</w:t>
      </w:r>
    </w:p>
    <w:p w:rsidR="00EF5CA6" w:rsidRPr="00EF5CA6" w:rsidRDefault="00EF5CA6" w:rsidP="00EF5CA6">
      <w:pPr>
        <w:numPr>
          <w:ilvl w:val="0"/>
          <w:numId w:val="41"/>
        </w:numPr>
        <w:ind w:left="216" w:firstLine="567"/>
        <w:jc w:val="both"/>
        <w:rPr>
          <w:sz w:val="26"/>
          <w:szCs w:val="26"/>
        </w:rPr>
      </w:pPr>
      <w:r w:rsidRPr="00EF5CA6">
        <w:rPr>
          <w:sz w:val="26"/>
          <w:szCs w:val="26"/>
        </w:rPr>
        <w:t>- 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F5CA6" w:rsidRPr="00EF5CA6" w:rsidRDefault="00EF5CA6" w:rsidP="00EF5CA6">
      <w:pPr>
        <w:ind w:left="783"/>
        <w:jc w:val="both"/>
        <w:rPr>
          <w:sz w:val="26"/>
          <w:szCs w:val="26"/>
        </w:rPr>
      </w:pPr>
    </w:p>
    <w:p w:rsidR="00EF5CA6" w:rsidRPr="00EF5CA6" w:rsidRDefault="00EF5CA6" w:rsidP="00EF5CA6">
      <w:pPr>
        <w:keepNext/>
        <w:tabs>
          <w:tab w:val="num" w:pos="4829"/>
        </w:tabs>
        <w:ind w:left="1143"/>
        <w:jc w:val="center"/>
        <w:outlineLvl w:val="1"/>
        <w:rPr>
          <w:b/>
          <w:iCs/>
          <w:color w:val="252525"/>
          <w:spacing w:val="-1"/>
          <w:sz w:val="26"/>
          <w:szCs w:val="26"/>
        </w:rPr>
      </w:pPr>
      <w:r w:rsidRPr="00EF5CA6">
        <w:rPr>
          <w:b/>
          <w:iCs/>
          <w:color w:val="252525"/>
          <w:spacing w:val="-1"/>
          <w:sz w:val="26"/>
          <w:szCs w:val="26"/>
        </w:rPr>
        <w:t>2. Организация системы внутреннего контроля</w:t>
      </w:r>
    </w:p>
    <w:p w:rsidR="00EF5CA6" w:rsidRPr="00EF5CA6" w:rsidRDefault="00EF5CA6" w:rsidP="00EF5CA6">
      <w:pPr>
        <w:keepNext/>
        <w:ind w:left="1143"/>
        <w:jc w:val="both"/>
        <w:outlineLvl w:val="1"/>
        <w:rPr>
          <w:iCs/>
          <w:color w:val="252525"/>
          <w:spacing w:val="-1"/>
          <w:sz w:val="26"/>
          <w:szCs w:val="26"/>
        </w:rPr>
      </w:pPr>
    </w:p>
    <w:p w:rsidR="00EF5CA6" w:rsidRPr="00EF5CA6" w:rsidRDefault="00EF5CA6" w:rsidP="00EF5CA6">
      <w:pPr>
        <w:ind w:firstLine="567"/>
        <w:jc w:val="both"/>
        <w:rPr>
          <w:bCs w:val="0"/>
          <w:sz w:val="26"/>
          <w:szCs w:val="26"/>
          <w:lang w:eastAsia="en-US"/>
        </w:rPr>
      </w:pPr>
      <w:r w:rsidRPr="00EF5CA6">
        <w:rPr>
          <w:bCs w:val="0"/>
          <w:sz w:val="26"/>
          <w:szCs w:val="26"/>
          <w:lang w:eastAsia="en-US"/>
        </w:rPr>
        <w:t>2.1. Система внутреннего контроля обеспечивает:</w:t>
      </w:r>
    </w:p>
    <w:p w:rsidR="00EF5CA6" w:rsidRPr="00EF5CA6" w:rsidRDefault="00EF5CA6" w:rsidP="00EF5CA6">
      <w:pPr>
        <w:numPr>
          <w:ilvl w:val="0"/>
          <w:numId w:val="42"/>
        </w:numPr>
        <w:ind w:left="216" w:firstLine="567"/>
        <w:jc w:val="both"/>
        <w:rPr>
          <w:sz w:val="26"/>
          <w:szCs w:val="26"/>
          <w:lang w:eastAsia="en-US"/>
        </w:rPr>
      </w:pPr>
      <w:r w:rsidRPr="00EF5CA6">
        <w:rPr>
          <w:sz w:val="26"/>
          <w:szCs w:val="26"/>
        </w:rPr>
        <w:t>-точность и полноту документации бюджетного учета;</w:t>
      </w:r>
    </w:p>
    <w:p w:rsidR="00EF5CA6" w:rsidRPr="00EF5CA6" w:rsidRDefault="00EF5CA6" w:rsidP="00EF5CA6">
      <w:pPr>
        <w:numPr>
          <w:ilvl w:val="0"/>
          <w:numId w:val="42"/>
        </w:numPr>
        <w:ind w:left="216" w:firstLine="567"/>
        <w:jc w:val="both"/>
        <w:rPr>
          <w:sz w:val="26"/>
          <w:szCs w:val="26"/>
          <w:lang w:val="en-US"/>
        </w:rPr>
      </w:pPr>
      <w:r w:rsidRPr="00EF5CA6">
        <w:rPr>
          <w:sz w:val="26"/>
          <w:szCs w:val="26"/>
        </w:rPr>
        <w:t>-соблюдение требований законодательства;</w:t>
      </w:r>
    </w:p>
    <w:p w:rsidR="00EF5CA6" w:rsidRPr="00EF5CA6" w:rsidRDefault="00EF5CA6" w:rsidP="00EF5CA6">
      <w:pPr>
        <w:numPr>
          <w:ilvl w:val="0"/>
          <w:numId w:val="42"/>
        </w:numPr>
        <w:ind w:left="216" w:firstLine="567"/>
        <w:jc w:val="both"/>
        <w:rPr>
          <w:sz w:val="26"/>
          <w:szCs w:val="26"/>
        </w:rPr>
      </w:pPr>
      <w:r w:rsidRPr="00EF5CA6">
        <w:rPr>
          <w:sz w:val="26"/>
          <w:szCs w:val="26"/>
        </w:rPr>
        <w:t>-своевременность подготовки достоверной бюджетной отчетности;</w:t>
      </w:r>
    </w:p>
    <w:p w:rsidR="00EF5CA6" w:rsidRPr="00EF5CA6" w:rsidRDefault="00EF5CA6" w:rsidP="00EF5CA6">
      <w:pPr>
        <w:numPr>
          <w:ilvl w:val="0"/>
          <w:numId w:val="42"/>
        </w:numPr>
        <w:ind w:left="216" w:firstLine="567"/>
        <w:jc w:val="both"/>
        <w:rPr>
          <w:sz w:val="26"/>
          <w:szCs w:val="26"/>
          <w:lang w:val="en-US"/>
        </w:rPr>
      </w:pPr>
      <w:r w:rsidRPr="00EF5CA6">
        <w:rPr>
          <w:sz w:val="26"/>
          <w:szCs w:val="26"/>
        </w:rPr>
        <w:t>-предотвращение ошибок и искажений;</w:t>
      </w:r>
    </w:p>
    <w:p w:rsidR="00EF5CA6" w:rsidRPr="00EF5CA6" w:rsidRDefault="00EF5CA6" w:rsidP="00EF5CA6">
      <w:pPr>
        <w:numPr>
          <w:ilvl w:val="0"/>
          <w:numId w:val="42"/>
        </w:numPr>
        <w:ind w:left="216" w:firstLine="567"/>
        <w:jc w:val="both"/>
        <w:rPr>
          <w:sz w:val="26"/>
          <w:szCs w:val="26"/>
        </w:rPr>
      </w:pPr>
      <w:r w:rsidRPr="00EF5CA6">
        <w:rPr>
          <w:sz w:val="26"/>
          <w:szCs w:val="26"/>
        </w:rPr>
        <w:t>-исполнение распоряжений руководителя учреждения;</w:t>
      </w:r>
    </w:p>
    <w:p w:rsidR="00EF5CA6" w:rsidRPr="00EF5CA6" w:rsidRDefault="00EF5CA6" w:rsidP="00EF5CA6">
      <w:pPr>
        <w:numPr>
          <w:ilvl w:val="0"/>
          <w:numId w:val="42"/>
        </w:numPr>
        <w:ind w:left="216" w:firstLine="567"/>
        <w:jc w:val="both"/>
        <w:rPr>
          <w:sz w:val="26"/>
          <w:szCs w:val="26"/>
          <w:lang w:val="en-US"/>
        </w:rPr>
      </w:pPr>
      <w:r w:rsidRPr="00EF5CA6">
        <w:rPr>
          <w:sz w:val="26"/>
          <w:szCs w:val="26"/>
        </w:rPr>
        <w:t>-сохранность имущества учреждения.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2.2. Система внутреннего контроля позволяет следить за эффективностью работы, добросовестностью выполнения сотрудниками возложенных на них</w:t>
      </w:r>
      <w:r w:rsidRPr="00EF5CA6">
        <w:rPr>
          <w:bCs w:val="0"/>
          <w:sz w:val="26"/>
          <w:szCs w:val="26"/>
          <w:lang w:val="en-US" w:eastAsia="en-US"/>
        </w:rPr>
        <w:t> </w:t>
      </w:r>
      <w:r w:rsidRPr="00EF5CA6">
        <w:rPr>
          <w:bCs w:val="0"/>
          <w:sz w:val="26"/>
          <w:szCs w:val="26"/>
          <w:lang w:eastAsia="en-US"/>
        </w:rPr>
        <w:t>должностных обязанностей.</w:t>
      </w:r>
    </w:p>
    <w:p w:rsidR="00EF5CA6" w:rsidRPr="00EF5CA6" w:rsidRDefault="00EF5CA6" w:rsidP="00EF5CA6">
      <w:pPr>
        <w:ind w:firstLine="567"/>
        <w:jc w:val="both"/>
        <w:rPr>
          <w:bCs w:val="0"/>
          <w:sz w:val="26"/>
          <w:szCs w:val="26"/>
          <w:lang w:eastAsia="en-US"/>
        </w:rPr>
      </w:pPr>
      <w:r w:rsidRPr="00EF5CA6">
        <w:rPr>
          <w:bCs w:val="0"/>
          <w:sz w:val="26"/>
          <w:szCs w:val="26"/>
          <w:lang w:eastAsia="en-US"/>
        </w:rPr>
        <w:t>2.3. В рамках внутреннего контроля проверяется правильность отражения совершаемых фактов</w:t>
      </w:r>
      <w:r w:rsidRPr="00EF5CA6">
        <w:rPr>
          <w:bCs w:val="0"/>
          <w:sz w:val="26"/>
          <w:szCs w:val="26"/>
          <w:lang w:val="en-US" w:eastAsia="en-US"/>
        </w:rPr>
        <w:t> </w:t>
      </w:r>
      <w:r w:rsidRPr="00EF5CA6">
        <w:rPr>
          <w:bCs w:val="0"/>
          <w:sz w:val="26"/>
          <w:szCs w:val="26"/>
          <w:lang w:eastAsia="en-US"/>
        </w:rPr>
        <w:t>хозяйственной жизни в соответствии с действующим законодательством России и иными</w:t>
      </w:r>
      <w:r w:rsidRPr="00EF5CA6">
        <w:rPr>
          <w:bCs w:val="0"/>
          <w:sz w:val="26"/>
          <w:szCs w:val="26"/>
          <w:lang w:val="en-US" w:eastAsia="en-US"/>
        </w:rPr>
        <w:t> </w:t>
      </w:r>
      <w:r w:rsidRPr="00EF5CA6">
        <w:rPr>
          <w:bCs w:val="0"/>
          <w:sz w:val="26"/>
          <w:szCs w:val="26"/>
          <w:lang w:eastAsia="en-US"/>
        </w:rPr>
        <w:t>нормативными актами учреждения.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2.4. При выполнении контрольных действий отдельно или совместно используются следующие</w:t>
      </w:r>
      <w:r w:rsidRPr="00EF5CA6">
        <w:rPr>
          <w:bCs w:val="0"/>
          <w:sz w:val="26"/>
          <w:szCs w:val="26"/>
          <w:lang w:val="en-US" w:eastAsia="en-US"/>
        </w:rPr>
        <w:t> </w:t>
      </w:r>
      <w:r w:rsidRPr="00EF5CA6">
        <w:rPr>
          <w:bCs w:val="0"/>
          <w:sz w:val="26"/>
          <w:szCs w:val="26"/>
          <w:lang w:eastAsia="en-US"/>
        </w:rPr>
        <w:t>методы:</w:t>
      </w:r>
    </w:p>
    <w:p w:rsidR="00EF5CA6" w:rsidRPr="00EF5CA6" w:rsidRDefault="00EF5CA6" w:rsidP="00EF5CA6">
      <w:pPr>
        <w:ind w:firstLine="567"/>
        <w:jc w:val="both"/>
        <w:rPr>
          <w:bCs w:val="0"/>
          <w:sz w:val="26"/>
          <w:szCs w:val="26"/>
          <w:lang w:eastAsia="en-US"/>
        </w:rPr>
      </w:pPr>
      <w:r w:rsidRPr="00EF5CA6">
        <w:rPr>
          <w:bCs w:val="0"/>
          <w:sz w:val="26"/>
          <w:szCs w:val="26"/>
          <w:lang w:eastAsia="en-US"/>
        </w:rPr>
        <w:t>–самоконтроль;</w:t>
      </w:r>
      <w:r w:rsidRPr="00EF5CA6">
        <w:rPr>
          <w:bCs w:val="0"/>
          <w:sz w:val="26"/>
          <w:szCs w:val="26"/>
          <w:lang w:eastAsia="en-US"/>
        </w:rPr>
        <w:br/>
        <w:t>– контроль по уровню подчиненности (подведомственности);</w:t>
      </w:r>
      <w:r w:rsidRPr="00EF5CA6">
        <w:rPr>
          <w:bCs w:val="0"/>
          <w:sz w:val="26"/>
          <w:szCs w:val="26"/>
          <w:lang w:eastAsia="en-US"/>
        </w:rPr>
        <w:br/>
        <w:t>– смежный контроль.</w:t>
      </w:r>
    </w:p>
    <w:p w:rsidR="00EF5CA6" w:rsidRPr="00EF5CA6" w:rsidRDefault="00EF5CA6" w:rsidP="00EF5CA6">
      <w:pPr>
        <w:ind w:firstLine="567"/>
        <w:jc w:val="both"/>
        <w:rPr>
          <w:bCs w:val="0"/>
          <w:sz w:val="26"/>
          <w:szCs w:val="26"/>
          <w:lang w:eastAsia="en-US"/>
        </w:rPr>
      </w:pPr>
      <w:r w:rsidRPr="00EF5CA6">
        <w:rPr>
          <w:bCs w:val="0"/>
          <w:sz w:val="26"/>
          <w:szCs w:val="26"/>
          <w:lang w:eastAsia="en-US"/>
        </w:rPr>
        <w:t xml:space="preserve">2.5. Контрольные действия подразделяются </w:t>
      </w:r>
      <w:proofErr w:type="gramStart"/>
      <w:r w:rsidRPr="00EF5CA6">
        <w:rPr>
          <w:bCs w:val="0"/>
          <w:sz w:val="26"/>
          <w:szCs w:val="26"/>
          <w:lang w:eastAsia="en-US"/>
        </w:rPr>
        <w:t>на</w:t>
      </w:r>
      <w:proofErr w:type="gramEnd"/>
      <w:r w:rsidRPr="00EF5CA6">
        <w:rPr>
          <w:bCs w:val="0"/>
          <w:sz w:val="26"/>
          <w:szCs w:val="26"/>
          <w:lang w:eastAsia="en-US"/>
        </w:rPr>
        <w:t>:</w:t>
      </w:r>
    </w:p>
    <w:p w:rsidR="00EF5CA6" w:rsidRPr="00EF5CA6" w:rsidRDefault="00EF5CA6" w:rsidP="00EF5CA6">
      <w:pPr>
        <w:ind w:firstLine="567"/>
        <w:jc w:val="both"/>
        <w:rPr>
          <w:bCs w:val="0"/>
          <w:sz w:val="26"/>
          <w:szCs w:val="26"/>
          <w:lang w:eastAsia="en-US"/>
        </w:rPr>
      </w:pPr>
      <w:r w:rsidRPr="00EF5CA6">
        <w:rPr>
          <w:bCs w:val="0"/>
          <w:sz w:val="26"/>
          <w:szCs w:val="26"/>
          <w:lang w:eastAsia="en-US"/>
        </w:rPr>
        <w:t>– визуальные – осуществляются без использования прикладных программных средств</w:t>
      </w:r>
      <w:r w:rsidRPr="00EF5CA6">
        <w:rPr>
          <w:bCs w:val="0"/>
          <w:sz w:val="26"/>
          <w:szCs w:val="26"/>
          <w:lang w:val="en-US" w:eastAsia="en-US"/>
        </w:rPr>
        <w:t> </w:t>
      </w:r>
      <w:r w:rsidRPr="00EF5CA6">
        <w:rPr>
          <w:bCs w:val="0"/>
          <w:sz w:val="26"/>
          <w:szCs w:val="26"/>
          <w:lang w:eastAsia="en-US"/>
        </w:rPr>
        <w:t>автоматизации;</w:t>
      </w:r>
      <w:r w:rsidRPr="00EF5CA6">
        <w:rPr>
          <w:bCs w:val="0"/>
          <w:sz w:val="26"/>
          <w:szCs w:val="26"/>
          <w:lang w:eastAsia="en-US"/>
        </w:rPr>
        <w:br/>
        <w:t>– автоматические – осуществляются с использованием прикладных программных средств</w:t>
      </w:r>
      <w:r w:rsidRPr="00EF5CA6">
        <w:rPr>
          <w:bCs w:val="0"/>
          <w:sz w:val="26"/>
          <w:szCs w:val="26"/>
          <w:lang w:val="en-US" w:eastAsia="en-US"/>
        </w:rPr>
        <w:t> </w:t>
      </w:r>
      <w:r w:rsidRPr="00EF5CA6">
        <w:rPr>
          <w:bCs w:val="0"/>
          <w:sz w:val="26"/>
          <w:szCs w:val="26"/>
          <w:lang w:eastAsia="en-US"/>
        </w:rPr>
        <w:t>автоматизации без участия должностных лиц;</w:t>
      </w:r>
      <w:r w:rsidRPr="00EF5CA6">
        <w:rPr>
          <w:bCs w:val="0"/>
          <w:sz w:val="26"/>
          <w:szCs w:val="26"/>
          <w:lang w:eastAsia="en-US"/>
        </w:rPr>
        <w:br/>
        <w:t>– смешанные – выполняются с использованием прикладных программных средств автоматизации с участием должностных лиц.</w:t>
      </w:r>
    </w:p>
    <w:p w:rsidR="00EF5CA6" w:rsidRPr="00EF5CA6" w:rsidRDefault="00EF5CA6" w:rsidP="00EF5CA6">
      <w:pPr>
        <w:ind w:firstLine="567"/>
        <w:jc w:val="both"/>
        <w:rPr>
          <w:bCs w:val="0"/>
          <w:sz w:val="26"/>
          <w:szCs w:val="26"/>
          <w:lang w:eastAsia="en-US"/>
        </w:rPr>
      </w:pPr>
      <w:r w:rsidRPr="00EF5CA6">
        <w:rPr>
          <w:bCs w:val="0"/>
          <w:sz w:val="26"/>
          <w:szCs w:val="26"/>
          <w:lang w:eastAsia="en-US"/>
        </w:rPr>
        <w:t>2.6. Способы проведения контрольных действий:</w:t>
      </w:r>
    </w:p>
    <w:p w:rsidR="00EF5CA6" w:rsidRPr="00EF5CA6" w:rsidRDefault="00EF5CA6" w:rsidP="00EF5CA6">
      <w:pPr>
        <w:ind w:firstLine="567"/>
        <w:jc w:val="both"/>
        <w:rPr>
          <w:bCs w:val="0"/>
          <w:sz w:val="26"/>
          <w:szCs w:val="26"/>
          <w:lang w:eastAsia="en-US"/>
        </w:rPr>
      </w:pPr>
      <w:r w:rsidRPr="00EF5CA6">
        <w:rPr>
          <w:bCs w:val="0"/>
          <w:sz w:val="26"/>
          <w:szCs w:val="26"/>
          <w:lang w:eastAsia="en-US"/>
        </w:rPr>
        <w:t>– сплошной способ – контрольные действия осуществляются в отношении каждой проведенной</w:t>
      </w:r>
      <w:r w:rsidRPr="00EF5CA6">
        <w:rPr>
          <w:bCs w:val="0"/>
          <w:sz w:val="26"/>
          <w:szCs w:val="26"/>
          <w:lang w:val="en-US" w:eastAsia="en-US"/>
        </w:rPr>
        <w:t> </w:t>
      </w:r>
      <w:r w:rsidRPr="00EF5CA6">
        <w:rPr>
          <w:bCs w:val="0"/>
          <w:sz w:val="26"/>
          <w:szCs w:val="26"/>
          <w:lang w:eastAsia="en-US"/>
        </w:rPr>
        <w:t>операции: действия по формированию документа, необходимого для выполнения внутренней</w:t>
      </w:r>
      <w:r w:rsidRPr="00EF5CA6">
        <w:rPr>
          <w:bCs w:val="0"/>
          <w:sz w:val="26"/>
          <w:szCs w:val="26"/>
          <w:lang w:val="en-US" w:eastAsia="en-US"/>
        </w:rPr>
        <w:t> </w:t>
      </w:r>
      <w:r w:rsidRPr="00EF5CA6">
        <w:rPr>
          <w:bCs w:val="0"/>
          <w:sz w:val="26"/>
          <w:szCs w:val="26"/>
          <w:lang w:eastAsia="en-US"/>
        </w:rPr>
        <w:t>бюджетной процедуры;</w:t>
      </w:r>
      <w:r w:rsidRPr="00EF5CA6">
        <w:rPr>
          <w:bCs w:val="0"/>
          <w:sz w:val="26"/>
          <w:szCs w:val="26"/>
          <w:lang w:eastAsia="en-US"/>
        </w:rPr>
        <w:br/>
        <w:t>– выборочный способ – контрольные действия осуществляются в отношении отдельной</w:t>
      </w:r>
      <w:r w:rsidRPr="00EF5CA6">
        <w:rPr>
          <w:bCs w:val="0"/>
          <w:sz w:val="26"/>
          <w:szCs w:val="26"/>
          <w:lang w:val="en-US" w:eastAsia="en-US"/>
        </w:rPr>
        <w:t> </w:t>
      </w:r>
      <w:r w:rsidRPr="00EF5CA6">
        <w:rPr>
          <w:bCs w:val="0"/>
          <w:sz w:val="26"/>
          <w:szCs w:val="26"/>
          <w:lang w:eastAsia="en-US"/>
        </w:rPr>
        <w:t>проведенной операции: действия по формированию документа, необходимого для выполнения</w:t>
      </w:r>
      <w:r w:rsidRPr="00EF5CA6">
        <w:rPr>
          <w:bCs w:val="0"/>
          <w:sz w:val="26"/>
          <w:szCs w:val="26"/>
          <w:lang w:val="en-US" w:eastAsia="en-US"/>
        </w:rPr>
        <w:t> </w:t>
      </w:r>
      <w:r w:rsidRPr="00EF5CA6">
        <w:rPr>
          <w:bCs w:val="0"/>
          <w:sz w:val="26"/>
          <w:szCs w:val="26"/>
          <w:lang w:eastAsia="en-US"/>
        </w:rPr>
        <w:t>внутренней бюджетной процедуры.</w:t>
      </w:r>
    </w:p>
    <w:p w:rsidR="00EF5CA6" w:rsidRPr="00EF5CA6" w:rsidRDefault="00EF5CA6" w:rsidP="00EF5CA6">
      <w:pPr>
        <w:ind w:firstLine="567"/>
        <w:jc w:val="both"/>
        <w:rPr>
          <w:bCs w:val="0"/>
          <w:sz w:val="26"/>
          <w:szCs w:val="26"/>
          <w:lang w:eastAsia="en-US"/>
        </w:rPr>
      </w:pPr>
      <w:r w:rsidRPr="00EF5CA6">
        <w:rPr>
          <w:bCs w:val="0"/>
          <w:sz w:val="26"/>
          <w:szCs w:val="26"/>
          <w:lang w:eastAsia="en-US"/>
        </w:rPr>
        <w:t xml:space="preserve">2.7. При проведении внутреннего контроля проводится </w:t>
      </w:r>
      <w:r w:rsidRPr="00EF5CA6">
        <w:rPr>
          <w:bCs w:val="0"/>
          <w:iCs/>
          <w:sz w:val="26"/>
          <w:szCs w:val="26"/>
          <w:shd w:val="clear" w:color="auto" w:fill="FFFFFF" w:themeFill="background1"/>
          <w:lang w:eastAsia="en-US"/>
        </w:rPr>
        <w:t>проверка документального оформления:</w:t>
      </w:r>
      <w:r w:rsidRPr="00EF5CA6">
        <w:rPr>
          <w:bCs w:val="0"/>
          <w:sz w:val="26"/>
          <w:szCs w:val="26"/>
          <w:shd w:val="clear" w:color="auto" w:fill="FFFFFF" w:themeFill="background1"/>
          <w:lang w:eastAsia="en-US"/>
        </w:rPr>
        <w:br/>
      </w:r>
      <w:r w:rsidRPr="00EF5CA6">
        <w:rPr>
          <w:bCs w:val="0"/>
          <w:iCs/>
          <w:sz w:val="26"/>
          <w:szCs w:val="26"/>
          <w:shd w:val="clear" w:color="auto" w:fill="FFFFFF" w:themeFill="background1"/>
          <w:lang w:eastAsia="en-US"/>
        </w:rPr>
        <w:t xml:space="preserve">    – записи в регистрах бюджетного учета проводятся на основе первичных учетных документов (в том числе бухгалтерских справок);</w:t>
      </w:r>
      <w:r w:rsidRPr="00EF5CA6">
        <w:rPr>
          <w:bCs w:val="0"/>
          <w:sz w:val="26"/>
          <w:szCs w:val="26"/>
          <w:shd w:val="clear" w:color="auto" w:fill="FFFFFF" w:themeFill="background1"/>
          <w:lang w:eastAsia="en-US"/>
        </w:rPr>
        <w:br/>
      </w:r>
      <w:r w:rsidRPr="00EF5CA6">
        <w:rPr>
          <w:bCs w:val="0"/>
          <w:iCs/>
          <w:sz w:val="26"/>
          <w:szCs w:val="26"/>
          <w:shd w:val="clear" w:color="auto" w:fill="FFFFFF" w:themeFill="background1"/>
          <w:lang w:eastAsia="en-US"/>
        </w:rPr>
        <w:lastRenderedPageBreak/>
        <w:t xml:space="preserve">   – включение в бюджетную (финансовую) отчетность существенных </w:t>
      </w:r>
      <w:r w:rsidRPr="00EF5CA6">
        <w:rPr>
          <w:bCs w:val="0"/>
          <w:iCs/>
          <w:sz w:val="26"/>
          <w:szCs w:val="26"/>
          <w:shd w:val="clear" w:color="auto" w:fill="FFFFCC"/>
          <w:lang w:eastAsia="en-US"/>
        </w:rPr>
        <w:t>оценочных значений;</w:t>
      </w:r>
    </w:p>
    <w:p w:rsidR="00EF5CA6" w:rsidRPr="00EF5CA6" w:rsidRDefault="00EF5CA6" w:rsidP="00EF5CA6">
      <w:pPr>
        <w:numPr>
          <w:ilvl w:val="0"/>
          <w:numId w:val="43"/>
        </w:numPr>
        <w:ind w:left="216" w:firstLine="567"/>
        <w:jc w:val="both"/>
        <w:rPr>
          <w:sz w:val="26"/>
          <w:szCs w:val="26"/>
          <w:lang w:eastAsia="en-US"/>
        </w:rPr>
      </w:pPr>
      <w:r w:rsidRPr="00EF5CA6">
        <w:rPr>
          <w:iCs/>
          <w:sz w:val="26"/>
          <w:szCs w:val="26"/>
          <w:shd w:val="clear" w:color="auto" w:fill="FFFFCC"/>
        </w:rPr>
        <w:t>подтверждение соответствия между объектами (документами) и их соответствия установленным требованиям;</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-соотнесение оплаты материальных активов с их поступлением в учреждение;</w:t>
      </w:r>
    </w:p>
    <w:p w:rsidR="00EF5CA6" w:rsidRPr="00EF5CA6" w:rsidRDefault="00EF5CA6" w:rsidP="00EF5CA6">
      <w:pPr>
        <w:numPr>
          <w:ilvl w:val="0"/>
          <w:numId w:val="43"/>
        </w:numPr>
        <w:ind w:left="216" w:firstLine="567"/>
        <w:jc w:val="both"/>
        <w:rPr>
          <w:sz w:val="26"/>
          <w:szCs w:val="26"/>
          <w:lang w:val="en-US"/>
        </w:rPr>
      </w:pPr>
      <w:r w:rsidRPr="00EF5CA6">
        <w:rPr>
          <w:iCs/>
          <w:sz w:val="26"/>
          <w:szCs w:val="26"/>
          <w:shd w:val="clear" w:color="auto" w:fill="FFFFCC"/>
        </w:rPr>
        <w:t>-санкционирование сделок и операций;</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-сверка остатков по счетам бюджетного учета наличных денежных средств с остатками денежных средств по данным кассовой книги;</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-разграничение полномочий и ротация обязанностей;</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-процедуры контроля фактического наличия и состояния объектов (в том числе инвентаризация);</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-контроль правильности сделок, учетных операций;</w:t>
      </w:r>
    </w:p>
    <w:p w:rsidR="00EF5CA6" w:rsidRPr="00EF5CA6" w:rsidRDefault="00EF5CA6" w:rsidP="00EF5CA6">
      <w:pPr>
        <w:numPr>
          <w:ilvl w:val="0"/>
          <w:numId w:val="43"/>
        </w:numPr>
        <w:ind w:left="216" w:firstLine="567"/>
        <w:jc w:val="both"/>
        <w:rPr>
          <w:sz w:val="26"/>
          <w:szCs w:val="26"/>
        </w:rPr>
      </w:pPr>
      <w:r w:rsidRPr="00EF5CA6">
        <w:rPr>
          <w:iCs/>
          <w:sz w:val="26"/>
          <w:szCs w:val="26"/>
          <w:shd w:val="clear" w:color="auto" w:fill="FFFFCC"/>
        </w:rPr>
        <w:t>-связанные с компьютерной обработкой информации:</w:t>
      </w:r>
      <w:r w:rsidRPr="00EF5CA6">
        <w:rPr>
          <w:sz w:val="26"/>
          <w:szCs w:val="26"/>
        </w:rPr>
        <w:br/>
      </w:r>
      <w:r w:rsidRPr="00EF5CA6">
        <w:rPr>
          <w:iCs/>
          <w:sz w:val="26"/>
          <w:szCs w:val="26"/>
          <w:shd w:val="clear" w:color="auto" w:fill="FFFFCC"/>
        </w:rPr>
        <w:t>– регламент доступа к компьютерным программам, информационным системам, данным и справочникам;</w:t>
      </w:r>
      <w:r w:rsidRPr="00EF5CA6">
        <w:rPr>
          <w:sz w:val="26"/>
          <w:szCs w:val="26"/>
        </w:rPr>
        <w:br/>
      </w:r>
      <w:r w:rsidRPr="00EF5CA6">
        <w:rPr>
          <w:iCs/>
          <w:sz w:val="26"/>
          <w:szCs w:val="26"/>
          <w:shd w:val="clear" w:color="auto" w:fill="FFFFCC"/>
        </w:rPr>
        <w:t>– порядок восстановления данных;</w:t>
      </w:r>
      <w:r w:rsidRPr="00EF5CA6">
        <w:rPr>
          <w:sz w:val="26"/>
          <w:szCs w:val="26"/>
        </w:rPr>
        <w:br/>
      </w:r>
      <w:r w:rsidRPr="00EF5CA6">
        <w:rPr>
          <w:iCs/>
          <w:sz w:val="26"/>
          <w:szCs w:val="26"/>
          <w:shd w:val="clear" w:color="auto" w:fill="FFFFCC"/>
        </w:rPr>
        <w:t>– обеспечение бесперебойного использования компьютерных программ (информационных систем);</w:t>
      </w:r>
      <w:r w:rsidRPr="00EF5CA6">
        <w:rPr>
          <w:sz w:val="26"/>
          <w:szCs w:val="26"/>
        </w:rPr>
        <w:br/>
      </w:r>
      <w:r w:rsidRPr="00EF5CA6">
        <w:rPr>
          <w:iCs/>
          <w:sz w:val="26"/>
          <w:szCs w:val="26"/>
          <w:shd w:val="clear" w:color="auto" w:fill="FFFFCC"/>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EF5CA6" w:rsidRPr="00EF5CA6" w:rsidRDefault="00EF5CA6" w:rsidP="00EF5CA6">
      <w:pPr>
        <w:ind w:left="783"/>
        <w:jc w:val="both"/>
        <w:rPr>
          <w:sz w:val="26"/>
          <w:szCs w:val="26"/>
        </w:rPr>
      </w:pPr>
    </w:p>
    <w:p w:rsidR="00EF5CA6" w:rsidRPr="00EF5CA6" w:rsidRDefault="00EF5CA6" w:rsidP="00EF5CA6">
      <w:pPr>
        <w:ind w:left="216" w:firstLine="567"/>
        <w:jc w:val="both"/>
        <w:rPr>
          <w:b/>
          <w:sz w:val="26"/>
          <w:szCs w:val="26"/>
        </w:rPr>
      </w:pPr>
      <w:r w:rsidRPr="00EF5CA6">
        <w:rPr>
          <w:b/>
          <w:color w:val="252525"/>
          <w:spacing w:val="-1"/>
          <w:sz w:val="26"/>
          <w:szCs w:val="26"/>
        </w:rPr>
        <w:t>3. Организация внутреннего финансового контроля:</w:t>
      </w:r>
    </w:p>
    <w:p w:rsidR="00EF5CA6" w:rsidRPr="00EF5CA6" w:rsidRDefault="00EF5CA6" w:rsidP="00EF5CA6">
      <w:pPr>
        <w:ind w:left="783"/>
        <w:jc w:val="both"/>
        <w:rPr>
          <w:sz w:val="26"/>
          <w:szCs w:val="26"/>
        </w:rPr>
      </w:pPr>
    </w:p>
    <w:p w:rsidR="00EF5CA6" w:rsidRPr="00EF5CA6" w:rsidRDefault="00EF5CA6" w:rsidP="00EF5CA6">
      <w:pPr>
        <w:ind w:firstLine="567"/>
        <w:jc w:val="both"/>
        <w:rPr>
          <w:bCs w:val="0"/>
          <w:sz w:val="26"/>
          <w:szCs w:val="26"/>
          <w:lang w:eastAsia="en-US"/>
        </w:rPr>
      </w:pPr>
      <w:r w:rsidRPr="00EF5CA6">
        <w:rPr>
          <w:bCs w:val="0"/>
          <w:sz w:val="26"/>
          <w:szCs w:val="26"/>
          <w:lang w:eastAsia="en-US"/>
        </w:rPr>
        <w:t xml:space="preserve">3.1. Внутренний финансовый контроль в учреждении подразделяется </w:t>
      </w:r>
      <w:proofErr w:type="gramStart"/>
      <w:r w:rsidRPr="00EF5CA6">
        <w:rPr>
          <w:bCs w:val="0"/>
          <w:sz w:val="26"/>
          <w:szCs w:val="26"/>
          <w:lang w:eastAsia="en-US"/>
        </w:rPr>
        <w:t>на</w:t>
      </w:r>
      <w:proofErr w:type="gramEnd"/>
      <w:r w:rsidRPr="00EF5CA6">
        <w:rPr>
          <w:bCs w:val="0"/>
          <w:sz w:val="26"/>
          <w:szCs w:val="26"/>
          <w:lang w:eastAsia="en-US"/>
        </w:rPr>
        <w:t xml:space="preserve"> предварительный,</w:t>
      </w:r>
      <w:r w:rsidRPr="00EF5CA6">
        <w:rPr>
          <w:bCs w:val="0"/>
          <w:sz w:val="26"/>
          <w:szCs w:val="26"/>
          <w:lang w:val="en-US" w:eastAsia="en-US"/>
        </w:rPr>
        <w:t> </w:t>
      </w:r>
      <w:r w:rsidRPr="00EF5CA6">
        <w:rPr>
          <w:bCs w:val="0"/>
          <w:sz w:val="26"/>
          <w:szCs w:val="26"/>
          <w:lang w:eastAsia="en-US"/>
        </w:rPr>
        <w:t>текущий и последующий.</w:t>
      </w:r>
    </w:p>
    <w:p w:rsidR="00EF5CA6" w:rsidRPr="00EF5CA6" w:rsidRDefault="00EF5CA6" w:rsidP="00EF5CA6">
      <w:pPr>
        <w:ind w:firstLine="567"/>
        <w:jc w:val="both"/>
        <w:rPr>
          <w:bCs w:val="0"/>
          <w:sz w:val="26"/>
          <w:szCs w:val="26"/>
          <w:lang w:eastAsia="en-US"/>
        </w:rPr>
      </w:pPr>
      <w:r w:rsidRPr="00EF5CA6">
        <w:rPr>
          <w:bCs w:val="0"/>
          <w:sz w:val="26"/>
          <w:szCs w:val="26"/>
          <w:lang w:eastAsia="en-US"/>
        </w:rPr>
        <w:t>3.1.1. Предварительный контроль осуществляется до начала совершения хозяйственной</w:t>
      </w:r>
      <w:r w:rsidRPr="00EF5CA6">
        <w:rPr>
          <w:bCs w:val="0"/>
          <w:sz w:val="26"/>
          <w:szCs w:val="26"/>
          <w:lang w:val="en-US" w:eastAsia="en-US"/>
        </w:rPr>
        <w:t> </w:t>
      </w:r>
      <w:r w:rsidRPr="00EF5CA6">
        <w:rPr>
          <w:bCs w:val="0"/>
          <w:sz w:val="26"/>
          <w:szCs w:val="26"/>
          <w:lang w:eastAsia="en-US"/>
        </w:rPr>
        <w:t>операции. Позволяет определить, насколько целесообразной и правомерной является</w:t>
      </w:r>
      <w:r w:rsidRPr="00EF5CA6">
        <w:rPr>
          <w:bCs w:val="0"/>
          <w:sz w:val="26"/>
          <w:szCs w:val="26"/>
          <w:lang w:val="en-US" w:eastAsia="en-US"/>
        </w:rPr>
        <w:t> </w:t>
      </w:r>
      <w:r w:rsidRPr="00EF5CA6">
        <w:rPr>
          <w:bCs w:val="0"/>
          <w:sz w:val="26"/>
          <w:szCs w:val="26"/>
          <w:lang w:eastAsia="en-US"/>
        </w:rPr>
        <w:t>операция.</w:t>
      </w:r>
    </w:p>
    <w:p w:rsidR="00EF5CA6" w:rsidRPr="00EF5CA6" w:rsidRDefault="00EF5CA6" w:rsidP="00EF5CA6">
      <w:pPr>
        <w:ind w:firstLine="567"/>
        <w:jc w:val="both"/>
        <w:rPr>
          <w:bCs w:val="0"/>
          <w:sz w:val="26"/>
          <w:szCs w:val="26"/>
          <w:lang w:eastAsia="en-US"/>
        </w:rPr>
      </w:pPr>
      <w:r w:rsidRPr="00EF5CA6">
        <w:rPr>
          <w:bCs w:val="0"/>
          <w:sz w:val="26"/>
          <w:szCs w:val="26"/>
          <w:lang w:eastAsia="en-US"/>
        </w:rPr>
        <w:t>Целью предварительного финансового контроля является предупреждение нарушений на</w:t>
      </w:r>
      <w:r w:rsidRPr="00EF5CA6">
        <w:rPr>
          <w:bCs w:val="0"/>
          <w:sz w:val="26"/>
          <w:szCs w:val="26"/>
          <w:lang w:val="en-US" w:eastAsia="en-US"/>
        </w:rPr>
        <w:t> </w:t>
      </w:r>
      <w:r w:rsidRPr="00EF5CA6">
        <w:rPr>
          <w:bCs w:val="0"/>
          <w:sz w:val="26"/>
          <w:szCs w:val="26"/>
          <w:lang w:eastAsia="en-US"/>
        </w:rPr>
        <w:t>стадии планирования расходов и заключения договоров.</w:t>
      </w:r>
    </w:p>
    <w:p w:rsidR="00EF5CA6" w:rsidRPr="00EF5CA6" w:rsidRDefault="00EF5CA6" w:rsidP="00EF5CA6">
      <w:pPr>
        <w:ind w:firstLine="567"/>
        <w:jc w:val="both"/>
        <w:rPr>
          <w:bCs w:val="0"/>
          <w:sz w:val="26"/>
          <w:szCs w:val="26"/>
          <w:lang w:eastAsia="en-US"/>
        </w:rPr>
      </w:pPr>
      <w:r w:rsidRPr="00EF5CA6">
        <w:rPr>
          <w:bCs w:val="0"/>
          <w:sz w:val="26"/>
          <w:szCs w:val="26"/>
          <w:lang w:eastAsia="en-US"/>
        </w:rPr>
        <w:t>Предварительный контроль осуществляют руководитель учреждения и заместитель директора по работе с сельскими поселениями (</w:t>
      </w:r>
      <w:proofErr w:type="gramStart"/>
      <w:r w:rsidRPr="00EF5CA6">
        <w:rPr>
          <w:bCs w:val="0"/>
          <w:sz w:val="26"/>
          <w:szCs w:val="26"/>
          <w:lang w:eastAsia="en-US"/>
        </w:rPr>
        <w:t>согласно</w:t>
      </w:r>
      <w:proofErr w:type="gramEnd"/>
      <w:r w:rsidRPr="00EF5CA6">
        <w:rPr>
          <w:bCs w:val="0"/>
          <w:sz w:val="26"/>
          <w:szCs w:val="26"/>
          <w:lang w:eastAsia="en-US"/>
        </w:rPr>
        <w:t xml:space="preserve"> заключенного соглашения).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3.1.2. При проведении текущего внутреннего финансового контроля проводится:</w:t>
      </w:r>
    </w:p>
    <w:p w:rsidR="00EF5CA6" w:rsidRPr="00EF5CA6" w:rsidRDefault="00EF5CA6" w:rsidP="00EF5CA6">
      <w:pPr>
        <w:numPr>
          <w:ilvl w:val="0"/>
          <w:numId w:val="44"/>
        </w:numPr>
        <w:ind w:firstLine="567"/>
        <w:contextualSpacing/>
        <w:jc w:val="both"/>
        <w:rPr>
          <w:sz w:val="26"/>
          <w:szCs w:val="26"/>
          <w:lang w:eastAsia="en-US"/>
        </w:rPr>
      </w:pPr>
      <w:r w:rsidRPr="00EF5CA6">
        <w:rPr>
          <w:sz w:val="26"/>
          <w:szCs w:val="26"/>
        </w:rPr>
        <w:t>проверка финансово-плановых документов</w:t>
      </w:r>
      <w:r w:rsidRPr="00EF5CA6">
        <w:rPr>
          <w:sz w:val="26"/>
          <w:szCs w:val="26"/>
          <w:lang w:val="en-US"/>
        </w:rPr>
        <w:t> </w:t>
      </w:r>
      <w:r w:rsidRPr="00EF5CA6">
        <w:rPr>
          <w:iCs/>
          <w:sz w:val="26"/>
          <w:szCs w:val="26"/>
          <w:shd w:val="clear" w:color="auto" w:fill="FFFFCC"/>
        </w:rPr>
        <w:t>(расчетов потребности в денежных</w:t>
      </w:r>
      <w:r w:rsidRPr="00EF5CA6">
        <w:rPr>
          <w:sz w:val="26"/>
          <w:szCs w:val="26"/>
        </w:rPr>
        <w:t xml:space="preserve"> </w:t>
      </w:r>
      <w:r w:rsidRPr="00EF5CA6">
        <w:rPr>
          <w:iCs/>
          <w:sz w:val="26"/>
          <w:szCs w:val="26"/>
          <w:shd w:val="clear" w:color="auto" w:fill="FFFFCC"/>
        </w:rPr>
        <w:t>средствах, бюджетной сметы и др.)</w:t>
      </w:r>
      <w:proofErr w:type="gramStart"/>
      <w:r w:rsidRPr="00EF5CA6">
        <w:rPr>
          <w:sz w:val="26"/>
          <w:szCs w:val="26"/>
          <w:lang w:val="en-US"/>
        </w:rPr>
        <w:t> </w:t>
      </w:r>
      <w:r w:rsidRPr="00EF5CA6">
        <w:rPr>
          <w:sz w:val="26"/>
          <w:szCs w:val="26"/>
        </w:rPr>
        <w:t>;</w:t>
      </w:r>
      <w:proofErr w:type="gramEnd"/>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законности и экономической обоснованности, визирование проектов договоров</w:t>
      </w:r>
      <w:r w:rsidRPr="00EF5CA6">
        <w:rPr>
          <w:sz w:val="26"/>
          <w:szCs w:val="26"/>
          <w:lang w:val="en-US"/>
        </w:rPr>
        <w:t> </w:t>
      </w:r>
      <w:r w:rsidRPr="00EF5CA6">
        <w:rPr>
          <w:sz w:val="26"/>
          <w:szCs w:val="26"/>
        </w:rPr>
        <w:t>(контрактов), визирование договоров и прочих документов, из которых вытекают</w:t>
      </w:r>
      <w:r w:rsidRPr="00EF5CA6">
        <w:rPr>
          <w:sz w:val="26"/>
          <w:szCs w:val="26"/>
          <w:lang w:val="en-US"/>
        </w:rPr>
        <w:t> </w:t>
      </w:r>
      <w:r w:rsidRPr="00EF5CA6">
        <w:rPr>
          <w:sz w:val="26"/>
          <w:szCs w:val="26"/>
        </w:rPr>
        <w:t>денежные обязательства;</w:t>
      </w:r>
    </w:p>
    <w:p w:rsidR="00EF5CA6" w:rsidRPr="00EF5CA6" w:rsidRDefault="00EF5CA6" w:rsidP="00EF5CA6">
      <w:pPr>
        <w:numPr>
          <w:ilvl w:val="0"/>
          <w:numId w:val="44"/>
        </w:numPr>
        <w:ind w:firstLine="567"/>
        <w:contextualSpacing/>
        <w:jc w:val="both"/>
        <w:rPr>
          <w:sz w:val="26"/>
          <w:szCs w:val="26"/>
        </w:rPr>
      </w:pPr>
      <w:proofErr w:type="gramStart"/>
      <w:r w:rsidRPr="00EF5CA6">
        <w:rPr>
          <w:sz w:val="26"/>
          <w:szCs w:val="26"/>
        </w:rPr>
        <w:t>контроль за</w:t>
      </w:r>
      <w:proofErr w:type="gramEnd"/>
      <w:r w:rsidRPr="00EF5CA6">
        <w:rPr>
          <w:sz w:val="26"/>
          <w:szCs w:val="26"/>
        </w:rPr>
        <w:t xml:space="preserve"> принятием обязательств учреждения в пределах доведенных лимитов</w:t>
      </w:r>
      <w:r w:rsidRPr="00EF5CA6">
        <w:rPr>
          <w:sz w:val="26"/>
          <w:szCs w:val="26"/>
          <w:lang w:val="en-US"/>
        </w:rPr>
        <w:t> </w:t>
      </w:r>
      <w:r w:rsidRPr="00EF5CA6">
        <w:rPr>
          <w:sz w:val="26"/>
          <w:szCs w:val="26"/>
        </w:rPr>
        <w:t>бюджетных обязательств;</w:t>
      </w:r>
    </w:p>
    <w:p w:rsidR="00EF5CA6" w:rsidRPr="00EF5CA6" w:rsidRDefault="00EF5CA6" w:rsidP="00EF5CA6">
      <w:pPr>
        <w:numPr>
          <w:ilvl w:val="0"/>
          <w:numId w:val="44"/>
        </w:numPr>
        <w:ind w:firstLine="567"/>
        <w:contextualSpacing/>
        <w:jc w:val="both"/>
        <w:rPr>
          <w:sz w:val="26"/>
          <w:szCs w:val="26"/>
        </w:rPr>
      </w:pPr>
      <w:r w:rsidRPr="00EF5CA6">
        <w:rPr>
          <w:sz w:val="26"/>
          <w:szCs w:val="26"/>
        </w:rPr>
        <w:lastRenderedPageBreak/>
        <w:t>проверка проектов распоряжений руководителя учреждения;</w:t>
      </w:r>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документов до совершения хозяйственных операций в соответствии с</w:t>
      </w:r>
      <w:r w:rsidRPr="00EF5CA6">
        <w:rPr>
          <w:sz w:val="26"/>
          <w:szCs w:val="26"/>
          <w:lang w:val="en-US"/>
        </w:rPr>
        <w:t> </w:t>
      </w:r>
      <w:r w:rsidRPr="00EF5CA6">
        <w:rPr>
          <w:sz w:val="26"/>
          <w:szCs w:val="26"/>
        </w:rPr>
        <w:t>графиком документооборота, проверка расчетов перед выплатами;</w:t>
      </w:r>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бюджетной, финансовой, статистической, налоговой и другой отчетности до</w:t>
      </w:r>
      <w:r w:rsidRPr="00EF5CA6">
        <w:rPr>
          <w:sz w:val="26"/>
          <w:szCs w:val="26"/>
          <w:lang w:val="en-US"/>
        </w:rPr>
        <w:t> </w:t>
      </w:r>
      <w:r w:rsidRPr="00EF5CA6">
        <w:rPr>
          <w:sz w:val="26"/>
          <w:szCs w:val="26"/>
        </w:rPr>
        <w:t>утверждения или подписания;</w:t>
      </w:r>
    </w:p>
    <w:p w:rsidR="00EF5CA6" w:rsidRPr="00EF5CA6" w:rsidRDefault="00EF5CA6" w:rsidP="00EF5CA6">
      <w:pPr>
        <w:numPr>
          <w:ilvl w:val="0"/>
          <w:numId w:val="44"/>
        </w:numPr>
        <w:ind w:firstLine="567"/>
        <w:contextualSpacing/>
        <w:jc w:val="both"/>
        <w:rPr>
          <w:sz w:val="26"/>
          <w:szCs w:val="26"/>
          <w:lang w:val="en-US"/>
        </w:rPr>
      </w:pPr>
      <w:r w:rsidRPr="00EF5CA6">
        <w:rPr>
          <w:sz w:val="26"/>
          <w:szCs w:val="26"/>
        </w:rPr>
        <w:t>проверка расходных денежных документов до их оплаты</w:t>
      </w:r>
      <w:r w:rsidRPr="00EF5CA6">
        <w:rPr>
          <w:sz w:val="26"/>
          <w:szCs w:val="26"/>
          <w:lang w:val="en-US"/>
        </w:rPr>
        <w:t> </w:t>
      </w:r>
      <w:r w:rsidRPr="00EF5CA6">
        <w:rPr>
          <w:iCs/>
          <w:sz w:val="26"/>
          <w:szCs w:val="26"/>
          <w:shd w:val="clear" w:color="auto" w:fill="FFFFCC"/>
        </w:rPr>
        <w:t>(расчетно-платежных ведомостей, платежных поручений, счетов и т. п.)</w:t>
      </w:r>
      <w:r w:rsidRPr="00EF5CA6">
        <w:rPr>
          <w:sz w:val="26"/>
          <w:szCs w:val="26"/>
        </w:rPr>
        <w:t xml:space="preserve">. </w:t>
      </w:r>
      <w:proofErr w:type="spellStart"/>
      <w:r w:rsidRPr="00EF5CA6">
        <w:rPr>
          <w:sz w:val="26"/>
          <w:szCs w:val="26"/>
          <w:lang w:val="en-US"/>
        </w:rPr>
        <w:t>Фактом</w:t>
      </w:r>
      <w:proofErr w:type="spellEnd"/>
      <w:r w:rsidRPr="00EF5CA6">
        <w:rPr>
          <w:sz w:val="26"/>
          <w:szCs w:val="26"/>
          <w:lang w:val="en-US"/>
        </w:rPr>
        <w:t xml:space="preserve"> </w:t>
      </w:r>
      <w:proofErr w:type="spellStart"/>
      <w:r w:rsidRPr="00EF5CA6">
        <w:rPr>
          <w:sz w:val="26"/>
          <w:szCs w:val="26"/>
          <w:lang w:val="en-US"/>
        </w:rPr>
        <w:t>контроля</w:t>
      </w:r>
      <w:proofErr w:type="spellEnd"/>
      <w:r w:rsidRPr="00EF5CA6">
        <w:rPr>
          <w:sz w:val="26"/>
          <w:szCs w:val="26"/>
          <w:lang w:val="en-US"/>
        </w:rPr>
        <w:t xml:space="preserve"> </w:t>
      </w:r>
      <w:proofErr w:type="spellStart"/>
      <w:r w:rsidRPr="00EF5CA6">
        <w:rPr>
          <w:sz w:val="26"/>
          <w:szCs w:val="26"/>
          <w:lang w:val="en-US"/>
        </w:rPr>
        <w:t>является</w:t>
      </w:r>
      <w:proofErr w:type="spellEnd"/>
      <w:r w:rsidRPr="00EF5CA6">
        <w:rPr>
          <w:sz w:val="26"/>
          <w:szCs w:val="26"/>
          <w:lang w:val="en-US"/>
        </w:rPr>
        <w:t xml:space="preserve"> </w:t>
      </w:r>
      <w:proofErr w:type="spellStart"/>
      <w:r w:rsidRPr="00EF5CA6">
        <w:rPr>
          <w:sz w:val="26"/>
          <w:szCs w:val="26"/>
          <w:lang w:val="en-US"/>
        </w:rPr>
        <w:t>разрешение</w:t>
      </w:r>
      <w:proofErr w:type="spellEnd"/>
      <w:r w:rsidRPr="00EF5CA6">
        <w:rPr>
          <w:sz w:val="26"/>
          <w:szCs w:val="26"/>
          <w:lang w:val="en-US"/>
        </w:rPr>
        <w:t xml:space="preserve"> </w:t>
      </w:r>
      <w:proofErr w:type="spellStart"/>
      <w:r w:rsidRPr="00EF5CA6">
        <w:rPr>
          <w:sz w:val="26"/>
          <w:szCs w:val="26"/>
          <w:lang w:val="en-US"/>
        </w:rPr>
        <w:t>документов</w:t>
      </w:r>
      <w:proofErr w:type="spellEnd"/>
      <w:r w:rsidRPr="00EF5CA6">
        <w:rPr>
          <w:sz w:val="26"/>
          <w:szCs w:val="26"/>
          <w:lang w:val="en-US"/>
        </w:rPr>
        <w:t xml:space="preserve"> к </w:t>
      </w:r>
      <w:proofErr w:type="spellStart"/>
      <w:r w:rsidRPr="00EF5CA6">
        <w:rPr>
          <w:sz w:val="26"/>
          <w:szCs w:val="26"/>
          <w:lang w:val="en-US"/>
        </w:rPr>
        <w:t>оплате</w:t>
      </w:r>
      <w:proofErr w:type="spellEnd"/>
      <w:r w:rsidRPr="00EF5CA6">
        <w:rPr>
          <w:sz w:val="26"/>
          <w:szCs w:val="26"/>
          <w:lang w:val="en-US"/>
        </w:rPr>
        <w:t>;</w:t>
      </w:r>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первичных документов, отражающих факты хозяйственной жизни учреждения;</w:t>
      </w:r>
    </w:p>
    <w:p w:rsidR="00EF5CA6" w:rsidRPr="00EF5CA6" w:rsidRDefault="00EF5CA6" w:rsidP="00EF5CA6">
      <w:pPr>
        <w:numPr>
          <w:ilvl w:val="0"/>
          <w:numId w:val="44"/>
        </w:numPr>
        <w:ind w:firstLine="567"/>
        <w:contextualSpacing/>
        <w:jc w:val="both"/>
        <w:rPr>
          <w:sz w:val="26"/>
          <w:szCs w:val="26"/>
        </w:rPr>
      </w:pPr>
      <w:r w:rsidRPr="00EF5CA6">
        <w:rPr>
          <w:sz w:val="26"/>
          <w:szCs w:val="26"/>
        </w:rPr>
        <w:t>установленного лимита кассы, хранением наличных денежных средств;</w:t>
      </w:r>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полноты оприходования полученных в банке наличных денежных средств;</w:t>
      </w:r>
    </w:p>
    <w:p w:rsidR="00EF5CA6" w:rsidRPr="00EF5CA6" w:rsidRDefault="00EF5CA6" w:rsidP="00EF5CA6">
      <w:pPr>
        <w:numPr>
          <w:ilvl w:val="0"/>
          <w:numId w:val="44"/>
        </w:numPr>
        <w:ind w:firstLine="567"/>
        <w:contextualSpacing/>
        <w:jc w:val="both"/>
        <w:rPr>
          <w:sz w:val="26"/>
          <w:szCs w:val="26"/>
        </w:rPr>
      </w:pPr>
      <w:r w:rsidRPr="00EF5CA6">
        <w:rPr>
          <w:sz w:val="26"/>
          <w:szCs w:val="26"/>
        </w:rPr>
        <w:t xml:space="preserve">проверка у подотчетных лиц </w:t>
      </w:r>
      <w:proofErr w:type="gramStart"/>
      <w:r w:rsidRPr="00EF5CA6">
        <w:rPr>
          <w:sz w:val="26"/>
          <w:szCs w:val="26"/>
        </w:rPr>
        <w:t>наличия</w:t>
      </w:r>
      <w:proofErr w:type="gramEnd"/>
      <w:r w:rsidRPr="00EF5CA6">
        <w:rPr>
          <w:sz w:val="26"/>
          <w:szCs w:val="26"/>
        </w:rPr>
        <w:t xml:space="preserve"> полученных под отчет наличных денежных средств</w:t>
      </w:r>
      <w:r w:rsidRPr="00EF5CA6">
        <w:rPr>
          <w:sz w:val="26"/>
          <w:szCs w:val="26"/>
          <w:lang w:val="en-US"/>
        </w:rPr>
        <w:t> </w:t>
      </w:r>
      <w:r w:rsidRPr="00EF5CA6">
        <w:rPr>
          <w:sz w:val="26"/>
          <w:szCs w:val="26"/>
        </w:rPr>
        <w:t>и (или) оправдательных документов;</w:t>
      </w:r>
    </w:p>
    <w:p w:rsidR="00EF5CA6" w:rsidRPr="00EF5CA6" w:rsidRDefault="00EF5CA6" w:rsidP="00EF5CA6">
      <w:pPr>
        <w:numPr>
          <w:ilvl w:val="0"/>
          <w:numId w:val="44"/>
        </w:numPr>
        <w:ind w:firstLine="567"/>
        <w:contextualSpacing/>
        <w:jc w:val="both"/>
        <w:rPr>
          <w:sz w:val="26"/>
          <w:szCs w:val="26"/>
        </w:rPr>
      </w:pPr>
      <w:proofErr w:type="gramStart"/>
      <w:r w:rsidRPr="00EF5CA6">
        <w:rPr>
          <w:sz w:val="26"/>
          <w:szCs w:val="26"/>
        </w:rPr>
        <w:t>контроль за</w:t>
      </w:r>
      <w:proofErr w:type="gramEnd"/>
      <w:r w:rsidRPr="00EF5CA6">
        <w:rPr>
          <w:sz w:val="26"/>
          <w:szCs w:val="26"/>
        </w:rPr>
        <w:t xml:space="preserve"> взысканием дебиторской и погашением кредиторской задолженности;</w:t>
      </w:r>
    </w:p>
    <w:p w:rsidR="00EF5CA6" w:rsidRPr="00EF5CA6" w:rsidRDefault="00EF5CA6" w:rsidP="00EF5CA6">
      <w:pPr>
        <w:numPr>
          <w:ilvl w:val="0"/>
          <w:numId w:val="44"/>
        </w:numPr>
        <w:ind w:firstLine="567"/>
        <w:contextualSpacing/>
        <w:jc w:val="both"/>
        <w:rPr>
          <w:sz w:val="26"/>
          <w:szCs w:val="26"/>
        </w:rPr>
      </w:pPr>
      <w:r w:rsidRPr="00EF5CA6">
        <w:rPr>
          <w:sz w:val="26"/>
          <w:szCs w:val="26"/>
        </w:rPr>
        <w:t xml:space="preserve">сверка аналитического учета с </w:t>
      </w:r>
      <w:proofErr w:type="gramStart"/>
      <w:r w:rsidRPr="00EF5CA6">
        <w:rPr>
          <w:sz w:val="26"/>
          <w:szCs w:val="26"/>
        </w:rPr>
        <w:t>синтетическим</w:t>
      </w:r>
      <w:proofErr w:type="gramEnd"/>
      <w:r w:rsidRPr="00EF5CA6">
        <w:rPr>
          <w:sz w:val="26"/>
          <w:szCs w:val="26"/>
        </w:rPr>
        <w:t xml:space="preserve"> (оборотная ведомость);</w:t>
      </w:r>
    </w:p>
    <w:p w:rsidR="00EF5CA6" w:rsidRPr="00EF5CA6" w:rsidRDefault="00EF5CA6" w:rsidP="00EF5CA6">
      <w:pPr>
        <w:numPr>
          <w:ilvl w:val="0"/>
          <w:numId w:val="44"/>
        </w:numPr>
        <w:ind w:firstLine="567"/>
        <w:contextualSpacing/>
        <w:jc w:val="both"/>
        <w:rPr>
          <w:sz w:val="26"/>
          <w:szCs w:val="26"/>
        </w:rPr>
      </w:pPr>
      <w:r w:rsidRPr="00EF5CA6">
        <w:rPr>
          <w:sz w:val="26"/>
          <w:szCs w:val="26"/>
        </w:rPr>
        <w:t>проверка фактического наличия материальных средств;</w:t>
      </w:r>
    </w:p>
    <w:p w:rsidR="00EF5CA6" w:rsidRPr="00EF5CA6" w:rsidRDefault="00EF5CA6" w:rsidP="00EF5CA6">
      <w:pPr>
        <w:numPr>
          <w:ilvl w:val="0"/>
          <w:numId w:val="44"/>
        </w:numPr>
        <w:ind w:firstLine="567"/>
        <w:contextualSpacing/>
        <w:jc w:val="both"/>
        <w:rPr>
          <w:iCs/>
          <w:sz w:val="26"/>
          <w:szCs w:val="26"/>
          <w:shd w:val="clear" w:color="auto" w:fill="FFFFCC"/>
        </w:rPr>
      </w:pPr>
      <w:r w:rsidRPr="00EF5CA6">
        <w:rPr>
          <w:sz w:val="26"/>
          <w:szCs w:val="26"/>
        </w:rPr>
        <w:t xml:space="preserve">мониторинг расходования лимитов бюджетных </w:t>
      </w:r>
      <w:r w:rsidRPr="00EF5CA6">
        <w:rPr>
          <w:sz w:val="26"/>
          <w:szCs w:val="26"/>
          <w:shd w:val="clear" w:color="auto" w:fill="FFFFFF" w:themeFill="background1"/>
        </w:rPr>
        <w:t>обязательств</w:t>
      </w:r>
      <w:r w:rsidRPr="00EF5CA6">
        <w:rPr>
          <w:sz w:val="26"/>
          <w:szCs w:val="26"/>
          <w:shd w:val="clear" w:color="auto" w:fill="FFFFFF" w:themeFill="background1"/>
          <w:lang w:val="en-US"/>
        </w:rPr>
        <w:t> </w:t>
      </w:r>
      <w:r w:rsidRPr="00EF5CA6">
        <w:rPr>
          <w:iCs/>
          <w:sz w:val="26"/>
          <w:szCs w:val="26"/>
          <w:shd w:val="clear" w:color="auto" w:fill="FFFFFF" w:themeFill="background1"/>
        </w:rPr>
        <w:t>(и других целевых средств)</w:t>
      </w:r>
      <w:r w:rsidRPr="00EF5CA6">
        <w:rPr>
          <w:sz w:val="26"/>
          <w:szCs w:val="26"/>
          <w:lang w:val="en-US"/>
        </w:rPr>
        <w:t> </w:t>
      </w:r>
      <w:r w:rsidRPr="00EF5CA6">
        <w:rPr>
          <w:sz w:val="26"/>
          <w:szCs w:val="26"/>
        </w:rPr>
        <w:t>по назначению, оценка эффективности и результативности их расходования;</w:t>
      </w:r>
    </w:p>
    <w:p w:rsidR="00EF5CA6" w:rsidRPr="00EF5CA6" w:rsidRDefault="00EF5CA6" w:rsidP="00EF5CA6">
      <w:pPr>
        <w:numPr>
          <w:ilvl w:val="0"/>
          <w:numId w:val="45"/>
        </w:numPr>
        <w:ind w:left="216" w:firstLine="567"/>
        <w:jc w:val="both"/>
        <w:rPr>
          <w:sz w:val="26"/>
          <w:szCs w:val="26"/>
        </w:rPr>
      </w:pPr>
      <w:r w:rsidRPr="00EF5CA6">
        <w:rPr>
          <w:sz w:val="26"/>
          <w:szCs w:val="26"/>
        </w:rPr>
        <w:t xml:space="preserve">анализ заместителем директора по работе с сельскими поселениями конкретных журналов </w:t>
      </w:r>
      <w:r w:rsidRPr="00EF5CA6">
        <w:rPr>
          <w:sz w:val="26"/>
          <w:szCs w:val="26"/>
          <w:shd w:val="clear" w:color="auto" w:fill="FFFFFF" w:themeFill="background1"/>
        </w:rPr>
        <w:t>операций</w:t>
      </w:r>
      <w:r w:rsidRPr="00EF5CA6">
        <w:rPr>
          <w:iCs/>
          <w:sz w:val="26"/>
          <w:szCs w:val="26"/>
          <w:shd w:val="clear" w:color="auto" w:fill="FFFFFF" w:themeFill="background1"/>
        </w:rPr>
        <w:t xml:space="preserve">, </w:t>
      </w:r>
      <w:r w:rsidRPr="00EF5CA6">
        <w:rPr>
          <w:sz w:val="26"/>
          <w:szCs w:val="26"/>
          <w:shd w:val="clear" w:color="auto" w:fill="FFFFFF" w:themeFill="background1"/>
        </w:rPr>
        <w:t>на</w:t>
      </w:r>
      <w:r w:rsidRPr="00EF5CA6">
        <w:rPr>
          <w:sz w:val="26"/>
          <w:szCs w:val="26"/>
        </w:rPr>
        <w:t xml:space="preserve"> соответствие методологии учета и положениям учетной политики учреждения;</w:t>
      </w:r>
    </w:p>
    <w:p w:rsidR="00EF5CA6" w:rsidRPr="00EF5CA6" w:rsidRDefault="00EF5CA6" w:rsidP="00EF5CA6">
      <w:pPr>
        <w:ind w:firstLine="567"/>
        <w:jc w:val="both"/>
        <w:rPr>
          <w:bCs w:val="0"/>
          <w:sz w:val="26"/>
          <w:szCs w:val="26"/>
          <w:lang w:eastAsia="en-US"/>
        </w:rPr>
      </w:pPr>
      <w:r w:rsidRPr="00EF5CA6">
        <w:rPr>
          <w:bCs w:val="0"/>
          <w:sz w:val="26"/>
          <w:szCs w:val="26"/>
          <w:lang w:eastAsia="en-US"/>
        </w:rPr>
        <w:t xml:space="preserve">Ведение текущего контроля осуществляется на постоянной основе специалистами </w:t>
      </w:r>
      <w:r w:rsidRPr="00EF5CA6">
        <w:rPr>
          <w:bCs w:val="0"/>
          <w:iCs/>
          <w:sz w:val="26"/>
          <w:szCs w:val="26"/>
          <w:shd w:val="clear" w:color="auto" w:fill="FFFFFF" w:themeFill="background1"/>
          <w:lang w:eastAsia="en-US"/>
        </w:rPr>
        <w:t>МКУ ЦБУ Новосергиевского района Оренбургской области</w:t>
      </w:r>
      <w:r w:rsidRPr="00EF5CA6">
        <w:rPr>
          <w:bCs w:val="0"/>
          <w:sz w:val="26"/>
          <w:szCs w:val="26"/>
          <w:lang w:eastAsia="en-US"/>
        </w:rPr>
        <w:t>.</w:t>
      </w:r>
    </w:p>
    <w:p w:rsidR="00EF5CA6" w:rsidRPr="00EF5CA6" w:rsidRDefault="00EF5CA6" w:rsidP="00EF5CA6">
      <w:pPr>
        <w:ind w:firstLine="567"/>
        <w:jc w:val="both"/>
        <w:rPr>
          <w:bCs w:val="0"/>
          <w:sz w:val="26"/>
          <w:szCs w:val="26"/>
          <w:lang w:val="en-US" w:eastAsia="en-US"/>
        </w:rPr>
      </w:pPr>
      <w:r w:rsidRPr="00EF5CA6">
        <w:rPr>
          <w:bCs w:val="0"/>
          <w:sz w:val="26"/>
          <w:szCs w:val="26"/>
          <w:lang w:eastAsia="en-US"/>
        </w:rPr>
        <w:t xml:space="preserve">Проверку первичных учетных документов проводят сотрудники бухгалтерии, которые принимают документы к учету. </w:t>
      </w:r>
      <w:r w:rsidRPr="00EF5CA6">
        <w:rPr>
          <w:bCs w:val="0"/>
          <w:sz w:val="26"/>
          <w:szCs w:val="26"/>
          <w:lang w:val="en-US" w:eastAsia="en-US"/>
        </w:rPr>
        <w:t xml:space="preserve">В </w:t>
      </w:r>
      <w:proofErr w:type="spellStart"/>
      <w:r w:rsidRPr="00EF5CA6">
        <w:rPr>
          <w:bCs w:val="0"/>
          <w:sz w:val="26"/>
          <w:szCs w:val="26"/>
          <w:lang w:val="en-US" w:eastAsia="en-US"/>
        </w:rPr>
        <w:t>каждом</w:t>
      </w:r>
      <w:proofErr w:type="spellEnd"/>
      <w:r w:rsidRPr="00EF5CA6">
        <w:rPr>
          <w:bCs w:val="0"/>
          <w:sz w:val="26"/>
          <w:szCs w:val="26"/>
          <w:lang w:val="en-US" w:eastAsia="en-US"/>
        </w:rPr>
        <w:t xml:space="preserve"> </w:t>
      </w:r>
      <w:proofErr w:type="spellStart"/>
      <w:r w:rsidRPr="00EF5CA6">
        <w:rPr>
          <w:bCs w:val="0"/>
          <w:sz w:val="26"/>
          <w:szCs w:val="26"/>
          <w:lang w:val="en-US" w:eastAsia="en-US"/>
        </w:rPr>
        <w:t>документе</w:t>
      </w:r>
      <w:proofErr w:type="spellEnd"/>
      <w:r w:rsidRPr="00EF5CA6">
        <w:rPr>
          <w:bCs w:val="0"/>
          <w:sz w:val="26"/>
          <w:szCs w:val="26"/>
          <w:lang w:val="en-US" w:eastAsia="en-US"/>
        </w:rPr>
        <w:t xml:space="preserve"> </w:t>
      </w:r>
      <w:proofErr w:type="spellStart"/>
      <w:r w:rsidRPr="00EF5CA6">
        <w:rPr>
          <w:bCs w:val="0"/>
          <w:sz w:val="26"/>
          <w:szCs w:val="26"/>
          <w:lang w:val="en-US" w:eastAsia="en-US"/>
        </w:rPr>
        <w:t>проверяют</w:t>
      </w:r>
      <w:proofErr w:type="spellEnd"/>
      <w:r w:rsidRPr="00EF5CA6">
        <w:rPr>
          <w:bCs w:val="0"/>
          <w:sz w:val="26"/>
          <w:szCs w:val="26"/>
          <w:lang w:val="en-US" w:eastAsia="en-US"/>
        </w:rPr>
        <w:t>:</w:t>
      </w:r>
    </w:p>
    <w:p w:rsidR="00EF5CA6" w:rsidRPr="00EF5CA6" w:rsidRDefault="00EF5CA6" w:rsidP="00EF5CA6">
      <w:pPr>
        <w:numPr>
          <w:ilvl w:val="0"/>
          <w:numId w:val="46"/>
        </w:numPr>
        <w:ind w:left="216" w:firstLine="567"/>
        <w:jc w:val="both"/>
        <w:rPr>
          <w:sz w:val="26"/>
          <w:szCs w:val="26"/>
          <w:lang w:eastAsia="en-US"/>
        </w:rPr>
      </w:pPr>
      <w:r w:rsidRPr="00EF5CA6">
        <w:rPr>
          <w:sz w:val="26"/>
          <w:szCs w:val="26"/>
        </w:rPr>
        <w:t>соответствие формы документа и хозяйственной операции;</w:t>
      </w:r>
    </w:p>
    <w:p w:rsidR="00EF5CA6" w:rsidRPr="00EF5CA6" w:rsidRDefault="00EF5CA6" w:rsidP="00EF5CA6">
      <w:pPr>
        <w:numPr>
          <w:ilvl w:val="0"/>
          <w:numId w:val="46"/>
        </w:numPr>
        <w:ind w:left="216" w:firstLine="567"/>
        <w:jc w:val="both"/>
        <w:rPr>
          <w:sz w:val="26"/>
          <w:szCs w:val="26"/>
        </w:rPr>
      </w:pPr>
      <w:r w:rsidRPr="00EF5CA6">
        <w:rPr>
          <w:sz w:val="26"/>
          <w:szCs w:val="26"/>
        </w:rPr>
        <w:t>наличие обязательных реквизитов, если документ составлен не по унифицированной форме;</w:t>
      </w:r>
    </w:p>
    <w:p w:rsidR="00EF5CA6" w:rsidRPr="00EF5CA6" w:rsidRDefault="00EF5CA6" w:rsidP="00EF5CA6">
      <w:pPr>
        <w:numPr>
          <w:ilvl w:val="0"/>
          <w:numId w:val="46"/>
        </w:numPr>
        <w:ind w:left="216" w:firstLine="567"/>
        <w:jc w:val="both"/>
        <w:rPr>
          <w:sz w:val="26"/>
          <w:szCs w:val="26"/>
        </w:rPr>
      </w:pPr>
      <w:r w:rsidRPr="00EF5CA6">
        <w:rPr>
          <w:sz w:val="26"/>
          <w:szCs w:val="26"/>
        </w:rPr>
        <w:t>правильность заполнения и наличие подписей.</w:t>
      </w:r>
    </w:p>
    <w:p w:rsidR="00EF5CA6" w:rsidRPr="00EF5CA6" w:rsidRDefault="00EF5CA6" w:rsidP="00EF5CA6">
      <w:pPr>
        <w:ind w:firstLine="567"/>
        <w:jc w:val="both"/>
        <w:rPr>
          <w:bCs w:val="0"/>
          <w:sz w:val="26"/>
          <w:szCs w:val="26"/>
          <w:lang w:eastAsia="en-US"/>
        </w:rPr>
      </w:pPr>
      <w:r w:rsidRPr="00EF5CA6">
        <w:rPr>
          <w:bCs w:val="0"/>
          <w:sz w:val="26"/>
          <w:szCs w:val="26"/>
          <w:lang w:eastAsia="en-US"/>
        </w:rPr>
        <w:t>3.1.3. Последующий контроль проводится по итогам совершения хозяйственных операций.</w:t>
      </w:r>
      <w:r w:rsidRPr="00EF5CA6">
        <w:rPr>
          <w:bCs w:val="0"/>
          <w:sz w:val="26"/>
          <w:szCs w:val="26"/>
          <w:lang w:val="en-US" w:eastAsia="en-US"/>
        </w:rPr>
        <w:t> </w:t>
      </w:r>
      <w:r w:rsidRPr="00EF5CA6">
        <w:rPr>
          <w:bCs w:val="0"/>
          <w:sz w:val="26"/>
          <w:szCs w:val="26"/>
          <w:lang w:eastAsia="en-US"/>
        </w:rPr>
        <w:t>Осуществляется путем анализа и проверки бухгалтерской документации и отчетности,</w:t>
      </w:r>
      <w:r w:rsidRPr="00EF5CA6">
        <w:rPr>
          <w:bCs w:val="0"/>
          <w:sz w:val="26"/>
          <w:szCs w:val="26"/>
          <w:lang w:val="en-US" w:eastAsia="en-US"/>
        </w:rPr>
        <w:t> </w:t>
      </w:r>
      <w:r w:rsidRPr="00EF5CA6">
        <w:rPr>
          <w:bCs w:val="0"/>
          <w:sz w:val="26"/>
          <w:szCs w:val="26"/>
          <w:lang w:eastAsia="en-US"/>
        </w:rPr>
        <w:t>проведения инвентаризаций и иных необходимых процедур.</w:t>
      </w:r>
    </w:p>
    <w:p w:rsidR="00EF5CA6" w:rsidRPr="00EF5CA6" w:rsidRDefault="00EF5CA6" w:rsidP="00EF5CA6">
      <w:pPr>
        <w:ind w:firstLine="567"/>
        <w:jc w:val="both"/>
        <w:rPr>
          <w:bCs w:val="0"/>
          <w:sz w:val="26"/>
          <w:szCs w:val="26"/>
          <w:lang w:eastAsia="en-US"/>
        </w:rPr>
      </w:pPr>
      <w:r w:rsidRPr="00EF5CA6">
        <w:rPr>
          <w:bCs w:val="0"/>
          <w:sz w:val="26"/>
          <w:szCs w:val="26"/>
          <w:lang w:eastAsia="en-US"/>
        </w:rPr>
        <w:t>Целью последующего внутреннего финансового контроля является обнаружение фактов</w:t>
      </w:r>
      <w:r w:rsidRPr="00EF5CA6">
        <w:rPr>
          <w:bCs w:val="0"/>
          <w:sz w:val="26"/>
          <w:szCs w:val="26"/>
          <w:lang w:val="en-US" w:eastAsia="en-US"/>
        </w:rPr>
        <w:t> </w:t>
      </w:r>
      <w:r w:rsidRPr="00EF5CA6">
        <w:rPr>
          <w:bCs w:val="0"/>
          <w:sz w:val="26"/>
          <w:szCs w:val="26"/>
          <w:lang w:eastAsia="en-US"/>
        </w:rPr>
        <w:t>незаконного, нецелесообразного расходования денежных и материальных средств и вскрытие</w:t>
      </w:r>
      <w:r w:rsidRPr="00EF5CA6">
        <w:rPr>
          <w:bCs w:val="0"/>
          <w:sz w:val="26"/>
          <w:szCs w:val="26"/>
          <w:lang w:val="en-US" w:eastAsia="en-US"/>
        </w:rPr>
        <w:t> </w:t>
      </w:r>
      <w:r w:rsidRPr="00EF5CA6">
        <w:rPr>
          <w:bCs w:val="0"/>
          <w:sz w:val="26"/>
          <w:szCs w:val="26"/>
          <w:lang w:eastAsia="en-US"/>
        </w:rPr>
        <w:t>причин нарушений.</w:t>
      </w:r>
    </w:p>
    <w:p w:rsidR="00EF5CA6" w:rsidRPr="00EF5CA6" w:rsidRDefault="00EF5CA6" w:rsidP="00EF5CA6">
      <w:pPr>
        <w:ind w:firstLine="567"/>
        <w:jc w:val="both"/>
        <w:rPr>
          <w:bCs w:val="0"/>
          <w:sz w:val="26"/>
          <w:szCs w:val="26"/>
          <w:lang w:eastAsia="en-US"/>
        </w:rPr>
      </w:pPr>
      <w:r w:rsidRPr="00EF5CA6">
        <w:rPr>
          <w:bCs w:val="0"/>
          <w:sz w:val="26"/>
          <w:szCs w:val="26"/>
          <w:lang w:eastAsia="en-US"/>
        </w:rPr>
        <w:t>При последующем внутреннем контроле осуществляют следующие контрольные действия:</w:t>
      </w:r>
    </w:p>
    <w:p w:rsidR="00EF5CA6" w:rsidRPr="00EF5CA6" w:rsidRDefault="00EF5CA6" w:rsidP="00EF5CA6">
      <w:pPr>
        <w:numPr>
          <w:ilvl w:val="0"/>
          <w:numId w:val="47"/>
        </w:numPr>
        <w:shd w:val="clear" w:color="auto" w:fill="FFFFFF" w:themeFill="background1"/>
        <w:ind w:firstLine="567"/>
        <w:contextualSpacing/>
        <w:jc w:val="both"/>
        <w:rPr>
          <w:sz w:val="26"/>
          <w:szCs w:val="26"/>
          <w:lang w:eastAsia="en-US"/>
        </w:rPr>
      </w:pPr>
      <w:r w:rsidRPr="00EF5CA6">
        <w:rPr>
          <w:iCs/>
          <w:sz w:val="26"/>
          <w:szCs w:val="26"/>
          <w:shd w:val="clear" w:color="auto" w:fill="FFFFCC"/>
        </w:rPr>
        <w:t>проверка наличия имущества учреждения, в том числе: инвентаризация, внезапная проверка кассы;</w:t>
      </w:r>
    </w:p>
    <w:p w:rsidR="00EF5CA6" w:rsidRPr="00EF5CA6" w:rsidRDefault="00EF5CA6" w:rsidP="00EF5CA6">
      <w:pPr>
        <w:numPr>
          <w:ilvl w:val="0"/>
          <w:numId w:val="47"/>
        </w:numPr>
        <w:shd w:val="clear" w:color="auto" w:fill="FFFFFF" w:themeFill="background1"/>
        <w:ind w:firstLine="567"/>
        <w:contextualSpacing/>
        <w:jc w:val="both"/>
        <w:rPr>
          <w:sz w:val="26"/>
          <w:szCs w:val="26"/>
          <w:lang w:val="en-US"/>
        </w:rPr>
      </w:pPr>
      <w:proofErr w:type="spellStart"/>
      <w:r w:rsidRPr="00EF5CA6">
        <w:rPr>
          <w:iCs/>
          <w:sz w:val="26"/>
          <w:szCs w:val="26"/>
          <w:shd w:val="clear" w:color="auto" w:fill="FFFFCC"/>
          <w:lang w:val="en-US"/>
        </w:rPr>
        <w:t>анализ</w:t>
      </w:r>
      <w:proofErr w:type="spellEnd"/>
      <w:r w:rsidRPr="00EF5CA6">
        <w:rPr>
          <w:iCs/>
          <w:sz w:val="26"/>
          <w:szCs w:val="26"/>
          <w:shd w:val="clear" w:color="auto" w:fill="FFFFCC"/>
          <w:lang w:val="en-US"/>
        </w:rPr>
        <w:t xml:space="preserve"> </w:t>
      </w:r>
      <w:proofErr w:type="spellStart"/>
      <w:r w:rsidRPr="00EF5CA6">
        <w:rPr>
          <w:iCs/>
          <w:sz w:val="26"/>
          <w:szCs w:val="26"/>
          <w:shd w:val="clear" w:color="auto" w:fill="FFFFCC"/>
          <w:lang w:val="en-US"/>
        </w:rPr>
        <w:t>исполнения</w:t>
      </w:r>
      <w:proofErr w:type="spellEnd"/>
      <w:r w:rsidRPr="00EF5CA6">
        <w:rPr>
          <w:iCs/>
          <w:sz w:val="26"/>
          <w:szCs w:val="26"/>
          <w:shd w:val="clear" w:color="auto" w:fill="FFFFCC"/>
          <w:lang w:val="en-US"/>
        </w:rPr>
        <w:t xml:space="preserve"> </w:t>
      </w:r>
      <w:proofErr w:type="spellStart"/>
      <w:r w:rsidRPr="00EF5CA6">
        <w:rPr>
          <w:iCs/>
          <w:sz w:val="26"/>
          <w:szCs w:val="26"/>
          <w:shd w:val="clear" w:color="auto" w:fill="FFFFCC"/>
          <w:lang w:val="en-US"/>
        </w:rPr>
        <w:t>плановых</w:t>
      </w:r>
      <w:proofErr w:type="spellEnd"/>
      <w:r w:rsidRPr="00EF5CA6">
        <w:rPr>
          <w:iCs/>
          <w:sz w:val="26"/>
          <w:szCs w:val="26"/>
          <w:shd w:val="clear" w:color="auto" w:fill="FFFFCC"/>
          <w:lang w:val="en-US"/>
        </w:rPr>
        <w:t xml:space="preserve"> </w:t>
      </w:r>
      <w:proofErr w:type="spellStart"/>
      <w:r w:rsidRPr="00EF5CA6">
        <w:rPr>
          <w:iCs/>
          <w:sz w:val="26"/>
          <w:szCs w:val="26"/>
          <w:shd w:val="clear" w:color="auto" w:fill="FFFFCC"/>
          <w:lang w:val="en-US"/>
        </w:rPr>
        <w:t>документов</w:t>
      </w:r>
      <w:proofErr w:type="spellEnd"/>
      <w:r w:rsidRPr="00EF5CA6">
        <w:rPr>
          <w:iCs/>
          <w:sz w:val="26"/>
          <w:szCs w:val="26"/>
          <w:shd w:val="clear" w:color="auto" w:fill="FFFFCC"/>
          <w:lang w:val="en-US"/>
        </w:rPr>
        <w:t>;</w:t>
      </w:r>
    </w:p>
    <w:p w:rsidR="00EF5CA6" w:rsidRPr="00EF5CA6" w:rsidRDefault="00EF5CA6" w:rsidP="00EF5CA6">
      <w:pPr>
        <w:numPr>
          <w:ilvl w:val="0"/>
          <w:numId w:val="47"/>
        </w:numPr>
        <w:shd w:val="clear" w:color="auto" w:fill="FFFFFF" w:themeFill="background1"/>
        <w:ind w:firstLine="567"/>
        <w:contextualSpacing/>
        <w:jc w:val="both"/>
        <w:rPr>
          <w:sz w:val="26"/>
          <w:szCs w:val="26"/>
        </w:rPr>
      </w:pPr>
      <w:r w:rsidRPr="00EF5CA6">
        <w:rPr>
          <w:iCs/>
          <w:sz w:val="26"/>
          <w:szCs w:val="26"/>
          <w:shd w:val="clear" w:color="auto" w:fill="FFFFCC"/>
        </w:rPr>
        <w:lastRenderedPageBreak/>
        <w:t>проверка поступления, наличия и использования денежных средств в учреждении;</w:t>
      </w:r>
    </w:p>
    <w:p w:rsidR="00EF5CA6" w:rsidRPr="00EF5CA6" w:rsidRDefault="00EF5CA6" w:rsidP="00EF5CA6">
      <w:pPr>
        <w:numPr>
          <w:ilvl w:val="0"/>
          <w:numId w:val="47"/>
        </w:numPr>
        <w:shd w:val="clear" w:color="auto" w:fill="FFFFFF" w:themeFill="background1"/>
        <w:ind w:firstLine="567"/>
        <w:contextualSpacing/>
        <w:jc w:val="both"/>
        <w:rPr>
          <w:sz w:val="26"/>
          <w:szCs w:val="26"/>
        </w:rPr>
      </w:pPr>
      <w:r w:rsidRPr="00EF5CA6">
        <w:rPr>
          <w:iCs/>
          <w:sz w:val="26"/>
          <w:szCs w:val="26"/>
          <w:shd w:val="clear" w:color="auto" w:fill="FFFFCC"/>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F5CA6" w:rsidRPr="00EF5CA6" w:rsidRDefault="00EF5CA6" w:rsidP="00EF5CA6">
      <w:pPr>
        <w:numPr>
          <w:ilvl w:val="0"/>
          <w:numId w:val="47"/>
        </w:numPr>
        <w:shd w:val="clear" w:color="auto" w:fill="FFFFFF" w:themeFill="background1"/>
        <w:ind w:firstLine="567"/>
        <w:contextualSpacing/>
        <w:jc w:val="both"/>
        <w:rPr>
          <w:sz w:val="26"/>
          <w:szCs w:val="26"/>
        </w:rPr>
      </w:pPr>
      <w:r w:rsidRPr="00EF5CA6">
        <w:rPr>
          <w:iCs/>
          <w:sz w:val="26"/>
          <w:szCs w:val="26"/>
          <w:shd w:val="clear" w:color="auto" w:fill="FFFFCC"/>
        </w:rPr>
        <w:t>соблюдение норм расхода материальных запасов;</w:t>
      </w:r>
    </w:p>
    <w:p w:rsidR="00EF5CA6" w:rsidRPr="00EF5CA6" w:rsidRDefault="00EF5CA6" w:rsidP="00EF5CA6">
      <w:pPr>
        <w:numPr>
          <w:ilvl w:val="0"/>
          <w:numId w:val="47"/>
        </w:numPr>
        <w:shd w:val="clear" w:color="auto" w:fill="FFFFFF" w:themeFill="background1"/>
        <w:ind w:firstLine="567"/>
        <w:contextualSpacing/>
        <w:jc w:val="both"/>
        <w:rPr>
          <w:sz w:val="26"/>
          <w:szCs w:val="26"/>
        </w:rPr>
      </w:pPr>
      <w:r w:rsidRPr="00EF5CA6">
        <w:rPr>
          <w:iCs/>
          <w:sz w:val="26"/>
          <w:szCs w:val="26"/>
          <w:shd w:val="clear" w:color="auto" w:fill="FFFFCC"/>
        </w:rPr>
        <w:t>проверка достоверности отражения хозяйственных операций в учете и отчетности учреждения</w:t>
      </w:r>
      <w:r w:rsidRPr="00EF5CA6">
        <w:rPr>
          <w:sz w:val="26"/>
          <w:szCs w:val="26"/>
        </w:rPr>
        <w:t>.</w:t>
      </w:r>
    </w:p>
    <w:p w:rsidR="00EF5CA6" w:rsidRPr="00EF5CA6" w:rsidRDefault="00EF5CA6" w:rsidP="00EF5CA6">
      <w:pPr>
        <w:shd w:val="clear" w:color="auto" w:fill="FFFFFF" w:themeFill="background1"/>
        <w:ind w:firstLine="567"/>
        <w:jc w:val="both"/>
        <w:rPr>
          <w:bCs w:val="0"/>
          <w:sz w:val="26"/>
          <w:szCs w:val="26"/>
          <w:lang w:eastAsia="en-US"/>
        </w:rPr>
      </w:pPr>
      <w:r w:rsidRPr="00EF5CA6">
        <w:rPr>
          <w:bCs w:val="0"/>
          <w:sz w:val="26"/>
          <w:szCs w:val="26"/>
          <w:lang w:eastAsia="en-US"/>
        </w:rPr>
        <w:t>9.2. Ответственность за организацию и функционирование системы внутреннего контроля</w:t>
      </w:r>
      <w:r w:rsidRPr="00EF5CA6">
        <w:rPr>
          <w:bCs w:val="0"/>
          <w:sz w:val="26"/>
          <w:szCs w:val="26"/>
          <w:lang w:val="en-US" w:eastAsia="en-US"/>
        </w:rPr>
        <w:t> </w:t>
      </w:r>
      <w:r w:rsidRPr="00EF5CA6">
        <w:rPr>
          <w:bCs w:val="0"/>
          <w:sz w:val="26"/>
          <w:szCs w:val="26"/>
          <w:lang w:eastAsia="en-US"/>
        </w:rPr>
        <w:t>возлагается на</w:t>
      </w:r>
      <w:r w:rsidRPr="00EF5CA6">
        <w:rPr>
          <w:bCs w:val="0"/>
          <w:sz w:val="26"/>
          <w:szCs w:val="26"/>
          <w:lang w:val="en-US" w:eastAsia="en-US"/>
        </w:rPr>
        <w:t> </w:t>
      </w:r>
      <w:r w:rsidRPr="00EF5CA6">
        <w:rPr>
          <w:bCs w:val="0"/>
          <w:iCs/>
          <w:sz w:val="26"/>
          <w:szCs w:val="26"/>
          <w:shd w:val="clear" w:color="auto" w:fill="FFFFFF" w:themeFill="background1"/>
          <w:lang w:eastAsia="en-US"/>
        </w:rPr>
        <w:t>руководителя и заместителя директора по работе с сельскими поселениями МКУ ЦБУ Новосергиевского района</w:t>
      </w:r>
      <w:r w:rsidRPr="00EF5CA6">
        <w:rPr>
          <w:bCs w:val="0"/>
          <w:iCs/>
          <w:sz w:val="26"/>
          <w:szCs w:val="26"/>
          <w:shd w:val="clear" w:color="auto" w:fill="FFFFCC"/>
          <w:lang w:eastAsia="en-US"/>
        </w:rPr>
        <w:t>.</w:t>
      </w:r>
    </w:p>
    <w:p w:rsidR="00EF5CA6" w:rsidRPr="00EF5CA6" w:rsidRDefault="00EF5CA6" w:rsidP="00EF5CA6">
      <w:pPr>
        <w:shd w:val="clear" w:color="auto" w:fill="FFFFFF" w:themeFill="background1"/>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ind w:left="216"/>
        <w:rPr>
          <w:rFonts w:cstheme="minorHAnsi"/>
          <w:iCs/>
          <w:color w:val="222222"/>
          <w:sz w:val="26"/>
          <w:szCs w:val="26"/>
        </w:rPr>
      </w:pPr>
    </w:p>
    <w:p w:rsidR="00EF5CA6" w:rsidRPr="00EF5CA6" w:rsidRDefault="00EF5CA6" w:rsidP="00EF5CA6">
      <w:pP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Default="00EF5CA6" w:rsidP="00EF5CA6">
      <w:pPr>
        <w:pStyle w:val="a6"/>
        <w:jc w:val="center"/>
        <w:rPr>
          <w:rFonts w:cstheme="minorHAnsi"/>
          <w:color w:val="000000"/>
          <w:sz w:val="26"/>
          <w:szCs w:val="26"/>
        </w:rPr>
      </w:pPr>
    </w:p>
    <w:p w:rsidR="00EF5CA6" w:rsidRPr="00EF5CA6" w:rsidRDefault="00EF5CA6" w:rsidP="00EF5CA6">
      <w:pPr>
        <w:pStyle w:val="a6"/>
        <w:jc w:val="center"/>
        <w:rPr>
          <w:rFonts w:cstheme="minorHAnsi"/>
          <w:color w:val="000000"/>
          <w:sz w:val="26"/>
          <w:szCs w:val="26"/>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 xml:space="preserve">Приложение № </w:t>
      </w:r>
      <w:r>
        <w:rPr>
          <w:rFonts w:cstheme="minorHAnsi"/>
          <w:color w:val="000000" w:themeColor="text1"/>
          <w:sz w:val="26"/>
          <w:szCs w:val="26"/>
        </w:rPr>
        <w:t>1</w:t>
      </w:r>
      <w:r w:rsidRPr="00EF5CA6">
        <w:rPr>
          <w:rFonts w:cstheme="minorHAnsi"/>
          <w:color w:val="000000" w:themeColor="text1"/>
          <w:sz w:val="26"/>
          <w:szCs w:val="26"/>
        </w:rPr>
        <w:t>2</w:t>
      </w:r>
      <w:r w:rsidRPr="00EF5CA6">
        <w:rPr>
          <w:rFonts w:cstheme="minorHAnsi"/>
          <w:color w:val="000000" w:themeColor="text1"/>
          <w:sz w:val="26"/>
          <w:szCs w:val="26"/>
        </w:rPr>
        <w:br/>
        <w:t>к учетной политике</w:t>
      </w:r>
    </w:p>
    <w:p w:rsidR="00EF5CA6" w:rsidRPr="00EF5CA6" w:rsidRDefault="00EF5CA6" w:rsidP="00EF5CA6">
      <w:pPr>
        <w:jc w:val="center"/>
        <w:rPr>
          <w:rFonts w:cstheme="minorHAnsi"/>
          <w:b/>
          <w:bCs w:val="0"/>
          <w:sz w:val="26"/>
          <w:szCs w:val="26"/>
        </w:rPr>
      </w:pPr>
      <w:r w:rsidRPr="00EF5CA6">
        <w:rPr>
          <w:rFonts w:cstheme="minorHAnsi"/>
          <w:sz w:val="26"/>
          <w:szCs w:val="26"/>
        </w:rPr>
        <w:br/>
      </w:r>
      <w:r w:rsidRPr="00EF5CA6">
        <w:rPr>
          <w:rFonts w:cstheme="minorHAnsi"/>
          <w:b/>
          <w:bCs w:val="0"/>
          <w:sz w:val="26"/>
          <w:szCs w:val="26"/>
        </w:rPr>
        <w:t>По рядок расчета резерва предстоящих расходов по выплатам персоналу</w:t>
      </w:r>
    </w:p>
    <w:p w:rsidR="00EF5CA6" w:rsidRPr="00EF5CA6" w:rsidRDefault="00EF5CA6" w:rsidP="00EF5CA6">
      <w:pPr>
        <w:jc w:val="center"/>
        <w:rPr>
          <w:rFonts w:cstheme="minorHAnsi"/>
          <w:b/>
          <w:sz w:val="26"/>
          <w:szCs w:val="26"/>
        </w:rPr>
      </w:pPr>
    </w:p>
    <w:p w:rsidR="00EF5CA6" w:rsidRPr="00EF5CA6" w:rsidRDefault="00EF5CA6" w:rsidP="00EF5CA6">
      <w:pPr>
        <w:ind w:firstLine="567"/>
        <w:jc w:val="both"/>
        <w:rPr>
          <w:rFonts w:cstheme="minorHAnsi"/>
          <w:bCs w:val="0"/>
          <w:color w:val="222222"/>
          <w:sz w:val="26"/>
          <w:szCs w:val="26"/>
        </w:rPr>
      </w:pPr>
      <w:r w:rsidRPr="00EF5CA6">
        <w:rPr>
          <w:rFonts w:cstheme="minorHAnsi"/>
          <w:color w:val="222222"/>
          <w:sz w:val="26"/>
          <w:szCs w:val="26"/>
        </w:rPr>
        <w:t>1. Оценочное обязательство резерва предстоящих расходов по выплатам персоналу определяется </w:t>
      </w:r>
      <w:r w:rsidRPr="00EF5CA6">
        <w:rPr>
          <w:rFonts w:cstheme="minorHAnsi"/>
          <w:iCs/>
          <w:color w:val="222222"/>
          <w:sz w:val="26"/>
          <w:szCs w:val="26"/>
        </w:rPr>
        <w:t>ежеквартально</w:t>
      </w:r>
      <w:r w:rsidRPr="00EF5CA6">
        <w:rPr>
          <w:rFonts w:cstheme="minorHAnsi"/>
          <w:color w:val="222222"/>
          <w:sz w:val="26"/>
          <w:szCs w:val="26"/>
        </w:rPr>
        <w:t> на последний день</w:t>
      </w:r>
      <w:r w:rsidRPr="00EF5CA6">
        <w:rPr>
          <w:rFonts w:cstheme="minorHAnsi"/>
          <w:sz w:val="26"/>
          <w:szCs w:val="26"/>
        </w:rPr>
        <w:t> </w:t>
      </w:r>
      <w:r w:rsidRPr="00EF5CA6">
        <w:rPr>
          <w:rFonts w:cstheme="minorHAnsi"/>
          <w:iCs/>
          <w:sz w:val="26"/>
          <w:szCs w:val="26"/>
        </w:rPr>
        <w:t>квартала</w:t>
      </w:r>
      <w:r w:rsidRPr="00EF5CA6">
        <w:rPr>
          <w:rFonts w:cstheme="minorHAnsi"/>
          <w:sz w:val="26"/>
          <w:szCs w:val="26"/>
        </w:rPr>
        <w:t>. </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2. В</w:t>
      </w:r>
      <w:r w:rsidRPr="00EF5CA6">
        <w:rPr>
          <w:rFonts w:cstheme="minorHAnsi"/>
          <w:sz w:val="26"/>
          <w:szCs w:val="26"/>
        </w:rPr>
        <w:t> величину резерва предстоящих расходов по выплатам персоналу включаются:</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1) сумма оплаты отпусков сотрудникам за фактически отработанное время на дату </w:t>
      </w:r>
    </w:p>
    <w:p w:rsidR="00EF5CA6" w:rsidRPr="00EF5CA6" w:rsidRDefault="00EF5CA6" w:rsidP="00EF5CA6">
      <w:pPr>
        <w:ind w:firstLine="567"/>
        <w:jc w:val="both"/>
        <w:rPr>
          <w:rFonts w:cstheme="minorHAnsi"/>
          <w:sz w:val="26"/>
          <w:szCs w:val="26"/>
        </w:rPr>
      </w:pPr>
      <w:r w:rsidRPr="00EF5CA6">
        <w:rPr>
          <w:rFonts w:cstheme="minorHAnsi"/>
          <w:iCs/>
          <w:sz w:val="26"/>
          <w:szCs w:val="26"/>
        </w:rPr>
        <w:t>расчета резерва</w:t>
      </w:r>
      <w:r w:rsidRPr="00EF5CA6">
        <w:rPr>
          <w:rFonts w:cstheme="minorHAnsi"/>
          <w:sz w:val="26"/>
          <w:szCs w:val="26"/>
        </w:rPr>
        <w:t>;</w:t>
      </w:r>
    </w:p>
    <w:p w:rsidR="00EF5CA6" w:rsidRPr="00EF5CA6" w:rsidRDefault="00EF5CA6" w:rsidP="00EF5CA6">
      <w:pPr>
        <w:ind w:firstLine="567"/>
        <w:jc w:val="both"/>
        <w:rPr>
          <w:rFonts w:cstheme="minorHAnsi"/>
          <w:sz w:val="26"/>
          <w:szCs w:val="26"/>
        </w:rPr>
      </w:pPr>
      <w:r w:rsidRPr="00EF5CA6">
        <w:rPr>
          <w:rFonts w:cstheme="minorHAnsi"/>
          <w:sz w:val="26"/>
          <w:szCs w:val="26"/>
        </w:rPr>
        <w:br/>
        <w:t>2) начисленная на отпускные сумма страховых взносов на обязательное пенсионное, социальное и медицинское страхование и на страхование от несчастных случаев на производстве и профессиональных заболеваний.</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3. С</w:t>
      </w:r>
      <w:r w:rsidRPr="00EF5CA6">
        <w:rPr>
          <w:rFonts w:cstheme="minorHAnsi"/>
          <w:sz w:val="26"/>
          <w:szCs w:val="26"/>
        </w:rPr>
        <w:t>умма оплаты отпусков рассчитывается по формуле:</w:t>
      </w:r>
    </w:p>
    <w:tbl>
      <w:tblPr>
        <w:tblW w:w="4950" w:type="pct"/>
        <w:tblLook w:val="04A0" w:firstRow="1" w:lastRow="0" w:firstColumn="1" w:lastColumn="0" w:noHBand="0" w:noVBand="1"/>
      </w:tblPr>
      <w:tblGrid>
        <w:gridCol w:w="2138"/>
        <w:gridCol w:w="294"/>
        <w:gridCol w:w="3939"/>
        <w:gridCol w:w="339"/>
        <w:gridCol w:w="2670"/>
      </w:tblGrid>
      <w:tr w:rsidR="00EF5CA6" w:rsidRPr="00EF5CA6" w:rsidTr="00EF5CA6">
        <w:tc>
          <w:tcPr>
            <w:tcW w:w="0" w:type="auto"/>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t>Сумма</w:t>
            </w:r>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оплаты</w:t>
            </w:r>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отпусков</w:t>
            </w:r>
          </w:p>
        </w:tc>
        <w:tc>
          <w:tcPr>
            <w:tcW w:w="204" w:type="dxa"/>
            <w:tcBorders>
              <w:top w:val="nil"/>
              <w:left w:val="single" w:sz="4" w:space="0" w:color="222222"/>
              <w:bottom w:val="nil"/>
              <w:right w:val="single" w:sz="4" w:space="0" w:color="222222"/>
            </w:tcBorders>
            <w:tcMar>
              <w:top w:w="60" w:type="dxa"/>
              <w:left w:w="60" w:type="dxa"/>
              <w:bottom w:w="60" w:type="dxa"/>
              <w:right w:w="60" w:type="dxa"/>
            </w:tcMar>
            <w:vAlign w:val="center"/>
            <w:hideMark/>
          </w:tcPr>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t>=</w:t>
            </w:r>
          </w:p>
        </w:tc>
        <w:tc>
          <w:tcPr>
            <w:tcW w:w="3576"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t xml:space="preserve">Количество не </w:t>
            </w:r>
            <w:proofErr w:type="gramStart"/>
            <w:r w:rsidRPr="00EF5CA6">
              <w:rPr>
                <w:rFonts w:cstheme="minorHAnsi"/>
                <w:sz w:val="26"/>
                <w:szCs w:val="26"/>
                <w:lang w:eastAsia="en-US"/>
              </w:rPr>
              <w:t>использованных</w:t>
            </w:r>
            <w:proofErr w:type="gramEnd"/>
            <w:r w:rsidRPr="00EF5CA6">
              <w:rPr>
                <w:rFonts w:cstheme="minorHAnsi"/>
                <w:sz w:val="26"/>
                <w:szCs w:val="26"/>
                <w:lang w:eastAsia="en-US"/>
              </w:rPr>
              <w:t xml:space="preserve"> всеми</w:t>
            </w:r>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 xml:space="preserve">сотрудниками дней отпусков </w:t>
            </w:r>
            <w:proofErr w:type="gramStart"/>
            <w:r w:rsidRPr="00EF5CA6">
              <w:rPr>
                <w:rFonts w:cstheme="minorHAnsi"/>
                <w:sz w:val="26"/>
                <w:szCs w:val="26"/>
                <w:lang w:eastAsia="en-US"/>
              </w:rPr>
              <w:t>на</w:t>
            </w:r>
            <w:proofErr w:type="gramEnd"/>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последний день </w:t>
            </w:r>
            <w:r w:rsidRPr="00EF5CA6">
              <w:rPr>
                <w:rFonts w:cstheme="minorHAnsi"/>
                <w:iCs/>
                <w:sz w:val="26"/>
                <w:szCs w:val="26"/>
                <w:lang w:eastAsia="en-US"/>
              </w:rPr>
              <w:t>квартала</w:t>
            </w:r>
          </w:p>
        </w:tc>
        <w:tc>
          <w:tcPr>
            <w:tcW w:w="168" w:type="dxa"/>
            <w:tcBorders>
              <w:top w:val="nil"/>
              <w:left w:val="single" w:sz="4" w:space="0" w:color="222222"/>
              <w:bottom w:val="nil"/>
              <w:right w:val="single" w:sz="4" w:space="0" w:color="222222"/>
            </w:tcBorders>
            <w:tcMar>
              <w:top w:w="60" w:type="dxa"/>
              <w:left w:w="60" w:type="dxa"/>
              <w:bottom w:w="60" w:type="dxa"/>
              <w:right w:w="60" w:type="dxa"/>
            </w:tcMar>
            <w:vAlign w:val="center"/>
            <w:hideMark/>
          </w:tcPr>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t>X</w:t>
            </w:r>
          </w:p>
        </w:tc>
        <w:tc>
          <w:tcPr>
            <w:tcW w:w="2424" w:type="dxa"/>
            <w:tcBorders>
              <w:top w:val="single" w:sz="4" w:space="0" w:color="222222"/>
              <w:left w:val="single" w:sz="4" w:space="0" w:color="222222"/>
              <w:bottom w:val="single" w:sz="4" w:space="0" w:color="222222"/>
              <w:right w:val="single" w:sz="4" w:space="0" w:color="222222"/>
            </w:tcBorders>
            <w:tcMar>
              <w:top w:w="60" w:type="dxa"/>
              <w:left w:w="60" w:type="dxa"/>
              <w:bottom w:w="60" w:type="dxa"/>
              <w:right w:w="60" w:type="dxa"/>
            </w:tcMar>
            <w:vAlign w:val="center"/>
            <w:hideMark/>
          </w:tcPr>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t>Средний дневной</w:t>
            </w:r>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заработок по учреждению</w:t>
            </w:r>
          </w:p>
          <w:p w:rsidR="00EF5CA6" w:rsidRPr="00EF5CA6" w:rsidRDefault="00EF5CA6" w:rsidP="00EF5CA6">
            <w:pPr>
              <w:jc w:val="center"/>
              <w:rPr>
                <w:rFonts w:cstheme="minorHAnsi"/>
                <w:sz w:val="26"/>
                <w:szCs w:val="26"/>
                <w:lang w:eastAsia="en-US"/>
              </w:rPr>
            </w:pPr>
            <w:r w:rsidRPr="00EF5CA6">
              <w:rPr>
                <w:rFonts w:cstheme="minorHAnsi"/>
                <w:sz w:val="26"/>
                <w:szCs w:val="26"/>
                <w:lang w:eastAsia="en-US"/>
              </w:rPr>
              <w:br/>
              <w:t>за последние 12 мес.</w:t>
            </w:r>
          </w:p>
        </w:tc>
      </w:tr>
      <w:tr w:rsidR="00EF5CA6" w:rsidRPr="00EF5CA6" w:rsidTr="00EF5CA6">
        <w:tc>
          <w:tcPr>
            <w:tcW w:w="1940" w:type="dxa"/>
            <w:tcMar>
              <w:top w:w="60" w:type="dxa"/>
              <w:left w:w="60" w:type="dxa"/>
              <w:bottom w:w="60" w:type="dxa"/>
              <w:right w:w="60" w:type="dxa"/>
            </w:tcMar>
            <w:vAlign w:val="center"/>
            <w:hideMark/>
          </w:tcPr>
          <w:p w:rsidR="00EF5CA6" w:rsidRPr="00EF5CA6" w:rsidRDefault="00EF5CA6" w:rsidP="00EF5CA6">
            <w:pPr>
              <w:rPr>
                <w:rFonts w:asciiTheme="minorHAnsi" w:eastAsiaTheme="minorHAnsi" w:hAnsiTheme="minorHAnsi" w:cstheme="minorBidi"/>
                <w:bCs w:val="0"/>
                <w:sz w:val="26"/>
                <w:szCs w:val="26"/>
                <w:lang w:eastAsia="en-US"/>
              </w:rPr>
            </w:pPr>
          </w:p>
        </w:tc>
        <w:tc>
          <w:tcPr>
            <w:tcW w:w="204" w:type="dxa"/>
            <w:tcMar>
              <w:top w:w="60" w:type="dxa"/>
              <w:left w:w="60" w:type="dxa"/>
              <w:bottom w:w="60" w:type="dxa"/>
              <w:right w:w="60" w:type="dxa"/>
            </w:tcMar>
            <w:vAlign w:val="center"/>
            <w:hideMark/>
          </w:tcPr>
          <w:p w:rsidR="00EF5CA6" w:rsidRPr="00EF5CA6" w:rsidRDefault="00EF5CA6" w:rsidP="00EF5CA6">
            <w:pPr>
              <w:rPr>
                <w:rFonts w:asciiTheme="minorHAnsi" w:eastAsiaTheme="minorHAnsi" w:hAnsiTheme="minorHAnsi" w:cstheme="minorBidi"/>
                <w:bCs w:val="0"/>
                <w:sz w:val="26"/>
                <w:szCs w:val="26"/>
                <w:lang w:eastAsia="en-US"/>
              </w:rPr>
            </w:pPr>
          </w:p>
        </w:tc>
        <w:tc>
          <w:tcPr>
            <w:tcW w:w="3576" w:type="dxa"/>
            <w:tcMar>
              <w:top w:w="60" w:type="dxa"/>
              <w:left w:w="60" w:type="dxa"/>
              <w:bottom w:w="60" w:type="dxa"/>
              <w:right w:w="60" w:type="dxa"/>
            </w:tcMar>
            <w:vAlign w:val="center"/>
            <w:hideMark/>
          </w:tcPr>
          <w:p w:rsidR="00EF5CA6" w:rsidRPr="00EF5CA6" w:rsidRDefault="00EF5CA6" w:rsidP="00EF5CA6">
            <w:pPr>
              <w:rPr>
                <w:rFonts w:asciiTheme="minorHAnsi" w:eastAsiaTheme="minorHAnsi" w:hAnsiTheme="minorHAnsi" w:cstheme="minorBidi"/>
                <w:bCs w:val="0"/>
                <w:sz w:val="26"/>
                <w:szCs w:val="26"/>
                <w:lang w:eastAsia="en-US"/>
              </w:rPr>
            </w:pPr>
          </w:p>
        </w:tc>
        <w:tc>
          <w:tcPr>
            <w:tcW w:w="168" w:type="dxa"/>
            <w:tcMar>
              <w:top w:w="60" w:type="dxa"/>
              <w:left w:w="60" w:type="dxa"/>
              <w:bottom w:w="60" w:type="dxa"/>
              <w:right w:w="60" w:type="dxa"/>
            </w:tcMar>
            <w:vAlign w:val="center"/>
            <w:hideMark/>
          </w:tcPr>
          <w:p w:rsidR="00EF5CA6" w:rsidRPr="00EF5CA6" w:rsidRDefault="00EF5CA6" w:rsidP="00EF5CA6">
            <w:pPr>
              <w:rPr>
                <w:rFonts w:asciiTheme="minorHAnsi" w:eastAsiaTheme="minorHAnsi" w:hAnsiTheme="minorHAnsi" w:cstheme="minorBidi"/>
                <w:bCs w:val="0"/>
                <w:sz w:val="26"/>
                <w:szCs w:val="26"/>
                <w:lang w:eastAsia="en-US"/>
              </w:rPr>
            </w:pPr>
          </w:p>
        </w:tc>
        <w:tc>
          <w:tcPr>
            <w:tcW w:w="2424" w:type="dxa"/>
            <w:tcMar>
              <w:top w:w="60" w:type="dxa"/>
              <w:left w:w="60" w:type="dxa"/>
              <w:bottom w:w="60" w:type="dxa"/>
              <w:right w:w="60" w:type="dxa"/>
            </w:tcMar>
            <w:vAlign w:val="center"/>
            <w:hideMark/>
          </w:tcPr>
          <w:p w:rsidR="00EF5CA6" w:rsidRPr="00EF5CA6" w:rsidRDefault="00EF5CA6" w:rsidP="00EF5CA6">
            <w:pPr>
              <w:rPr>
                <w:rFonts w:asciiTheme="minorHAnsi" w:eastAsiaTheme="minorHAnsi" w:hAnsiTheme="minorHAnsi" w:cstheme="minorBidi"/>
                <w:bCs w:val="0"/>
                <w:sz w:val="26"/>
                <w:szCs w:val="26"/>
                <w:lang w:eastAsia="en-US"/>
              </w:rPr>
            </w:pPr>
          </w:p>
        </w:tc>
      </w:tr>
    </w:tbl>
    <w:p w:rsidR="00EF5CA6" w:rsidRPr="00EF5CA6" w:rsidRDefault="00EF5CA6" w:rsidP="00EF5CA6">
      <w:pPr>
        <w:ind w:firstLine="567"/>
        <w:jc w:val="both"/>
        <w:rPr>
          <w:rFonts w:asciiTheme="minorHAnsi" w:hAnsiTheme="minorHAnsi" w:cstheme="minorHAnsi"/>
          <w:color w:val="222222"/>
          <w:sz w:val="26"/>
          <w:szCs w:val="26"/>
        </w:rPr>
      </w:pPr>
      <w:r w:rsidRPr="00EF5CA6">
        <w:rPr>
          <w:rFonts w:cstheme="minorHAnsi"/>
          <w:color w:val="222222"/>
          <w:sz w:val="26"/>
          <w:szCs w:val="26"/>
        </w:rPr>
        <w:t>4. Данные о количестве дней неиспользованного отпуска представляет кадровая служба в соответствии с графиком документооборота.</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5. Средний дневной заработок (</w:t>
      </w:r>
      <w:proofErr w:type="gramStart"/>
      <w:r w:rsidRPr="00EF5CA6">
        <w:rPr>
          <w:rFonts w:cstheme="minorHAnsi"/>
          <w:color w:val="222222"/>
          <w:sz w:val="26"/>
          <w:szCs w:val="26"/>
        </w:rPr>
        <w:t>З</w:t>
      </w:r>
      <w:proofErr w:type="gramEnd"/>
      <w:r w:rsidRPr="00EF5CA6">
        <w:rPr>
          <w:rFonts w:cstheme="minorHAnsi"/>
          <w:color w:val="222222"/>
          <w:sz w:val="26"/>
          <w:szCs w:val="26"/>
        </w:rPr>
        <w:t xml:space="preserve"> ср. д.) в целом по учреждению определяется по формуле:</w:t>
      </w:r>
    </w:p>
    <w:p w:rsidR="00EF5CA6" w:rsidRPr="00EF5CA6" w:rsidRDefault="00EF5CA6" w:rsidP="00EF5CA6">
      <w:pPr>
        <w:ind w:firstLine="567"/>
        <w:jc w:val="both"/>
        <w:rPr>
          <w:rFonts w:cstheme="minorHAnsi"/>
          <w:color w:val="222222"/>
          <w:sz w:val="26"/>
          <w:szCs w:val="26"/>
        </w:rPr>
      </w:pPr>
      <w:proofErr w:type="gramStart"/>
      <w:r w:rsidRPr="00EF5CA6">
        <w:rPr>
          <w:rFonts w:cstheme="minorHAnsi"/>
          <w:b/>
          <w:bCs w:val="0"/>
          <w:color w:val="222222"/>
          <w:sz w:val="26"/>
          <w:szCs w:val="26"/>
        </w:rPr>
        <w:t>З</w:t>
      </w:r>
      <w:proofErr w:type="gramEnd"/>
      <w:r w:rsidRPr="00EF5CA6">
        <w:rPr>
          <w:rFonts w:cstheme="minorHAnsi"/>
          <w:b/>
          <w:bCs w:val="0"/>
          <w:color w:val="222222"/>
          <w:sz w:val="26"/>
          <w:szCs w:val="26"/>
        </w:rPr>
        <w:t xml:space="preserve"> ср. д. = ФОТ : 12 мес. : Ч : 29,3</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где:</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ФОТ – фонд оплаты труда в целом по учреждению за 12 месяцев, предшествующих дате расчета резерва;</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Ч – количество штатных единиц по штатному расписанию, действующему на дату расчета резерва;</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29,3 – среднемесячное число календарных дней, установленное статьей 139 Трудового кодекса.</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6. В сумму обязательных страховых взносов для формирования резерва включаются:</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1) сумма, рассчитанная по общеустановленной ставке страховых взносов;</w:t>
      </w:r>
    </w:p>
    <w:p w:rsidR="00EF5CA6" w:rsidRPr="00EF5CA6" w:rsidRDefault="00EF5CA6" w:rsidP="00EF5CA6">
      <w:pPr>
        <w:ind w:firstLine="567"/>
        <w:jc w:val="both"/>
        <w:rPr>
          <w:rFonts w:cstheme="minorHAnsi"/>
          <w:sz w:val="26"/>
          <w:szCs w:val="26"/>
        </w:rPr>
      </w:pPr>
      <w:r w:rsidRPr="00EF5CA6">
        <w:rPr>
          <w:rFonts w:cstheme="minorHAnsi"/>
          <w:color w:val="222222"/>
          <w:sz w:val="26"/>
          <w:szCs w:val="26"/>
        </w:rPr>
        <w:t>2</w:t>
      </w:r>
      <w:r w:rsidRPr="00EF5CA6">
        <w:rPr>
          <w:rFonts w:cstheme="minorHAnsi"/>
          <w:sz w:val="26"/>
          <w:szCs w:val="26"/>
        </w:rPr>
        <w:t>) сумма, рассчитанная из дополнительных тарифов страховых взносов в Пенсионный фонд.</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Дополнительные тарифы страховых взносов в Пенсионный фонд рассчитываются отдельно по формуле:</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 xml:space="preserve">В = </w:t>
      </w:r>
      <w:proofErr w:type="spellStart"/>
      <w:r w:rsidRPr="00EF5CA6">
        <w:rPr>
          <w:rFonts w:cstheme="minorHAnsi"/>
          <w:color w:val="222222"/>
          <w:sz w:val="26"/>
          <w:szCs w:val="26"/>
        </w:rPr>
        <w:t>Впр</w:t>
      </w:r>
      <w:proofErr w:type="spellEnd"/>
      <w:proofErr w:type="gramStart"/>
      <w:r w:rsidRPr="00EF5CA6">
        <w:rPr>
          <w:rFonts w:cstheme="minorHAnsi"/>
          <w:color w:val="222222"/>
          <w:sz w:val="26"/>
          <w:szCs w:val="26"/>
        </w:rPr>
        <w:t xml:space="preserve"> :</w:t>
      </w:r>
      <w:proofErr w:type="gramEnd"/>
      <w:r w:rsidRPr="00EF5CA6">
        <w:rPr>
          <w:rFonts w:cstheme="minorHAnsi"/>
          <w:color w:val="222222"/>
          <w:sz w:val="26"/>
          <w:szCs w:val="26"/>
        </w:rPr>
        <w:t xml:space="preserve"> ФОТ × 100, где:</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lastRenderedPageBreak/>
        <w:t>В – дополнительные тарифы страховых взносов в Пенсионный фонд, включаемые в расчет резерва;</w:t>
      </w:r>
    </w:p>
    <w:p w:rsidR="00EF5CA6" w:rsidRPr="00EF5CA6" w:rsidRDefault="00EF5CA6" w:rsidP="00EF5CA6">
      <w:pPr>
        <w:ind w:firstLine="567"/>
        <w:jc w:val="both"/>
        <w:rPr>
          <w:rFonts w:cstheme="minorHAnsi"/>
          <w:color w:val="222222"/>
          <w:sz w:val="26"/>
          <w:szCs w:val="26"/>
        </w:rPr>
      </w:pPr>
      <w:proofErr w:type="spellStart"/>
      <w:r w:rsidRPr="00EF5CA6">
        <w:rPr>
          <w:rFonts w:cstheme="minorHAnsi"/>
          <w:color w:val="222222"/>
          <w:sz w:val="26"/>
          <w:szCs w:val="26"/>
        </w:rPr>
        <w:t>Впр</w:t>
      </w:r>
      <w:proofErr w:type="spellEnd"/>
      <w:r w:rsidRPr="00EF5CA6">
        <w:rPr>
          <w:rFonts w:cstheme="minorHAnsi"/>
          <w:color w:val="222222"/>
          <w:sz w:val="26"/>
          <w:szCs w:val="26"/>
        </w:rPr>
        <w:t xml:space="preserve"> – сумма дополнительных тарифов страховых взносов в Пенсионный фонд, рассчитанная за 12 месяцев, предшествующих дате расчета резерва;</w:t>
      </w:r>
    </w:p>
    <w:p w:rsidR="00EF5CA6" w:rsidRPr="00EF5CA6" w:rsidRDefault="00EF5CA6" w:rsidP="00EF5CA6">
      <w:pPr>
        <w:ind w:firstLine="567"/>
        <w:jc w:val="both"/>
        <w:rPr>
          <w:rFonts w:cstheme="minorHAnsi"/>
          <w:color w:val="222222"/>
          <w:sz w:val="26"/>
          <w:szCs w:val="26"/>
        </w:rPr>
      </w:pPr>
      <w:r w:rsidRPr="00EF5CA6">
        <w:rPr>
          <w:rFonts w:cstheme="minorHAnsi"/>
          <w:color w:val="222222"/>
          <w:sz w:val="26"/>
          <w:szCs w:val="26"/>
        </w:rPr>
        <w:t>ФОТ – фонд оплаты труда в целом по учреждению за 12 месяцев, предшествующих дате расчета резерва.</w:t>
      </w:r>
    </w:p>
    <w:p w:rsidR="00EF5CA6" w:rsidRDefault="00EF5CA6" w:rsidP="00EF5CA6">
      <w:pPr>
        <w:rPr>
          <w:rFonts w:eastAsiaTheme="minorHAnsi" w:cstheme="minorHAnsi"/>
          <w:color w:val="000000"/>
          <w:lang w:eastAsia="en-US"/>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Default="00EF5CA6" w:rsidP="00EF5CA6">
      <w:pPr>
        <w:rPr>
          <w:rFonts w:cstheme="minorHAnsi"/>
        </w:rPr>
      </w:pPr>
    </w:p>
    <w:p w:rsidR="00EF5CA6" w:rsidRPr="00EF5CA6" w:rsidRDefault="00EF5CA6" w:rsidP="00EF5CA6">
      <w:pPr>
        <w:jc w:val="right"/>
        <w:rPr>
          <w:rFonts w:cstheme="minorHAnsi"/>
          <w:color w:val="000000" w:themeColor="text1"/>
          <w:sz w:val="26"/>
          <w:szCs w:val="26"/>
        </w:rPr>
      </w:pPr>
      <w:r w:rsidRPr="00EF5CA6">
        <w:rPr>
          <w:rFonts w:cstheme="minorHAnsi"/>
          <w:color w:val="000000" w:themeColor="text1"/>
          <w:sz w:val="26"/>
          <w:szCs w:val="26"/>
        </w:rPr>
        <w:lastRenderedPageBreak/>
        <w:t>Приложение № 13</w:t>
      </w:r>
      <w:r w:rsidRPr="00EF5CA6">
        <w:rPr>
          <w:rFonts w:cstheme="minorHAnsi"/>
          <w:color w:val="000000" w:themeColor="text1"/>
          <w:sz w:val="26"/>
          <w:szCs w:val="26"/>
        </w:rPr>
        <w:br/>
        <w:t>к учетной политике</w:t>
      </w:r>
    </w:p>
    <w:p w:rsidR="00EF5CA6" w:rsidRPr="00EF5CA6" w:rsidRDefault="00EF5CA6" w:rsidP="00EF5CA6">
      <w:pPr>
        <w:jc w:val="right"/>
        <w:rPr>
          <w:rFonts w:cstheme="minorHAnsi"/>
          <w:sz w:val="26"/>
          <w:szCs w:val="26"/>
        </w:rPr>
      </w:pPr>
    </w:p>
    <w:p w:rsidR="00EF5CA6" w:rsidRPr="00EF5CA6" w:rsidRDefault="00EF5CA6" w:rsidP="00EF5CA6">
      <w:pPr>
        <w:ind w:right="-754"/>
        <w:jc w:val="center"/>
        <w:rPr>
          <w:rFonts w:cstheme="minorHAnsi"/>
          <w:color w:val="222222"/>
          <w:sz w:val="26"/>
          <w:szCs w:val="26"/>
        </w:rPr>
      </w:pPr>
      <w:r w:rsidRPr="00EF5CA6">
        <w:rPr>
          <w:rFonts w:cstheme="minorHAnsi"/>
          <w:b/>
          <w:bCs w:val="0"/>
          <w:color w:val="222222"/>
          <w:sz w:val="26"/>
          <w:szCs w:val="26"/>
        </w:rPr>
        <w:t>Порядок признания в бухгалтерском учете и раскрытия в бухгалтерской (финансовой) отчетности событий после отчетной даты</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 xml:space="preserve">1. </w:t>
      </w:r>
      <w:proofErr w:type="gramStart"/>
      <w:r w:rsidRPr="00EF5CA6">
        <w:rPr>
          <w:rFonts w:cstheme="minorHAnsi"/>
          <w:color w:val="222222"/>
          <w:sz w:val="26"/>
          <w:szCs w:val="26"/>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roofErr w:type="gramEnd"/>
    </w:p>
    <w:p w:rsidR="00EF5CA6" w:rsidRPr="00EF5CA6" w:rsidRDefault="00EF5CA6" w:rsidP="00EF5CA6">
      <w:pPr>
        <w:ind w:right="-1" w:firstLine="567"/>
        <w:jc w:val="both"/>
        <w:rPr>
          <w:rFonts w:cstheme="minorHAnsi"/>
          <w:sz w:val="26"/>
          <w:szCs w:val="26"/>
        </w:rPr>
      </w:pPr>
      <w:r w:rsidRPr="00EF5CA6">
        <w:rPr>
          <w:rFonts w:cstheme="minorHAnsi"/>
          <w:color w:val="222222"/>
          <w:sz w:val="26"/>
          <w:szCs w:val="26"/>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квалифицирует</w:t>
      </w:r>
      <w:r w:rsidRPr="00EF5CA6">
        <w:rPr>
          <w:rFonts w:cstheme="minorHAnsi"/>
          <w:sz w:val="26"/>
          <w:szCs w:val="26"/>
        </w:rPr>
        <w:t xml:space="preserve"> событие как событие после отчетной даты главный бухгалтер на основе своего профессионального суждения.</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2. Событиями после отчетной даты признаются:</w:t>
      </w:r>
    </w:p>
    <w:p w:rsidR="00EF5CA6" w:rsidRPr="00EF5CA6" w:rsidRDefault="00EF5CA6" w:rsidP="00EF5CA6">
      <w:pPr>
        <w:ind w:right="-1" w:firstLine="567"/>
        <w:jc w:val="both"/>
        <w:rPr>
          <w:rFonts w:cstheme="minorHAnsi"/>
          <w:sz w:val="26"/>
          <w:szCs w:val="26"/>
        </w:rPr>
      </w:pPr>
      <w:r w:rsidRPr="00EF5CA6">
        <w:rPr>
          <w:rFonts w:cstheme="minorHAnsi"/>
          <w:color w:val="222222"/>
          <w:sz w:val="26"/>
          <w:szCs w:val="26"/>
        </w:rPr>
        <w:t>2</w:t>
      </w:r>
      <w:r w:rsidRPr="00EF5CA6">
        <w:rPr>
          <w:rFonts w:cstheme="minorHAnsi"/>
          <w:sz w:val="26"/>
          <w:szCs w:val="26"/>
        </w:rPr>
        <w:t>.1.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w:t>
      </w:r>
      <w:hyperlink r:id="rId43" w:anchor="/document/99/542618140/ZAP2V583R3/" w:tooltip="К событиям, подтверждающим условия деятельности относятся:" w:history="1">
        <w:r w:rsidRPr="00EF5CA6">
          <w:rPr>
            <w:rStyle w:val="a3"/>
            <w:rFonts w:cstheme="minorHAnsi"/>
            <w:color w:val="01745C"/>
            <w:sz w:val="26"/>
            <w:szCs w:val="26"/>
          </w:rPr>
          <w:t>пункте 7</w:t>
        </w:r>
      </w:hyperlink>
      <w:r w:rsidRPr="00EF5CA6">
        <w:rPr>
          <w:rFonts w:cstheme="minorHAnsi"/>
          <w:sz w:val="26"/>
          <w:szCs w:val="26"/>
        </w:rPr>
        <w:t> СГС «События после отчетной даты».</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2</w:t>
      </w:r>
      <w:r w:rsidRPr="00EF5CA6">
        <w:rPr>
          <w:rFonts w:cstheme="minorHAnsi"/>
          <w:sz w:val="26"/>
          <w:szCs w:val="26"/>
        </w:rPr>
        <w:t>.2. События, которые указывают на условия хозяйственной деятельности, факты</w:t>
      </w:r>
      <w:r w:rsidRPr="00EF5CA6">
        <w:rPr>
          <w:rFonts w:cstheme="minorHAnsi"/>
          <w:color w:val="222222"/>
          <w:sz w:val="26"/>
          <w:szCs w:val="26"/>
        </w:rPr>
        <w:t xml:space="preserve"> </w:t>
      </w:r>
      <w:r w:rsidRPr="00EF5CA6">
        <w:rPr>
          <w:rFonts w:cstheme="minorHAnsi"/>
          <w:sz w:val="26"/>
          <w:szCs w:val="26"/>
        </w:rPr>
        <w:t>хозяйственной жизни или обстоятельства, возникшие после отчетной даты. Учреждение применяет перечень таких событий, приведенный в </w:t>
      </w:r>
      <w:hyperlink r:id="rId44"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EF5CA6">
          <w:rPr>
            <w:rStyle w:val="a3"/>
            <w:rFonts w:cstheme="minorHAnsi"/>
            <w:color w:val="01745C"/>
            <w:sz w:val="26"/>
            <w:szCs w:val="26"/>
          </w:rPr>
          <w:t>пункте 7</w:t>
        </w:r>
      </w:hyperlink>
      <w:r w:rsidRPr="00EF5CA6">
        <w:rPr>
          <w:rFonts w:cstheme="minorHAnsi"/>
          <w:sz w:val="26"/>
          <w:szCs w:val="26"/>
        </w:rPr>
        <w:t> СГС «События после отчетной даты».</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3. Событие отражается в учете и отчетности в следующем порядке:</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EF5CA6" w:rsidRPr="00EF5CA6" w:rsidRDefault="00EF5CA6" w:rsidP="00EF5CA6">
      <w:pPr>
        <w:numPr>
          <w:ilvl w:val="0"/>
          <w:numId w:val="48"/>
        </w:numPr>
        <w:ind w:left="216" w:right="-1" w:firstLine="567"/>
        <w:jc w:val="both"/>
        <w:rPr>
          <w:rFonts w:cstheme="minorHAnsi"/>
          <w:color w:val="222222"/>
          <w:sz w:val="26"/>
          <w:szCs w:val="26"/>
        </w:rPr>
      </w:pPr>
      <w:r w:rsidRPr="00EF5CA6">
        <w:rPr>
          <w:rFonts w:cstheme="minorHAnsi"/>
          <w:color w:val="222222"/>
          <w:sz w:val="26"/>
          <w:szCs w:val="26"/>
        </w:rPr>
        <w:t>дополнительная бухгалтерская запись, которая отражает это событие,</w:t>
      </w:r>
    </w:p>
    <w:p w:rsidR="00EF5CA6" w:rsidRPr="00EF5CA6" w:rsidRDefault="00EF5CA6" w:rsidP="00EF5CA6">
      <w:pPr>
        <w:numPr>
          <w:ilvl w:val="0"/>
          <w:numId w:val="48"/>
        </w:numPr>
        <w:ind w:left="216" w:right="-1" w:firstLine="567"/>
        <w:jc w:val="both"/>
        <w:rPr>
          <w:rFonts w:cstheme="minorHAnsi"/>
          <w:color w:val="222222"/>
          <w:sz w:val="26"/>
          <w:szCs w:val="26"/>
        </w:rPr>
      </w:pPr>
      <w:r w:rsidRPr="00EF5CA6">
        <w:rPr>
          <w:rFonts w:cstheme="minorHAnsi"/>
          <w:color w:val="222222"/>
          <w:sz w:val="26"/>
          <w:szCs w:val="26"/>
        </w:rPr>
        <w:t>либо запись способом «</w:t>
      </w:r>
      <w:proofErr w:type="gramStart"/>
      <w:r w:rsidRPr="00EF5CA6">
        <w:rPr>
          <w:rFonts w:cstheme="minorHAnsi"/>
          <w:color w:val="222222"/>
          <w:sz w:val="26"/>
          <w:szCs w:val="26"/>
        </w:rPr>
        <w:t>красное</w:t>
      </w:r>
      <w:proofErr w:type="gramEnd"/>
      <w:r w:rsidRPr="00EF5CA6">
        <w:rPr>
          <w:rFonts w:cstheme="minorHAnsi"/>
          <w:color w:val="222222"/>
          <w:sz w:val="26"/>
          <w:szCs w:val="26"/>
        </w:rPr>
        <w:t xml:space="preserve"> </w:t>
      </w:r>
      <w:proofErr w:type="spellStart"/>
      <w:r w:rsidRPr="00EF5CA6">
        <w:rPr>
          <w:rFonts w:cstheme="minorHAnsi"/>
          <w:color w:val="222222"/>
          <w:sz w:val="26"/>
          <w:szCs w:val="26"/>
        </w:rPr>
        <w:t>сторно</w:t>
      </w:r>
      <w:proofErr w:type="spellEnd"/>
      <w:r w:rsidRPr="00EF5CA6">
        <w:rPr>
          <w:rFonts w:cstheme="minorHAnsi"/>
          <w:color w:val="222222"/>
          <w:sz w:val="26"/>
          <w:szCs w:val="26"/>
        </w:rPr>
        <w:t>» и (или) дополнительная бухгалтерская запись на сумму, отраженную в бухгалтерском учете.</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EF5CA6" w:rsidRPr="00EF5CA6" w:rsidRDefault="00EF5CA6" w:rsidP="00EF5CA6">
      <w:pPr>
        <w:ind w:right="-1" w:firstLine="567"/>
        <w:jc w:val="both"/>
        <w:rPr>
          <w:rFonts w:cstheme="minorHAnsi"/>
          <w:color w:val="222222"/>
          <w:sz w:val="26"/>
          <w:szCs w:val="26"/>
        </w:rPr>
      </w:pPr>
      <w:r w:rsidRPr="00EF5CA6">
        <w:rPr>
          <w:rFonts w:cstheme="minorHAnsi"/>
          <w:color w:val="222222"/>
          <w:sz w:val="26"/>
          <w:szCs w:val="26"/>
        </w:rPr>
        <w:t>В </w:t>
      </w:r>
      <w:r w:rsidRPr="00EF5CA6">
        <w:rPr>
          <w:rFonts w:cstheme="minorHAnsi"/>
          <w:sz w:val="26"/>
          <w:szCs w:val="26"/>
        </w:rPr>
        <w:t xml:space="preserve"> </w:t>
      </w:r>
      <w:r w:rsidRPr="00EF5CA6">
        <w:rPr>
          <w:rFonts w:cstheme="minorHAnsi"/>
          <w:iCs/>
          <w:sz w:val="26"/>
          <w:szCs w:val="26"/>
        </w:rPr>
        <w:t>разделе 5</w:t>
      </w:r>
      <w:r w:rsidRPr="00EF5CA6">
        <w:rPr>
          <w:rFonts w:cstheme="minorHAnsi"/>
          <w:sz w:val="26"/>
          <w:szCs w:val="26"/>
        </w:rPr>
        <w:t> текстовой части пояснительной записки раскрывается информация о Событии и его оценке в денежном выражении.</w:t>
      </w:r>
    </w:p>
    <w:p w:rsidR="00EF5CA6" w:rsidRDefault="00EF5CA6" w:rsidP="00EF5CA6">
      <w:pPr>
        <w:rPr>
          <w:rFonts w:eastAsiaTheme="minorHAnsi" w:cstheme="minorHAnsi"/>
          <w:lang w:eastAsia="en-US"/>
        </w:rPr>
      </w:pPr>
    </w:p>
    <w:p w:rsidR="00EF5CA6" w:rsidRDefault="00EF5CA6" w:rsidP="00EF5CA6">
      <w:pPr>
        <w:rPr>
          <w:rFonts w:cstheme="minorHAnsi"/>
        </w:rPr>
        <w:sectPr w:rsidR="00EF5CA6">
          <w:pgSz w:w="11907" w:h="16839"/>
          <w:pgMar w:top="1134" w:right="851" w:bottom="1134" w:left="1701" w:header="720" w:footer="720" w:gutter="0"/>
          <w:cols w:space="720"/>
        </w:sectPr>
      </w:pPr>
    </w:p>
    <w:tbl>
      <w:tblPr>
        <w:tblW w:w="14899" w:type="dxa"/>
        <w:tblInd w:w="93" w:type="dxa"/>
        <w:tblLayout w:type="fixed"/>
        <w:tblLook w:val="04A0" w:firstRow="1" w:lastRow="0" w:firstColumn="1" w:lastColumn="0" w:noHBand="0" w:noVBand="1"/>
      </w:tblPr>
      <w:tblGrid>
        <w:gridCol w:w="1713"/>
        <w:gridCol w:w="1132"/>
        <w:gridCol w:w="1274"/>
        <w:gridCol w:w="1275"/>
        <w:gridCol w:w="1417"/>
        <w:gridCol w:w="992"/>
        <w:gridCol w:w="1276"/>
        <w:gridCol w:w="1275"/>
        <w:gridCol w:w="1848"/>
        <w:gridCol w:w="992"/>
        <w:gridCol w:w="709"/>
        <w:gridCol w:w="996"/>
      </w:tblGrid>
      <w:tr w:rsidR="00EF5CA6" w:rsidTr="00240C72">
        <w:trPr>
          <w:trHeight w:val="1418"/>
        </w:trPr>
        <w:tc>
          <w:tcPr>
            <w:tcW w:w="1713"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132"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274"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275"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417"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1275" w:type="dxa"/>
            <w:noWrap/>
            <w:vAlign w:val="bottom"/>
            <w:hideMark/>
          </w:tcPr>
          <w:p w:rsidR="00EF5CA6" w:rsidRDefault="00EF5CA6">
            <w:pPr>
              <w:spacing w:after="200" w:line="276" w:lineRule="auto"/>
              <w:rPr>
                <w:rFonts w:asciiTheme="minorHAnsi" w:eastAsiaTheme="minorHAnsi" w:hAnsiTheme="minorHAnsi" w:cstheme="minorBidi"/>
                <w:bCs w:val="0"/>
                <w:sz w:val="22"/>
                <w:szCs w:val="22"/>
                <w:lang w:eastAsia="en-US"/>
              </w:rPr>
            </w:pPr>
          </w:p>
        </w:tc>
        <w:tc>
          <w:tcPr>
            <w:tcW w:w="4545" w:type="dxa"/>
            <w:gridSpan w:val="4"/>
            <w:noWrap/>
            <w:vAlign w:val="bottom"/>
            <w:hideMark/>
          </w:tcPr>
          <w:p w:rsidR="00EF5CA6" w:rsidRPr="00240C72" w:rsidRDefault="00EF5CA6">
            <w:pPr>
              <w:spacing w:line="276" w:lineRule="auto"/>
              <w:jc w:val="right"/>
              <w:rPr>
                <w:rFonts w:cstheme="minorHAnsi"/>
                <w:color w:val="000000" w:themeColor="text1"/>
                <w:sz w:val="26"/>
                <w:szCs w:val="26"/>
                <w:lang w:eastAsia="en-US"/>
              </w:rPr>
            </w:pPr>
            <w:r w:rsidRPr="00240C72">
              <w:rPr>
                <w:rFonts w:cstheme="minorHAnsi"/>
                <w:color w:val="000000" w:themeColor="text1"/>
                <w:sz w:val="26"/>
                <w:szCs w:val="26"/>
                <w:lang w:eastAsia="en-US"/>
              </w:rPr>
              <w:t>Приложение № 14</w:t>
            </w:r>
            <w:r w:rsidRPr="00240C72">
              <w:rPr>
                <w:rFonts w:cstheme="minorHAnsi"/>
                <w:color w:val="000000" w:themeColor="text1"/>
                <w:sz w:val="26"/>
                <w:szCs w:val="26"/>
                <w:lang w:eastAsia="en-US"/>
              </w:rPr>
              <w:br/>
              <w:t>к учетной политике</w:t>
            </w:r>
          </w:p>
        </w:tc>
      </w:tr>
      <w:tr w:rsidR="00EF5CA6" w:rsidTr="00240C72">
        <w:trPr>
          <w:trHeight w:val="255"/>
        </w:trPr>
        <w:tc>
          <w:tcPr>
            <w:tcW w:w="14895" w:type="dxa"/>
            <w:gridSpan w:val="12"/>
            <w:tcBorders>
              <w:top w:val="nil"/>
              <w:left w:val="nil"/>
              <w:bottom w:val="single" w:sz="4" w:space="0" w:color="auto"/>
              <w:right w:val="nil"/>
            </w:tcBorders>
            <w:noWrap/>
            <w:vAlign w:val="bottom"/>
            <w:hideMark/>
          </w:tcPr>
          <w:p w:rsidR="00EF5CA6" w:rsidRDefault="00EF5CA6">
            <w:pPr>
              <w:spacing w:before="100" w:beforeAutospacing="1" w:after="100" w:afterAutospacing="1" w:line="276" w:lineRule="auto"/>
              <w:jc w:val="center"/>
              <w:rPr>
                <w:rFonts w:cstheme="minorHAnsi"/>
                <w:b/>
                <w:lang w:eastAsia="en-US"/>
              </w:rPr>
            </w:pPr>
            <w:r>
              <w:rPr>
                <w:rFonts w:cstheme="minorHAnsi"/>
                <w:b/>
                <w:lang w:eastAsia="en-US"/>
              </w:rPr>
              <w:t>Порядок и сроки передачи первичных учетных документов для отражения в бухгалтерском учете</w:t>
            </w:r>
          </w:p>
        </w:tc>
      </w:tr>
      <w:tr w:rsidR="00EF5CA6" w:rsidTr="00240C72">
        <w:trPr>
          <w:trHeight w:val="765"/>
        </w:trPr>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b/>
                <w:sz w:val="24"/>
                <w:szCs w:val="24"/>
                <w:lang w:eastAsia="en-US"/>
              </w:rPr>
            </w:pPr>
            <w:r>
              <w:rPr>
                <w:rFonts w:cstheme="minorHAnsi"/>
                <w:b/>
                <w:bCs w:val="0"/>
                <w:sz w:val="24"/>
                <w:szCs w:val="24"/>
                <w:lang w:eastAsia="en-US"/>
              </w:rPr>
              <w:t>Наименование документа</w:t>
            </w:r>
          </w:p>
        </w:tc>
        <w:tc>
          <w:tcPr>
            <w:tcW w:w="1132" w:type="dxa"/>
            <w:vMerge w:val="restart"/>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b/>
                <w:sz w:val="24"/>
                <w:szCs w:val="24"/>
                <w:lang w:eastAsia="en-US"/>
              </w:rPr>
            </w:pPr>
            <w:r>
              <w:rPr>
                <w:rFonts w:cstheme="minorHAnsi"/>
                <w:b/>
                <w:bCs w:val="0"/>
                <w:sz w:val="24"/>
                <w:szCs w:val="24"/>
                <w:lang w:eastAsia="en-US"/>
              </w:rPr>
              <w:t xml:space="preserve">кол-во </w:t>
            </w:r>
            <w:proofErr w:type="spellStart"/>
            <w:proofErr w:type="gramStart"/>
            <w:r>
              <w:rPr>
                <w:rFonts w:cstheme="minorHAnsi"/>
                <w:b/>
                <w:bCs w:val="0"/>
                <w:sz w:val="24"/>
                <w:szCs w:val="24"/>
                <w:lang w:eastAsia="en-US"/>
              </w:rPr>
              <w:t>экземпля</w:t>
            </w:r>
            <w:proofErr w:type="spellEnd"/>
            <w:r>
              <w:rPr>
                <w:rFonts w:cstheme="minorHAnsi"/>
                <w:b/>
                <w:bCs w:val="0"/>
                <w:sz w:val="24"/>
                <w:szCs w:val="24"/>
                <w:lang w:eastAsia="en-US"/>
              </w:rPr>
              <w:t xml:space="preserve"> ров</w:t>
            </w:r>
            <w:proofErr w:type="gramEnd"/>
          </w:p>
        </w:tc>
        <w:tc>
          <w:tcPr>
            <w:tcW w:w="4958" w:type="dxa"/>
            <w:gridSpan w:val="4"/>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jc w:val="center"/>
              <w:rPr>
                <w:rFonts w:cstheme="minorHAnsi"/>
                <w:b/>
                <w:sz w:val="24"/>
                <w:szCs w:val="24"/>
                <w:lang w:eastAsia="en-US"/>
              </w:rPr>
            </w:pPr>
            <w:r>
              <w:rPr>
                <w:rFonts w:cstheme="minorHAnsi"/>
                <w:b/>
                <w:bCs w:val="0"/>
                <w:sz w:val="24"/>
                <w:szCs w:val="24"/>
                <w:lang w:eastAsia="en-US"/>
              </w:rPr>
              <w:t>Создание документа</w:t>
            </w:r>
          </w:p>
        </w:tc>
        <w:tc>
          <w:tcPr>
            <w:tcW w:w="2551" w:type="dxa"/>
            <w:gridSpan w:val="2"/>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jc w:val="center"/>
              <w:rPr>
                <w:rFonts w:cstheme="minorHAnsi"/>
                <w:b/>
                <w:sz w:val="24"/>
                <w:szCs w:val="24"/>
                <w:lang w:eastAsia="en-US"/>
              </w:rPr>
            </w:pPr>
            <w:r>
              <w:rPr>
                <w:rFonts w:cstheme="minorHAnsi"/>
                <w:b/>
                <w:bCs w:val="0"/>
                <w:sz w:val="24"/>
                <w:szCs w:val="24"/>
                <w:lang w:eastAsia="en-US"/>
              </w:rPr>
              <w:t>Проверка и обработка документа</w:t>
            </w:r>
          </w:p>
        </w:tc>
        <w:tc>
          <w:tcPr>
            <w:tcW w:w="1848" w:type="dxa"/>
            <w:vMerge w:val="restart"/>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jc w:val="center"/>
              <w:rPr>
                <w:rFonts w:cstheme="minorHAnsi"/>
                <w:b/>
                <w:sz w:val="24"/>
                <w:szCs w:val="24"/>
                <w:lang w:eastAsia="en-US"/>
              </w:rPr>
            </w:pPr>
            <w:r>
              <w:rPr>
                <w:rFonts w:cstheme="minorHAnsi"/>
                <w:b/>
                <w:bCs w:val="0"/>
                <w:sz w:val="24"/>
                <w:szCs w:val="24"/>
                <w:lang w:eastAsia="en-US"/>
              </w:rPr>
              <w:t>Кто подписывает</w:t>
            </w:r>
          </w:p>
        </w:tc>
        <w:tc>
          <w:tcPr>
            <w:tcW w:w="2693" w:type="dxa"/>
            <w:gridSpan w:val="3"/>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jc w:val="center"/>
              <w:rPr>
                <w:rFonts w:cstheme="minorHAnsi"/>
                <w:b/>
                <w:sz w:val="24"/>
                <w:szCs w:val="24"/>
                <w:lang w:eastAsia="en-US"/>
              </w:rPr>
            </w:pPr>
            <w:r>
              <w:rPr>
                <w:rFonts w:cstheme="minorHAnsi"/>
                <w:b/>
                <w:bCs w:val="0"/>
                <w:sz w:val="24"/>
                <w:szCs w:val="24"/>
                <w:lang w:eastAsia="en-US"/>
              </w:rPr>
              <w:t>Хранение</w:t>
            </w:r>
          </w:p>
        </w:tc>
      </w:tr>
      <w:tr w:rsidR="00EF5CA6" w:rsidTr="00240C72">
        <w:trPr>
          <w:trHeight w:val="76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EF5CA6" w:rsidRDefault="00EF5CA6">
            <w:pPr>
              <w:rPr>
                <w:rFonts w:cstheme="minorHAnsi"/>
                <w:b/>
                <w:sz w:val="24"/>
                <w:szCs w:val="24"/>
                <w:lang w:eastAsia="en-US"/>
              </w:rPr>
            </w:pPr>
          </w:p>
        </w:tc>
        <w:tc>
          <w:tcPr>
            <w:tcW w:w="1132" w:type="dxa"/>
            <w:vMerge/>
            <w:tcBorders>
              <w:top w:val="single" w:sz="4" w:space="0" w:color="auto"/>
              <w:left w:val="nil"/>
              <w:bottom w:val="single" w:sz="4" w:space="0" w:color="auto"/>
              <w:right w:val="single" w:sz="4" w:space="0" w:color="auto"/>
            </w:tcBorders>
            <w:vAlign w:val="center"/>
            <w:hideMark/>
          </w:tcPr>
          <w:p w:rsidR="00EF5CA6" w:rsidRDefault="00EF5CA6">
            <w:pPr>
              <w:rPr>
                <w:rFonts w:cstheme="minorHAnsi"/>
                <w:b/>
                <w:sz w:val="24"/>
                <w:szCs w:val="24"/>
                <w:lang w:eastAsia="en-US"/>
              </w:rPr>
            </w:pP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b/>
                <w:bCs w:val="0"/>
                <w:sz w:val="24"/>
                <w:szCs w:val="24"/>
                <w:lang w:eastAsia="en-US"/>
              </w:rPr>
              <w:t>ответственный</w:t>
            </w:r>
            <w:proofErr w:type="gramEnd"/>
            <w:r>
              <w:rPr>
                <w:rFonts w:cstheme="minorHAnsi"/>
                <w:b/>
                <w:bCs w:val="0"/>
                <w:sz w:val="24"/>
                <w:szCs w:val="24"/>
                <w:lang w:eastAsia="en-US"/>
              </w:rPr>
              <w:t xml:space="preserve"> за оформление</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b/>
                <w:bCs w:val="0"/>
                <w:sz w:val="24"/>
                <w:szCs w:val="24"/>
                <w:lang w:eastAsia="en-US"/>
              </w:rPr>
              <w:t>ответственный</w:t>
            </w:r>
            <w:proofErr w:type="gramEnd"/>
            <w:r>
              <w:rPr>
                <w:rFonts w:cstheme="minorHAnsi"/>
                <w:b/>
                <w:bCs w:val="0"/>
                <w:sz w:val="24"/>
                <w:szCs w:val="24"/>
                <w:lang w:eastAsia="en-US"/>
              </w:rPr>
              <w:t xml:space="preserve"> за исполнение</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b/>
                <w:bCs w:val="0"/>
                <w:sz w:val="24"/>
                <w:szCs w:val="24"/>
                <w:lang w:eastAsia="en-US"/>
              </w:rPr>
              <w:t>срок составления</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b/>
                <w:bCs w:val="0"/>
                <w:sz w:val="24"/>
                <w:szCs w:val="24"/>
                <w:lang w:eastAsia="en-US"/>
              </w:rPr>
              <w:t>срок исполнения</w:t>
            </w:r>
          </w:p>
        </w:tc>
        <w:tc>
          <w:tcPr>
            <w:tcW w:w="1276"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b/>
                <w:sz w:val="24"/>
                <w:szCs w:val="24"/>
                <w:lang w:eastAsia="en-US"/>
              </w:rPr>
            </w:pPr>
            <w:proofErr w:type="gramStart"/>
            <w:r>
              <w:rPr>
                <w:rFonts w:cstheme="minorHAnsi"/>
                <w:b/>
                <w:bCs w:val="0"/>
                <w:sz w:val="24"/>
                <w:szCs w:val="24"/>
                <w:lang w:eastAsia="en-US"/>
              </w:rPr>
              <w:t>Ответственный</w:t>
            </w:r>
            <w:proofErr w:type="gramEnd"/>
            <w:r>
              <w:rPr>
                <w:rFonts w:cstheme="minorHAnsi"/>
                <w:b/>
                <w:bCs w:val="0"/>
                <w:sz w:val="24"/>
                <w:szCs w:val="24"/>
                <w:lang w:eastAsia="en-US"/>
              </w:rPr>
              <w:t xml:space="preserve"> за проверку</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b/>
                <w:sz w:val="24"/>
                <w:szCs w:val="24"/>
                <w:lang w:eastAsia="en-US"/>
              </w:rPr>
            </w:pPr>
            <w:r>
              <w:rPr>
                <w:rFonts w:cstheme="minorHAnsi"/>
                <w:b/>
                <w:bCs w:val="0"/>
                <w:sz w:val="24"/>
                <w:szCs w:val="24"/>
                <w:lang w:eastAsia="en-US"/>
              </w:rPr>
              <w:t>Срок проверки и обработки</w:t>
            </w:r>
          </w:p>
        </w:tc>
        <w:tc>
          <w:tcPr>
            <w:tcW w:w="1848" w:type="dxa"/>
            <w:vMerge/>
            <w:tcBorders>
              <w:top w:val="single" w:sz="4" w:space="0" w:color="auto"/>
              <w:left w:val="nil"/>
              <w:bottom w:val="single" w:sz="4" w:space="0" w:color="auto"/>
              <w:right w:val="single" w:sz="4" w:space="0" w:color="auto"/>
            </w:tcBorders>
            <w:vAlign w:val="center"/>
            <w:hideMark/>
          </w:tcPr>
          <w:p w:rsidR="00EF5CA6" w:rsidRDefault="00EF5CA6">
            <w:pPr>
              <w:rPr>
                <w:rFonts w:cstheme="minorHAnsi"/>
                <w:b/>
                <w:sz w:val="24"/>
                <w:szCs w:val="24"/>
                <w:lang w:eastAsia="en-US"/>
              </w:rPr>
            </w:pP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Место хранения</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Ответственное лицо</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Срок хранения</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Платежная ведомость</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tcPr>
          <w:p w:rsidR="00EF5CA6" w:rsidRDefault="00EF5CA6">
            <w:pPr>
              <w:spacing w:line="276" w:lineRule="auto"/>
              <w:rPr>
                <w:rFonts w:cstheme="minorHAnsi"/>
                <w:sz w:val="24"/>
                <w:szCs w:val="24"/>
                <w:lang w:eastAsia="en-US"/>
              </w:rPr>
            </w:pPr>
            <w:r>
              <w:rPr>
                <w:rFonts w:cstheme="minorHAnsi"/>
                <w:sz w:val="24"/>
                <w:szCs w:val="24"/>
                <w:lang w:eastAsia="en-US"/>
              </w:rPr>
              <w:t>МКУ «ЦБУ Новосергиевского района»</w:t>
            </w:r>
          </w:p>
          <w:p w:rsidR="00EF5CA6" w:rsidRDefault="00EF5CA6">
            <w:pPr>
              <w:spacing w:before="100" w:beforeAutospacing="1" w:after="100" w:afterAutospacing="1" w:line="276" w:lineRule="auto"/>
              <w:rPr>
                <w:rFonts w:cstheme="minorHAnsi"/>
                <w:sz w:val="24"/>
                <w:szCs w:val="24"/>
                <w:lang w:eastAsia="en-US"/>
              </w:rPr>
            </w:pPr>
          </w:p>
        </w:tc>
        <w:tc>
          <w:tcPr>
            <w:tcW w:w="1275" w:type="dxa"/>
            <w:tcBorders>
              <w:top w:val="single" w:sz="4" w:space="0" w:color="auto"/>
              <w:left w:val="nil"/>
              <w:bottom w:val="single" w:sz="4" w:space="0" w:color="auto"/>
              <w:right w:val="single" w:sz="4" w:space="0" w:color="auto"/>
            </w:tcBorders>
            <w:vAlign w:val="center"/>
          </w:tcPr>
          <w:p w:rsidR="00EF5CA6" w:rsidRDefault="00EF5CA6">
            <w:pPr>
              <w:spacing w:line="276" w:lineRule="auto"/>
              <w:rPr>
                <w:rFonts w:cstheme="minorHAnsi"/>
                <w:sz w:val="24"/>
                <w:szCs w:val="24"/>
                <w:lang w:eastAsia="en-US"/>
              </w:rPr>
            </w:pPr>
            <w:r>
              <w:rPr>
                <w:rFonts w:cstheme="minorHAnsi"/>
                <w:sz w:val="24"/>
                <w:szCs w:val="24"/>
                <w:lang w:eastAsia="en-US"/>
              </w:rPr>
              <w:t>МКУ «ЦБУ Новосергиевского района»</w:t>
            </w:r>
          </w:p>
          <w:p w:rsidR="00EF5CA6" w:rsidRDefault="00EF5CA6">
            <w:pPr>
              <w:spacing w:before="100" w:beforeAutospacing="1" w:after="100" w:afterAutospacing="1" w:line="276" w:lineRule="auto"/>
              <w:rPr>
                <w:rFonts w:cstheme="minorHAnsi"/>
                <w:sz w:val="24"/>
                <w:szCs w:val="24"/>
                <w:lang w:eastAsia="en-US"/>
              </w:rPr>
            </w:pP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15 число текущего месяца – по авансу,30-число – окончательный расчет</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75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Договор об оказании услуг </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Момент заключения</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Согласно условию договора </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Табель учета рабочего времени</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ежедневно</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line="276" w:lineRule="auto"/>
              <w:rPr>
                <w:rFonts w:cstheme="minorHAnsi"/>
                <w:sz w:val="24"/>
                <w:szCs w:val="24"/>
                <w:lang w:eastAsia="en-US"/>
              </w:rPr>
            </w:pPr>
            <w:r>
              <w:rPr>
                <w:rFonts w:cstheme="minorHAnsi"/>
                <w:sz w:val="24"/>
                <w:szCs w:val="24"/>
                <w:lang w:eastAsia="en-US"/>
              </w:rPr>
              <w:t>15 число текущего месяца – по авансу,</w:t>
            </w: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30-число – окончательный расчет</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График отпусков</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 декабря</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дней</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Специалист 1 кат.</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 год</w:t>
            </w:r>
          </w:p>
        </w:tc>
      </w:tr>
      <w:tr w:rsidR="00EF5CA6" w:rsidTr="00240C72">
        <w:trPr>
          <w:trHeight w:val="911"/>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Приходный кассовый ордер</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в момент получения денег</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ежедневно</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ежедекадно</w:t>
            </w:r>
          </w:p>
        </w:tc>
        <w:tc>
          <w:tcPr>
            <w:tcW w:w="1848"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Расходный кассовый ордер</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в момент выдачи денег</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ежедневно</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ежедекадно</w:t>
            </w:r>
          </w:p>
        </w:tc>
        <w:tc>
          <w:tcPr>
            <w:tcW w:w="1848" w:type="dxa"/>
            <w:tcBorders>
              <w:top w:val="single" w:sz="4" w:space="0" w:color="auto"/>
              <w:left w:val="nil"/>
              <w:bottom w:val="single" w:sz="4" w:space="0" w:color="auto"/>
              <w:right w:val="single" w:sz="4" w:space="0" w:color="auto"/>
            </w:tcBorders>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 по з/пл.-75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Приходный ордер</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при поступлении материалов</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в тот же день</w:t>
            </w:r>
          </w:p>
        </w:tc>
        <w:tc>
          <w:tcPr>
            <w:tcW w:w="1276" w:type="dxa"/>
            <w:tcBorders>
              <w:top w:val="single" w:sz="4" w:space="0" w:color="auto"/>
              <w:left w:val="nil"/>
              <w:bottom w:val="single" w:sz="4" w:space="0" w:color="auto"/>
              <w:right w:val="single" w:sz="4" w:space="0" w:color="auto"/>
            </w:tcBorders>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ежедекадно</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НС</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1020"/>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Требование-накладная</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2</w:t>
            </w:r>
          </w:p>
        </w:tc>
        <w:tc>
          <w:tcPr>
            <w:tcW w:w="1274"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при выдаче материалов</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в тот же день</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ежедекадно</w:t>
            </w:r>
          </w:p>
        </w:tc>
        <w:tc>
          <w:tcPr>
            <w:tcW w:w="1848"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 Специалист 1 категории</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127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Доверенность на получение ТМЦ</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275"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Специалист 1 категории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перед получением ТМЦ</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от 3 до 30 дней</w:t>
            </w:r>
          </w:p>
        </w:tc>
        <w:tc>
          <w:tcPr>
            <w:tcW w:w="1276"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Администрация сельсовет</w:t>
            </w:r>
            <w:r>
              <w:rPr>
                <w:rFonts w:cstheme="minorHAnsi"/>
                <w:sz w:val="24"/>
                <w:szCs w:val="24"/>
                <w:lang w:eastAsia="en-US"/>
              </w:rPr>
              <w:lastRenderedPageBreak/>
              <w:t>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w:t>
            </w:r>
          </w:p>
        </w:tc>
        <w:tc>
          <w:tcPr>
            <w:tcW w:w="1848"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Руководитель, зам. директора МКУ ЦБУ,  </w:t>
            </w:r>
            <w:r>
              <w:rPr>
                <w:rFonts w:cstheme="minorHAnsi"/>
                <w:sz w:val="24"/>
                <w:szCs w:val="24"/>
                <w:lang w:eastAsia="en-US"/>
              </w:rPr>
              <w:lastRenderedPageBreak/>
              <w:t>подотчетное лицо</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w:t>
            </w:r>
            <w:r>
              <w:rPr>
                <w:rFonts w:cstheme="minorHAnsi"/>
                <w:sz w:val="24"/>
                <w:szCs w:val="24"/>
                <w:lang w:eastAsia="en-US"/>
              </w:rPr>
              <w:lastRenderedPageBreak/>
              <w:t>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5 лет</w:t>
            </w:r>
          </w:p>
        </w:tc>
      </w:tr>
      <w:tr w:rsidR="00EF5CA6" w:rsidTr="00240C72">
        <w:trPr>
          <w:trHeight w:val="127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Авансовый отчет</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подотчетное лицо</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подотчетное лицо</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в течение 3 дней после расхода денежных средств</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30 дней с момента выдачи денег</w:t>
            </w:r>
          </w:p>
        </w:tc>
        <w:tc>
          <w:tcPr>
            <w:tcW w:w="1276"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ежедекадно</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Руководитель, зам. директора МКУ ЦБУ,  подотчетное лицо</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76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Акт о приемке-передаче объекта ОС</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2</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при поступлении ОС</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3 дня</w:t>
            </w:r>
          </w:p>
        </w:tc>
        <w:tc>
          <w:tcPr>
            <w:tcW w:w="1276"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МКУ «ЦБУ Новосергиевского района»</w:t>
            </w:r>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комиссия</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130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Инвентаризационная опись ТМЦ</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инвентаризационная комиссия</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председатель инв. комиссии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1276"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line="276" w:lineRule="auto"/>
              <w:rPr>
                <w:rFonts w:cstheme="minorHAnsi"/>
                <w:sz w:val="24"/>
                <w:szCs w:val="24"/>
                <w:lang w:eastAsia="en-US"/>
              </w:rPr>
            </w:pPr>
            <w:proofErr w:type="spellStart"/>
            <w:r>
              <w:rPr>
                <w:rFonts w:cstheme="minorHAnsi"/>
                <w:sz w:val="24"/>
                <w:szCs w:val="24"/>
                <w:lang w:eastAsia="en-US"/>
              </w:rPr>
              <w:t>инвентаризац</w:t>
            </w:r>
            <w:proofErr w:type="spellEnd"/>
            <w:r>
              <w:rPr>
                <w:rFonts w:cstheme="minorHAnsi"/>
                <w:sz w:val="24"/>
                <w:szCs w:val="24"/>
                <w:lang w:eastAsia="en-US"/>
              </w:rPr>
              <w:t>. Комиссия,</w:t>
            </w: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МОЛ</w:t>
            </w:r>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r w:rsidR="00EF5CA6" w:rsidTr="00240C72">
        <w:trPr>
          <w:trHeight w:val="1305"/>
        </w:trPr>
        <w:tc>
          <w:tcPr>
            <w:tcW w:w="1713" w:type="dxa"/>
            <w:tcBorders>
              <w:top w:val="single" w:sz="4" w:space="0" w:color="auto"/>
              <w:left w:val="single" w:sz="4" w:space="0" w:color="auto"/>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Инвентаризационная опись основных средств</w:t>
            </w:r>
          </w:p>
        </w:tc>
        <w:tc>
          <w:tcPr>
            <w:tcW w:w="113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1</w:t>
            </w:r>
          </w:p>
        </w:tc>
        <w:tc>
          <w:tcPr>
            <w:tcW w:w="1274"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инвентаризационная комиссия</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председатель инв. комиссии</w:t>
            </w:r>
          </w:p>
        </w:tc>
        <w:tc>
          <w:tcPr>
            <w:tcW w:w="1417"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1276"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инвентаризационная комиссия, бухгалтерия</w:t>
            </w:r>
          </w:p>
        </w:tc>
        <w:tc>
          <w:tcPr>
            <w:tcW w:w="1275"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gramStart"/>
            <w:r>
              <w:rPr>
                <w:rFonts w:cstheme="minorHAnsi"/>
                <w:sz w:val="24"/>
                <w:szCs w:val="24"/>
                <w:lang w:eastAsia="en-US"/>
              </w:rPr>
              <w:t>согласно распоряжения</w:t>
            </w:r>
            <w:proofErr w:type="gramEnd"/>
          </w:p>
        </w:tc>
        <w:tc>
          <w:tcPr>
            <w:tcW w:w="1848"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proofErr w:type="spellStart"/>
            <w:r>
              <w:rPr>
                <w:rFonts w:cstheme="minorHAnsi"/>
                <w:sz w:val="24"/>
                <w:szCs w:val="24"/>
                <w:lang w:eastAsia="en-US"/>
              </w:rPr>
              <w:t>инвентаризац</w:t>
            </w:r>
            <w:proofErr w:type="spellEnd"/>
            <w:r>
              <w:rPr>
                <w:rFonts w:cstheme="minorHAnsi"/>
                <w:sz w:val="24"/>
                <w:szCs w:val="24"/>
                <w:lang w:eastAsia="en-US"/>
              </w:rPr>
              <w:t xml:space="preserve">. </w:t>
            </w:r>
            <w:proofErr w:type="spellStart"/>
            <w:r>
              <w:rPr>
                <w:rFonts w:cstheme="minorHAnsi"/>
                <w:sz w:val="24"/>
                <w:szCs w:val="24"/>
                <w:lang w:eastAsia="en-US"/>
              </w:rPr>
              <w:t>комиссия</w:t>
            </w:r>
            <w:proofErr w:type="gramStart"/>
            <w:r>
              <w:rPr>
                <w:rFonts w:cstheme="minorHAnsi"/>
                <w:sz w:val="24"/>
                <w:szCs w:val="24"/>
                <w:lang w:eastAsia="en-US"/>
              </w:rPr>
              <w:t>,М</w:t>
            </w:r>
            <w:proofErr w:type="gramEnd"/>
            <w:r>
              <w:rPr>
                <w:rFonts w:cstheme="minorHAnsi"/>
                <w:sz w:val="24"/>
                <w:szCs w:val="24"/>
                <w:lang w:eastAsia="en-US"/>
              </w:rPr>
              <w:t>ОЛ</w:t>
            </w:r>
            <w:proofErr w:type="spellEnd"/>
          </w:p>
        </w:tc>
        <w:tc>
          <w:tcPr>
            <w:tcW w:w="992"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архив</w:t>
            </w:r>
          </w:p>
        </w:tc>
        <w:tc>
          <w:tcPr>
            <w:tcW w:w="709" w:type="dxa"/>
            <w:tcBorders>
              <w:top w:val="single" w:sz="4" w:space="0" w:color="auto"/>
              <w:left w:val="nil"/>
              <w:bottom w:val="single" w:sz="4" w:space="0" w:color="auto"/>
              <w:right w:val="single" w:sz="4" w:space="0" w:color="auto"/>
            </w:tcBorders>
          </w:tcPr>
          <w:p w:rsidR="00EF5CA6" w:rsidRDefault="00EF5CA6">
            <w:pPr>
              <w:spacing w:line="276" w:lineRule="auto"/>
              <w:rPr>
                <w:rFonts w:cstheme="minorHAnsi"/>
                <w:sz w:val="24"/>
                <w:szCs w:val="24"/>
                <w:lang w:eastAsia="en-US"/>
              </w:rPr>
            </w:pP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зам. директора МКУ ЦБУ</w:t>
            </w:r>
          </w:p>
        </w:tc>
        <w:tc>
          <w:tcPr>
            <w:tcW w:w="992" w:type="dxa"/>
            <w:tcBorders>
              <w:top w:val="single" w:sz="4" w:space="0" w:color="auto"/>
              <w:left w:val="nil"/>
              <w:bottom w:val="single" w:sz="4" w:space="0" w:color="auto"/>
              <w:right w:val="single" w:sz="4" w:space="0" w:color="auto"/>
            </w:tcBorders>
            <w:vAlign w:val="cente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5 лет</w:t>
            </w:r>
          </w:p>
        </w:tc>
      </w:tr>
    </w:tbl>
    <w:p w:rsidR="00EF5CA6" w:rsidRDefault="00EF5CA6" w:rsidP="00EF5CA6">
      <w:pPr>
        <w:rPr>
          <w:rFonts w:cstheme="minorHAnsi"/>
        </w:rPr>
        <w:sectPr w:rsidR="00EF5CA6" w:rsidSect="00240C72">
          <w:pgSz w:w="16839" w:h="11907" w:orient="landscape"/>
          <w:pgMar w:top="851" w:right="1440" w:bottom="1440" w:left="1440" w:header="720" w:footer="720" w:gutter="0"/>
          <w:cols w:space="720"/>
        </w:sectPr>
      </w:pPr>
    </w:p>
    <w:p w:rsidR="00EF5CA6" w:rsidRPr="00240C72" w:rsidRDefault="00EF5CA6" w:rsidP="00EF5CA6">
      <w:pPr>
        <w:jc w:val="right"/>
        <w:rPr>
          <w:rFonts w:cstheme="minorHAnsi"/>
          <w:color w:val="000000" w:themeColor="text1"/>
          <w:sz w:val="26"/>
          <w:szCs w:val="26"/>
        </w:rPr>
      </w:pPr>
      <w:bookmarkStart w:id="7" w:name="_GoBack"/>
      <w:bookmarkEnd w:id="7"/>
      <w:r w:rsidRPr="00240C72">
        <w:rPr>
          <w:rFonts w:cstheme="minorHAnsi"/>
          <w:color w:val="000000" w:themeColor="text1"/>
          <w:sz w:val="26"/>
          <w:szCs w:val="26"/>
        </w:rPr>
        <w:lastRenderedPageBreak/>
        <w:t>Приложение № 15</w:t>
      </w:r>
      <w:r w:rsidRPr="00240C72">
        <w:rPr>
          <w:rFonts w:cstheme="minorHAnsi"/>
          <w:color w:val="000000" w:themeColor="text1"/>
          <w:sz w:val="26"/>
          <w:szCs w:val="26"/>
        </w:rPr>
        <w:br/>
        <w:t>к учетной политике</w:t>
      </w:r>
    </w:p>
    <w:p w:rsidR="00EF5CA6" w:rsidRPr="00240C72" w:rsidRDefault="00EF5CA6" w:rsidP="00EF5CA6">
      <w:pPr>
        <w:jc w:val="right"/>
        <w:rPr>
          <w:rFonts w:cstheme="minorHAnsi"/>
          <w:color w:val="000000" w:themeColor="text1"/>
          <w:sz w:val="26"/>
          <w:szCs w:val="26"/>
        </w:rPr>
      </w:pPr>
    </w:p>
    <w:p w:rsidR="00EF5CA6" w:rsidRPr="00240C72" w:rsidRDefault="00EF5CA6" w:rsidP="00EF5CA6">
      <w:pPr>
        <w:jc w:val="center"/>
        <w:rPr>
          <w:rFonts w:cstheme="minorHAnsi"/>
          <w:b/>
          <w:sz w:val="26"/>
          <w:szCs w:val="26"/>
        </w:rPr>
      </w:pPr>
      <w:r w:rsidRPr="00240C72">
        <w:rPr>
          <w:rFonts w:cstheme="minorHAnsi"/>
          <w:b/>
          <w:sz w:val="26"/>
          <w:szCs w:val="26"/>
        </w:rPr>
        <w:t>Приложения к первичным учетным документам</w:t>
      </w:r>
    </w:p>
    <w:p w:rsidR="00EF5CA6" w:rsidRDefault="00EF5CA6" w:rsidP="00EF5CA6">
      <w:pPr>
        <w:jc w:val="center"/>
        <w:rPr>
          <w:rFonts w:cstheme="minorHAnsi"/>
          <w:b/>
        </w:rPr>
      </w:pPr>
    </w:p>
    <w:tbl>
      <w:tblPr>
        <w:tblW w:w="9654" w:type="dxa"/>
        <w:tblLook w:val="0600" w:firstRow="0" w:lastRow="0" w:firstColumn="0" w:lastColumn="0" w:noHBand="1" w:noVBand="1"/>
      </w:tblPr>
      <w:tblGrid>
        <w:gridCol w:w="2709"/>
        <w:gridCol w:w="6945"/>
      </w:tblGrid>
      <w:tr w:rsidR="00EF5CA6" w:rsidTr="00240C72">
        <w:tc>
          <w:tcPr>
            <w:tcW w:w="2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CA6" w:rsidRDefault="00EF5CA6">
            <w:pPr>
              <w:spacing w:before="100" w:beforeAutospacing="1" w:after="100" w:afterAutospacing="1" w:line="276" w:lineRule="auto"/>
              <w:jc w:val="center"/>
              <w:rPr>
                <w:rFonts w:cstheme="minorHAnsi"/>
                <w:b/>
                <w:sz w:val="24"/>
                <w:szCs w:val="24"/>
                <w:lang w:val="en-US" w:eastAsia="en-US"/>
              </w:rPr>
            </w:pPr>
            <w:r>
              <w:rPr>
                <w:rFonts w:cstheme="minorHAnsi"/>
                <w:b/>
                <w:bCs w:val="0"/>
                <w:sz w:val="24"/>
                <w:szCs w:val="24"/>
                <w:lang w:eastAsia="en-US"/>
              </w:rPr>
              <w:t>Журнал операций</w:t>
            </w:r>
          </w:p>
        </w:tc>
        <w:tc>
          <w:tcPr>
            <w:tcW w:w="69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F5CA6" w:rsidRDefault="00EF5CA6">
            <w:pPr>
              <w:spacing w:before="100" w:beforeAutospacing="1" w:after="100" w:afterAutospacing="1" w:line="276" w:lineRule="auto"/>
              <w:jc w:val="center"/>
              <w:rPr>
                <w:rFonts w:cstheme="minorHAnsi"/>
                <w:b/>
                <w:sz w:val="24"/>
                <w:szCs w:val="24"/>
                <w:lang w:val="en-US" w:eastAsia="en-US"/>
              </w:rPr>
            </w:pPr>
            <w:r>
              <w:rPr>
                <w:rFonts w:cstheme="minorHAnsi"/>
                <w:b/>
                <w:bCs w:val="0"/>
                <w:sz w:val="24"/>
                <w:szCs w:val="24"/>
                <w:lang w:eastAsia="en-US"/>
              </w:rPr>
              <w:t>Документы</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1 по счету «Касса»</w:t>
            </w:r>
          </w:p>
        </w:tc>
        <w:tc>
          <w:tcPr>
            <w:tcW w:w="6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Вторые листы кассовой книги (ф. 0504514) – отчет кассира. Приходный кассовый ордер; расходный кассовый ордер </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2 с безналичными денежными средствами </w:t>
            </w: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line="276" w:lineRule="auto"/>
              <w:rPr>
                <w:rFonts w:cstheme="minorHAnsi"/>
                <w:sz w:val="24"/>
                <w:szCs w:val="24"/>
                <w:lang w:eastAsia="en-US"/>
              </w:rPr>
            </w:pPr>
            <w:r>
              <w:rPr>
                <w:rFonts w:cstheme="minorHAnsi"/>
                <w:sz w:val="24"/>
                <w:szCs w:val="24"/>
                <w:lang w:eastAsia="en-US"/>
              </w:rPr>
              <w:t>Выписки из лицевого счета в органе Федерального казначейства, расчетного счета в банке, с приложением:</w:t>
            </w:r>
          </w:p>
          <w:p w:rsidR="00EF5CA6" w:rsidRDefault="00EF5CA6">
            <w:pPr>
              <w:numPr>
                <w:ilvl w:val="0"/>
                <w:numId w:val="49"/>
              </w:numPr>
              <w:spacing w:before="100" w:beforeAutospacing="1" w:after="100" w:afterAutospacing="1" w:line="276" w:lineRule="auto"/>
              <w:rPr>
                <w:rFonts w:cstheme="minorHAnsi"/>
                <w:sz w:val="24"/>
                <w:szCs w:val="24"/>
                <w:lang w:val="en-US" w:eastAsia="en-US"/>
              </w:rPr>
            </w:pPr>
            <w:r>
              <w:rPr>
                <w:rFonts w:cstheme="minorHAnsi"/>
                <w:sz w:val="24"/>
                <w:szCs w:val="24"/>
                <w:lang w:eastAsia="en-US"/>
              </w:rPr>
              <w:t>Заявок на кассовый расход;</w:t>
            </w:r>
          </w:p>
          <w:p w:rsidR="00EF5CA6" w:rsidRDefault="00EF5CA6">
            <w:pPr>
              <w:numPr>
                <w:ilvl w:val="0"/>
                <w:numId w:val="49"/>
              </w:numPr>
              <w:spacing w:before="100" w:beforeAutospacing="1" w:after="100" w:afterAutospacing="1" w:line="276" w:lineRule="auto"/>
              <w:rPr>
                <w:rFonts w:cstheme="minorHAnsi"/>
                <w:sz w:val="24"/>
                <w:szCs w:val="24"/>
                <w:lang w:eastAsia="en-US"/>
              </w:rPr>
            </w:pPr>
            <w:r>
              <w:rPr>
                <w:rFonts w:cstheme="minorHAnsi"/>
                <w:sz w:val="24"/>
                <w:szCs w:val="24"/>
                <w:lang w:eastAsia="en-US"/>
              </w:rPr>
              <w:t>Выписок из казначейского счета;</w:t>
            </w:r>
          </w:p>
          <w:p w:rsidR="00EF5CA6" w:rsidRDefault="00EF5CA6">
            <w:pPr>
              <w:numPr>
                <w:ilvl w:val="0"/>
                <w:numId w:val="49"/>
              </w:numPr>
              <w:spacing w:before="100" w:beforeAutospacing="1" w:after="100" w:afterAutospacing="1" w:line="276" w:lineRule="auto"/>
              <w:rPr>
                <w:rFonts w:cstheme="minorHAnsi"/>
                <w:sz w:val="24"/>
                <w:szCs w:val="24"/>
                <w:lang w:eastAsia="en-US"/>
              </w:rPr>
            </w:pPr>
            <w:r>
              <w:rPr>
                <w:rFonts w:cstheme="minorHAnsi"/>
                <w:sz w:val="24"/>
                <w:szCs w:val="24"/>
                <w:lang w:eastAsia="en-US"/>
              </w:rPr>
              <w:t>других казначейских и банковских документов</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3 расчетов с подотчетными лицами</w:t>
            </w: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line="276" w:lineRule="auto"/>
              <w:rPr>
                <w:rFonts w:cstheme="minorHAnsi"/>
                <w:sz w:val="24"/>
                <w:szCs w:val="24"/>
                <w:lang w:eastAsia="en-US"/>
              </w:rPr>
            </w:pPr>
            <w:r>
              <w:rPr>
                <w:rFonts w:cstheme="minorHAnsi"/>
                <w:sz w:val="24"/>
                <w:szCs w:val="24"/>
                <w:lang w:eastAsia="en-US"/>
              </w:rPr>
              <w:t>Авансовые отчеты (ф. 0504505) с подтверждающими документами:</w:t>
            </w:r>
          </w:p>
          <w:p w:rsidR="00EF5CA6" w:rsidRDefault="00EF5CA6">
            <w:pPr>
              <w:numPr>
                <w:ilvl w:val="0"/>
                <w:numId w:val="50"/>
              </w:numPr>
              <w:spacing w:before="100" w:beforeAutospacing="1" w:after="100" w:afterAutospacing="1" w:line="276" w:lineRule="auto"/>
              <w:rPr>
                <w:rFonts w:cstheme="minorHAnsi"/>
                <w:sz w:val="24"/>
                <w:szCs w:val="24"/>
                <w:lang w:val="en-US" w:eastAsia="en-US"/>
              </w:rPr>
            </w:pPr>
            <w:r>
              <w:rPr>
                <w:rFonts w:cstheme="minorHAnsi"/>
                <w:sz w:val="24"/>
                <w:szCs w:val="24"/>
                <w:lang w:eastAsia="en-US"/>
              </w:rPr>
              <w:t>кассовые и товарные чеки;</w:t>
            </w:r>
          </w:p>
          <w:p w:rsidR="00EF5CA6" w:rsidRDefault="00EF5CA6">
            <w:pPr>
              <w:numPr>
                <w:ilvl w:val="0"/>
                <w:numId w:val="50"/>
              </w:numPr>
              <w:spacing w:before="100" w:beforeAutospacing="1" w:after="100" w:afterAutospacing="1" w:line="276" w:lineRule="auto"/>
              <w:rPr>
                <w:rFonts w:cstheme="minorHAnsi"/>
                <w:sz w:val="24"/>
                <w:szCs w:val="24"/>
                <w:lang w:eastAsia="en-US"/>
              </w:rPr>
            </w:pPr>
            <w:r>
              <w:rPr>
                <w:rFonts w:cstheme="minorHAnsi"/>
                <w:sz w:val="24"/>
                <w:szCs w:val="24"/>
                <w:lang w:eastAsia="en-US"/>
              </w:rPr>
              <w:t>квитанции электронных банкоматов и терминалов (слипы);</w:t>
            </w:r>
          </w:p>
          <w:p w:rsidR="00EF5CA6" w:rsidRDefault="00EF5CA6">
            <w:pPr>
              <w:numPr>
                <w:ilvl w:val="0"/>
                <w:numId w:val="50"/>
              </w:numPr>
              <w:spacing w:before="100" w:beforeAutospacing="1" w:after="100" w:afterAutospacing="1" w:line="276" w:lineRule="auto"/>
              <w:rPr>
                <w:rFonts w:cstheme="minorHAnsi"/>
                <w:sz w:val="24"/>
                <w:szCs w:val="24"/>
                <w:lang w:val="en-US" w:eastAsia="en-US"/>
              </w:rPr>
            </w:pPr>
            <w:r>
              <w:rPr>
                <w:rFonts w:cstheme="minorHAnsi"/>
                <w:sz w:val="24"/>
                <w:szCs w:val="24"/>
                <w:lang w:eastAsia="en-US"/>
              </w:rPr>
              <w:t>проездные билеты;</w:t>
            </w:r>
          </w:p>
          <w:p w:rsidR="00EF5CA6" w:rsidRDefault="00EF5CA6">
            <w:pPr>
              <w:numPr>
                <w:ilvl w:val="0"/>
                <w:numId w:val="50"/>
              </w:numPr>
              <w:spacing w:before="100" w:beforeAutospacing="1" w:after="100" w:afterAutospacing="1" w:line="276" w:lineRule="auto"/>
              <w:rPr>
                <w:rFonts w:cstheme="minorHAnsi"/>
                <w:sz w:val="24"/>
                <w:szCs w:val="24"/>
                <w:lang w:eastAsia="en-US"/>
              </w:rPr>
            </w:pPr>
            <w:r>
              <w:rPr>
                <w:rFonts w:cstheme="minorHAnsi"/>
                <w:sz w:val="24"/>
                <w:szCs w:val="24"/>
                <w:lang w:eastAsia="en-US"/>
              </w:rPr>
              <w:t>счета и квитанции за проживание</w:t>
            </w:r>
          </w:p>
        </w:tc>
      </w:tr>
      <w:tr w:rsidR="00EF5CA6" w:rsidTr="00240C72">
        <w:tc>
          <w:tcPr>
            <w:tcW w:w="2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4 расчетов с поставщиками и подрядчиками</w:t>
            </w: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line="276" w:lineRule="auto"/>
              <w:rPr>
                <w:rFonts w:cstheme="minorHAnsi"/>
                <w:sz w:val="24"/>
                <w:szCs w:val="24"/>
                <w:lang w:eastAsia="en-US"/>
              </w:rPr>
            </w:pPr>
            <w:r>
              <w:rPr>
                <w:rFonts w:cstheme="minorHAnsi"/>
                <w:sz w:val="24"/>
                <w:szCs w:val="24"/>
                <w:lang w:eastAsia="en-US"/>
              </w:rPr>
              <w:t>Договоры, контракты и сопроводительные документы поставщиков:</w:t>
            </w:r>
          </w:p>
          <w:p w:rsidR="00EF5CA6" w:rsidRDefault="00EF5CA6">
            <w:pPr>
              <w:numPr>
                <w:ilvl w:val="0"/>
                <w:numId w:val="51"/>
              </w:numPr>
              <w:spacing w:before="100" w:beforeAutospacing="1" w:after="100" w:afterAutospacing="1" w:line="276" w:lineRule="auto"/>
              <w:rPr>
                <w:rFonts w:cstheme="minorHAnsi"/>
                <w:sz w:val="24"/>
                <w:szCs w:val="24"/>
                <w:lang w:val="en-US" w:eastAsia="en-US"/>
              </w:rPr>
            </w:pPr>
            <w:r>
              <w:rPr>
                <w:rFonts w:cstheme="minorHAnsi"/>
                <w:sz w:val="24"/>
                <w:szCs w:val="24"/>
                <w:lang w:eastAsia="en-US"/>
              </w:rPr>
              <w:t>счета-фактуры;</w:t>
            </w:r>
          </w:p>
          <w:p w:rsidR="00EF5CA6" w:rsidRDefault="00EF5CA6">
            <w:pPr>
              <w:numPr>
                <w:ilvl w:val="0"/>
                <w:numId w:val="51"/>
              </w:numPr>
              <w:spacing w:before="100" w:beforeAutospacing="1" w:after="100" w:afterAutospacing="1" w:line="276" w:lineRule="auto"/>
              <w:rPr>
                <w:rFonts w:cstheme="minorHAnsi"/>
                <w:sz w:val="24"/>
                <w:szCs w:val="24"/>
                <w:lang w:eastAsia="en-US"/>
              </w:rPr>
            </w:pPr>
            <w:r>
              <w:rPr>
                <w:rFonts w:cstheme="minorHAnsi"/>
                <w:sz w:val="24"/>
                <w:szCs w:val="24"/>
                <w:lang w:eastAsia="en-US"/>
              </w:rPr>
              <w:t>акты выполненных работ (оказанных услуг);</w:t>
            </w:r>
          </w:p>
          <w:p w:rsidR="00EF5CA6" w:rsidRDefault="00EF5CA6">
            <w:pPr>
              <w:numPr>
                <w:ilvl w:val="0"/>
                <w:numId w:val="51"/>
              </w:numPr>
              <w:spacing w:before="100" w:beforeAutospacing="1" w:after="100" w:afterAutospacing="1" w:line="276" w:lineRule="auto"/>
              <w:rPr>
                <w:rFonts w:cstheme="minorHAnsi"/>
                <w:sz w:val="24"/>
                <w:szCs w:val="24"/>
                <w:lang w:val="en-US" w:eastAsia="en-US"/>
              </w:rPr>
            </w:pPr>
            <w:r>
              <w:rPr>
                <w:rFonts w:cstheme="minorHAnsi"/>
                <w:sz w:val="24"/>
                <w:szCs w:val="24"/>
                <w:lang w:eastAsia="en-US"/>
              </w:rPr>
              <w:t>акты приема-передачи имущества;</w:t>
            </w:r>
          </w:p>
          <w:p w:rsidR="00EF5CA6" w:rsidRDefault="00EF5CA6">
            <w:pPr>
              <w:numPr>
                <w:ilvl w:val="0"/>
                <w:numId w:val="51"/>
              </w:numPr>
              <w:spacing w:before="100" w:beforeAutospacing="1" w:after="100" w:afterAutospacing="1" w:line="276" w:lineRule="auto"/>
              <w:rPr>
                <w:rFonts w:cstheme="minorHAnsi"/>
                <w:sz w:val="24"/>
                <w:szCs w:val="24"/>
                <w:lang w:eastAsia="en-US"/>
              </w:rPr>
            </w:pPr>
            <w:r>
              <w:rPr>
                <w:rFonts w:cstheme="minorHAnsi"/>
                <w:sz w:val="24"/>
                <w:szCs w:val="24"/>
                <w:lang w:eastAsia="en-US"/>
              </w:rPr>
              <w:t>товарные и товарно-транспортные накладные</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Реестр расходов на уплату государственной пошлины</w:t>
            </w:r>
          </w:p>
        </w:tc>
      </w:tr>
      <w:tr w:rsidR="00EF5CA6" w:rsidTr="00240C72">
        <w:tc>
          <w:tcPr>
            <w:tcW w:w="2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5 расчетов с дебиторами по доходам </w:t>
            </w:r>
          </w:p>
        </w:tc>
        <w:tc>
          <w:tcPr>
            <w:tcW w:w="6945"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Реестры перечисленных поступлений (ф.0531465)</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Справка о свободном остатке средств бюджета (ф.0531859) </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single" w:sz="4" w:space="0" w:color="auto"/>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Справка о перечисленных поступлениях в бюджет (ф. 0531467)</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6 расчетов по оплате труда, денежному довольствию и стипендиям </w:t>
            </w:r>
          </w:p>
        </w:tc>
        <w:tc>
          <w:tcPr>
            <w:tcW w:w="6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line="276" w:lineRule="auto"/>
              <w:rPr>
                <w:rFonts w:cstheme="minorHAnsi"/>
                <w:sz w:val="24"/>
                <w:szCs w:val="24"/>
                <w:lang w:eastAsia="en-US"/>
              </w:rPr>
            </w:pPr>
            <w:r>
              <w:rPr>
                <w:rFonts w:cstheme="minorHAnsi"/>
                <w:sz w:val="24"/>
                <w:szCs w:val="24"/>
                <w:lang w:eastAsia="en-US"/>
              </w:rPr>
              <w:t xml:space="preserve">Свод расчетно-платежных ведомостей или расчетных ведомостей вместе </w:t>
            </w:r>
            <w:proofErr w:type="gramStart"/>
            <w:r>
              <w:rPr>
                <w:rFonts w:cstheme="minorHAnsi"/>
                <w:sz w:val="24"/>
                <w:szCs w:val="24"/>
                <w:lang w:eastAsia="en-US"/>
              </w:rPr>
              <w:t>с</w:t>
            </w:r>
            <w:proofErr w:type="gramEnd"/>
            <w:r>
              <w:rPr>
                <w:rFonts w:cstheme="minorHAnsi"/>
                <w:sz w:val="24"/>
                <w:szCs w:val="24"/>
                <w:lang w:eastAsia="en-US"/>
              </w:rPr>
              <w:t>:</w:t>
            </w:r>
          </w:p>
          <w:p w:rsidR="00EF5CA6" w:rsidRDefault="00EF5CA6">
            <w:pPr>
              <w:spacing w:line="276" w:lineRule="auto"/>
              <w:rPr>
                <w:rFonts w:cstheme="minorHAnsi"/>
                <w:sz w:val="24"/>
                <w:szCs w:val="24"/>
                <w:lang w:eastAsia="en-US"/>
              </w:rPr>
            </w:pPr>
            <w:r>
              <w:rPr>
                <w:rFonts w:cstheme="minorHAnsi"/>
                <w:sz w:val="24"/>
                <w:szCs w:val="24"/>
                <w:lang w:eastAsia="en-US"/>
              </w:rPr>
              <w:t>– табелями учета использования рабочего времени (ф. 0504421);</w:t>
            </w:r>
          </w:p>
          <w:p w:rsidR="00EF5CA6" w:rsidRDefault="00EF5CA6">
            <w:pPr>
              <w:spacing w:line="276" w:lineRule="auto"/>
              <w:rPr>
                <w:rFonts w:cstheme="minorHAnsi"/>
                <w:sz w:val="24"/>
                <w:szCs w:val="24"/>
                <w:lang w:eastAsia="en-US"/>
              </w:rPr>
            </w:pPr>
            <w:r>
              <w:rPr>
                <w:rFonts w:cstheme="minorHAnsi"/>
                <w:sz w:val="24"/>
                <w:szCs w:val="24"/>
                <w:lang w:eastAsia="en-US"/>
              </w:rPr>
              <w:t>– копиями приказов, выписками из приказов о зачислении, увольнении, перемещении, отпусках сотрудников</w:t>
            </w:r>
          </w:p>
          <w:p w:rsidR="00EF5CA6" w:rsidRDefault="00EF5CA6">
            <w:pPr>
              <w:spacing w:line="276" w:lineRule="auto"/>
              <w:rPr>
                <w:rFonts w:cstheme="minorHAnsi"/>
                <w:sz w:val="24"/>
                <w:szCs w:val="24"/>
                <w:lang w:eastAsia="en-US"/>
              </w:rPr>
            </w:pPr>
            <w:r>
              <w:rPr>
                <w:rFonts w:cstheme="minorHAnsi"/>
                <w:sz w:val="24"/>
                <w:szCs w:val="24"/>
                <w:lang w:eastAsia="en-US"/>
              </w:rPr>
              <w:t>- реестры на перечисление в банк</w:t>
            </w:r>
          </w:p>
          <w:p w:rsidR="00EF5CA6" w:rsidRDefault="00EF5CA6">
            <w:pPr>
              <w:spacing w:line="276" w:lineRule="auto"/>
              <w:rPr>
                <w:rFonts w:cstheme="minorHAnsi"/>
                <w:sz w:val="24"/>
                <w:szCs w:val="24"/>
                <w:lang w:eastAsia="en-US"/>
              </w:rPr>
            </w:pPr>
            <w:r>
              <w:rPr>
                <w:rFonts w:cstheme="minorHAnsi"/>
                <w:sz w:val="24"/>
                <w:szCs w:val="24"/>
                <w:lang w:eastAsia="en-US"/>
              </w:rPr>
              <w:lastRenderedPageBreak/>
              <w:t>- Договоры гражданско-правового характера с физическими лицами об оказании услуг</w:t>
            </w:r>
          </w:p>
          <w:p w:rsidR="00EF5CA6" w:rsidRDefault="00EF5CA6">
            <w:pPr>
              <w:spacing w:line="276" w:lineRule="auto"/>
              <w:rPr>
                <w:rFonts w:cstheme="minorHAnsi"/>
                <w:sz w:val="24"/>
                <w:szCs w:val="24"/>
                <w:lang w:eastAsia="en-US"/>
              </w:rPr>
            </w:pPr>
            <w:r>
              <w:rPr>
                <w:rFonts w:cstheme="minorHAnsi"/>
                <w:sz w:val="24"/>
                <w:szCs w:val="24"/>
                <w:lang w:eastAsia="en-US"/>
              </w:rPr>
              <w:t>- Своды по начислению заработной платы</w:t>
            </w:r>
          </w:p>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Бухгалтерские справки (ф. 0504833)</w:t>
            </w:r>
          </w:p>
        </w:tc>
      </w:tr>
      <w:tr w:rsidR="00EF5CA6" w:rsidTr="00240C72">
        <w:tc>
          <w:tcPr>
            <w:tcW w:w="2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lastRenderedPageBreak/>
              <w:t>Журнал операций № 7 по выбытию и перемещению нефинансовых активов </w:t>
            </w: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Акты о приеме-передаче нефинансовых активов (ф. 0504101);</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Накладные на внутреннее перемещение объектов нефинансовых активов (ф. 0504102);</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Акты о приеме-сдаче отремонтированных, реконструированных и модернизированных объектов основных средств (ф. 0504103);</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Акты о списании объектов нефинансовых активов (кроме транспортных средств) (ф. 0504104);</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Акт о списании материальных запасов (ф. 0504230);</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Извещения (ф. 0504805);</w:t>
            </w:r>
          </w:p>
        </w:tc>
      </w:tr>
      <w:tr w:rsidR="00EF5CA6" w:rsidTr="00240C72">
        <w:trPr>
          <w:trHeight w:val="882"/>
        </w:trPr>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Требования-накладные (ф. 0504204)</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Путевой лист легкового автомобиля</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single" w:sz="4" w:space="0" w:color="auto"/>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Путевой лист трактора</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single" w:sz="4" w:space="0" w:color="auto"/>
              <w:left w:val="single" w:sz="4" w:space="0" w:color="auto"/>
              <w:bottom w:val="nil"/>
              <w:right w:val="single" w:sz="4" w:space="0" w:color="auto"/>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Отчет по списанию ГСМ</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eastAsia="en-US"/>
              </w:rPr>
            </w:pPr>
          </w:p>
        </w:tc>
        <w:tc>
          <w:tcPr>
            <w:tcW w:w="694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Бухгалтерские справки (ф. 0504833)</w:t>
            </w:r>
          </w:p>
        </w:tc>
      </w:tr>
      <w:tr w:rsidR="00EF5CA6" w:rsidTr="00240C72">
        <w:tc>
          <w:tcPr>
            <w:tcW w:w="270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Журнал по прочим операциям № 8 </w:t>
            </w: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Уведомление по расчетам между бюджетами         (ф. 0504817)</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Pr="00EF5CA6" w:rsidRDefault="00EF5CA6">
            <w:pPr>
              <w:rPr>
                <w:rFonts w:cstheme="minorHAnsi"/>
                <w:sz w:val="24"/>
                <w:szCs w:val="24"/>
                <w:lang w:eastAsia="en-US"/>
              </w:rPr>
            </w:pPr>
          </w:p>
        </w:tc>
        <w:tc>
          <w:tcPr>
            <w:tcW w:w="6945" w:type="dxa"/>
            <w:tcBorders>
              <w:top w:val="single" w:sz="6" w:space="0" w:color="000000"/>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 xml:space="preserve">Уведомление о предоставлении субсидии, субвенции, иного межбюджетного трансферта, имеющего целевое назначение (ф. 0504320) </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Pr="00EF5CA6" w:rsidRDefault="00EF5CA6">
            <w:pPr>
              <w:rPr>
                <w:rFonts w:cstheme="minorHAnsi"/>
                <w:sz w:val="24"/>
                <w:szCs w:val="24"/>
                <w:lang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Извещение (ф. 0504805);</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val="en-US"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Бухгалтерская справка (ф. 0504833);</w:t>
            </w:r>
          </w:p>
        </w:tc>
      </w:tr>
      <w:tr w:rsidR="00EF5CA6" w:rsidTr="00240C72">
        <w:tc>
          <w:tcPr>
            <w:tcW w:w="2709" w:type="dxa"/>
            <w:vMerge/>
            <w:tcBorders>
              <w:top w:val="single" w:sz="6" w:space="0" w:color="000000"/>
              <w:left w:val="single" w:sz="6" w:space="0" w:color="000000"/>
              <w:bottom w:val="single" w:sz="6" w:space="0" w:color="000000"/>
              <w:right w:val="single" w:sz="6" w:space="0" w:color="000000"/>
            </w:tcBorders>
            <w:vAlign w:val="center"/>
            <w:hideMark/>
          </w:tcPr>
          <w:p w:rsidR="00EF5CA6" w:rsidRDefault="00EF5CA6">
            <w:pPr>
              <w:rPr>
                <w:rFonts w:cstheme="minorHAnsi"/>
                <w:sz w:val="24"/>
                <w:szCs w:val="24"/>
                <w:lang w:val="en-US" w:eastAsia="en-US"/>
              </w:rPr>
            </w:pPr>
          </w:p>
        </w:tc>
        <w:tc>
          <w:tcPr>
            <w:tcW w:w="6945" w:type="dxa"/>
            <w:tcBorders>
              <w:top w:val="nil"/>
              <w:left w:val="single" w:sz="6" w:space="0" w:color="000000"/>
              <w:bottom w:val="nil"/>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реестры на перечисление в банк</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eastAsia="en-US"/>
              </w:rPr>
            </w:pPr>
            <w:r>
              <w:rPr>
                <w:rFonts w:cstheme="minorHAnsi"/>
                <w:sz w:val="24"/>
                <w:szCs w:val="24"/>
                <w:lang w:eastAsia="en-US"/>
              </w:rPr>
              <w:t>Журнал операций № 9  по исправлению ошибок прошлых лет</w:t>
            </w:r>
          </w:p>
        </w:tc>
        <w:tc>
          <w:tcPr>
            <w:tcW w:w="6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Бухгалтерская справка (ф. 0504833)</w:t>
            </w:r>
          </w:p>
        </w:tc>
      </w:tr>
      <w:tr w:rsidR="00EF5CA6" w:rsidTr="00240C72">
        <w:tc>
          <w:tcPr>
            <w:tcW w:w="2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 xml:space="preserve">Журнал операций № 10 </w:t>
            </w:r>
            <w:proofErr w:type="spellStart"/>
            <w:r>
              <w:rPr>
                <w:rFonts w:cstheme="minorHAnsi"/>
                <w:sz w:val="24"/>
                <w:szCs w:val="24"/>
                <w:lang w:eastAsia="en-US"/>
              </w:rPr>
              <w:t>межотчетного</w:t>
            </w:r>
            <w:proofErr w:type="spellEnd"/>
            <w:r>
              <w:rPr>
                <w:rFonts w:cstheme="minorHAnsi"/>
                <w:sz w:val="24"/>
                <w:szCs w:val="24"/>
                <w:lang w:eastAsia="en-US"/>
              </w:rPr>
              <w:t xml:space="preserve"> периода</w:t>
            </w:r>
          </w:p>
        </w:tc>
        <w:tc>
          <w:tcPr>
            <w:tcW w:w="69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F5CA6" w:rsidRDefault="00EF5CA6">
            <w:pPr>
              <w:spacing w:before="100" w:beforeAutospacing="1" w:after="100" w:afterAutospacing="1" w:line="276" w:lineRule="auto"/>
              <w:rPr>
                <w:rFonts w:cstheme="minorHAnsi"/>
                <w:sz w:val="24"/>
                <w:szCs w:val="24"/>
                <w:lang w:val="en-US" w:eastAsia="en-US"/>
              </w:rPr>
            </w:pPr>
            <w:r>
              <w:rPr>
                <w:rFonts w:cstheme="minorHAnsi"/>
                <w:sz w:val="24"/>
                <w:szCs w:val="24"/>
                <w:lang w:eastAsia="en-US"/>
              </w:rPr>
              <w:t>Бухгалтерская справка (ф. 0504833)</w:t>
            </w:r>
          </w:p>
        </w:tc>
      </w:tr>
    </w:tbl>
    <w:p w:rsidR="00EF5CA6" w:rsidRDefault="00EF5CA6" w:rsidP="00EF5CA6">
      <w:pPr>
        <w:rPr>
          <w:rFonts w:asciiTheme="minorHAnsi" w:hAnsiTheme="minorHAnsi" w:cstheme="minorHAnsi"/>
          <w:lang w:val="en-US" w:eastAsia="en-US"/>
        </w:rPr>
      </w:pPr>
    </w:p>
    <w:p w:rsidR="00EF5CA6" w:rsidRDefault="00EF5CA6" w:rsidP="00EF5CA6">
      <w:pPr>
        <w:rPr>
          <w:rFonts w:cstheme="minorHAnsi"/>
        </w:rPr>
      </w:pPr>
    </w:p>
    <w:p w:rsidR="00EF5CA6" w:rsidRDefault="00EF5CA6" w:rsidP="00EF5CA6">
      <w:pPr>
        <w:rPr>
          <w:rFonts w:cstheme="minorHAnsi"/>
        </w:rPr>
      </w:pPr>
    </w:p>
    <w:p w:rsidR="00150EBF" w:rsidRDefault="00150EBF"/>
    <w:sectPr w:rsidR="00150E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6C" w:rsidRDefault="004F116C" w:rsidP="00EF5CA6">
      <w:r>
        <w:separator/>
      </w:r>
    </w:p>
  </w:endnote>
  <w:endnote w:type="continuationSeparator" w:id="0">
    <w:p w:rsidR="004F116C" w:rsidRDefault="004F116C" w:rsidP="00EF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6C" w:rsidRDefault="004F116C" w:rsidP="00EF5CA6">
      <w:r>
        <w:separator/>
      </w:r>
    </w:p>
  </w:footnote>
  <w:footnote w:type="continuationSeparator" w:id="0">
    <w:p w:rsidR="004F116C" w:rsidRDefault="004F116C" w:rsidP="00EF5CA6">
      <w:r>
        <w:continuationSeparator/>
      </w:r>
    </w:p>
  </w:footnote>
  <w:footnote w:id="1">
    <w:p w:rsidR="00EF5CA6" w:rsidRDefault="00EF5CA6" w:rsidP="00EF5CA6">
      <w:pPr>
        <w:pStyle w:val="1"/>
        <w:jc w:val="both"/>
        <w:rPr>
          <w:rFonts w:ascii="Times New Roman" w:hAnsi="Times New Roman" w:cs="Times New Roman"/>
          <w:b w:val="0"/>
          <w:sz w:val="22"/>
          <w:szCs w:val="22"/>
        </w:rPr>
      </w:pPr>
      <w:r>
        <w:rPr>
          <w:rStyle w:val="afff4"/>
          <w:b w:val="0"/>
          <w:sz w:val="22"/>
          <w:szCs w:val="22"/>
        </w:rPr>
        <w:footnoteRef/>
      </w:r>
      <w:r>
        <w:rPr>
          <w:rFonts w:ascii="Times New Roman" w:hAnsi="Times New Roman" w:cs="Times New Roman"/>
          <w:b w:val="0"/>
          <w:sz w:val="22"/>
          <w:szCs w:val="22"/>
        </w:rPr>
        <w:t>аналитический код вида поступлений, выбытий</w:t>
      </w:r>
      <w:r>
        <w:rPr>
          <w:rStyle w:val="docsupplement-number"/>
          <w:rFonts w:ascii="Times New Roman" w:hAnsi="Times New Roman" w:cs="Times New Roman"/>
          <w:b w:val="0"/>
          <w:sz w:val="22"/>
          <w:szCs w:val="22"/>
        </w:rPr>
        <w:t xml:space="preserve">  - соответствует </w:t>
      </w:r>
      <w:r>
        <w:rPr>
          <w:rFonts w:ascii="Times New Roman" w:hAnsi="Times New Roman" w:cs="Times New Roman"/>
          <w:b w:val="0"/>
          <w:sz w:val="22"/>
          <w:szCs w:val="22"/>
        </w:rPr>
        <w:t>кодам классификации операций сектора государственного управления (</w:t>
      </w:r>
      <w:hyperlink r:id="rId1" w:history="1">
        <w:r>
          <w:rPr>
            <w:rStyle w:val="afff6"/>
            <w:b w:val="0"/>
            <w:sz w:val="22"/>
            <w:szCs w:val="22"/>
          </w:rPr>
          <w:t>КОСГУ</w:t>
        </w:r>
      </w:hyperlink>
      <w:r>
        <w:rPr>
          <w:rFonts w:ascii="Times New Roman" w:hAnsi="Times New Roman" w:cs="Times New Roman"/>
          <w:b w:val="0"/>
          <w:sz w:val="22"/>
          <w:szCs w:val="22"/>
        </w:rPr>
        <w:t>)</w:t>
      </w:r>
      <w:r>
        <w:rPr>
          <w:rStyle w:val="docsupplement-number"/>
          <w:rFonts w:ascii="Times New Roman" w:hAnsi="Times New Roman" w:cs="Times New Roman"/>
          <w:b w:val="0"/>
          <w:sz w:val="22"/>
          <w:szCs w:val="22"/>
        </w:rPr>
        <w:t xml:space="preserve">, применяемым в соответствии с </w:t>
      </w:r>
      <w:r>
        <w:rPr>
          <w:rFonts w:ascii="Times New Roman" w:hAnsi="Times New Roman" w:cs="Times New Roman"/>
          <w:b w:val="0"/>
          <w:sz w:val="22"/>
          <w:szCs w:val="22"/>
        </w:rPr>
        <w:t>Порядком применения классификации операций сектора государственного управления</w:t>
      </w:r>
    </w:p>
    <w:p w:rsidR="00EF5CA6" w:rsidRDefault="00EF5CA6" w:rsidP="00EF5CA6">
      <w:pPr>
        <w:jc w:val="both"/>
        <w:rPr>
          <w:rFonts w:asciiTheme="minorHAnsi" w:hAnsiTheme="minorHAnsi" w:cstheme="minorBidi"/>
          <w:sz w:val="22"/>
          <w:szCs w:val="22"/>
        </w:rPr>
      </w:pPr>
    </w:p>
    <w:p w:rsidR="00EF5CA6" w:rsidRDefault="00EF5CA6" w:rsidP="00EF5CA6">
      <w:pPr>
        <w:pStyle w:val="a6"/>
        <w:ind w:left="0"/>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9F6EC3"/>
    <w:multiLevelType w:val="multilevel"/>
    <w:tmpl w:val="F9085BDA"/>
    <w:lvl w:ilvl="0">
      <w:start w:val="12"/>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92E58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355F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9F940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3D5BB8"/>
    <w:multiLevelType w:val="multilevel"/>
    <w:tmpl w:val="E16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81082E"/>
    <w:multiLevelType w:val="multilevel"/>
    <w:tmpl w:val="E5E8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28D5887"/>
    <w:multiLevelType w:val="multilevel"/>
    <w:tmpl w:val="F522C544"/>
    <w:lvl w:ilvl="0">
      <w:start w:val="7"/>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
    <w:nsid w:val="14D843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680F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9686E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CD12F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F470CD1"/>
    <w:multiLevelType w:val="multilevel"/>
    <w:tmpl w:val="DFAC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E129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04F1D5A"/>
    <w:multiLevelType w:val="multilevel"/>
    <w:tmpl w:val="6AFA7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5944DD0"/>
    <w:multiLevelType w:val="multilevel"/>
    <w:tmpl w:val="CBD41B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F56DAC"/>
    <w:multiLevelType w:val="multilevel"/>
    <w:tmpl w:val="6C6CC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65305D4"/>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4829"/>
        </w:tabs>
        <w:ind w:left="4829"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294325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F3D6B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3323E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44E5106"/>
    <w:multiLevelType w:val="hybridMultilevel"/>
    <w:tmpl w:val="D136AC48"/>
    <w:lvl w:ilvl="0" w:tplc="04190001">
      <w:start w:val="1"/>
      <w:numFmt w:val="bullet"/>
      <w:lvlText w:val=""/>
      <w:lvlJc w:val="left"/>
      <w:pPr>
        <w:ind w:left="576" w:hanging="360"/>
      </w:pPr>
      <w:rPr>
        <w:rFonts w:ascii="Symbol" w:hAnsi="Symbol" w:hint="default"/>
      </w:rPr>
    </w:lvl>
    <w:lvl w:ilvl="1" w:tplc="04190003">
      <w:start w:val="1"/>
      <w:numFmt w:val="bullet"/>
      <w:lvlText w:val="o"/>
      <w:lvlJc w:val="left"/>
      <w:pPr>
        <w:ind w:left="1296" w:hanging="360"/>
      </w:pPr>
      <w:rPr>
        <w:rFonts w:ascii="Courier New" w:hAnsi="Courier New" w:cs="Courier New" w:hint="default"/>
      </w:rPr>
    </w:lvl>
    <w:lvl w:ilvl="2" w:tplc="04190005">
      <w:start w:val="1"/>
      <w:numFmt w:val="bullet"/>
      <w:lvlText w:val=""/>
      <w:lvlJc w:val="left"/>
      <w:pPr>
        <w:ind w:left="2016" w:hanging="360"/>
      </w:pPr>
      <w:rPr>
        <w:rFonts w:ascii="Wingdings" w:hAnsi="Wingdings" w:hint="default"/>
      </w:rPr>
    </w:lvl>
    <w:lvl w:ilvl="3" w:tplc="04190001">
      <w:start w:val="1"/>
      <w:numFmt w:val="bullet"/>
      <w:lvlText w:val=""/>
      <w:lvlJc w:val="left"/>
      <w:pPr>
        <w:ind w:left="2736" w:hanging="360"/>
      </w:pPr>
      <w:rPr>
        <w:rFonts w:ascii="Symbol" w:hAnsi="Symbol" w:hint="default"/>
      </w:rPr>
    </w:lvl>
    <w:lvl w:ilvl="4" w:tplc="04190003">
      <w:start w:val="1"/>
      <w:numFmt w:val="bullet"/>
      <w:lvlText w:val="o"/>
      <w:lvlJc w:val="left"/>
      <w:pPr>
        <w:ind w:left="3456" w:hanging="360"/>
      </w:pPr>
      <w:rPr>
        <w:rFonts w:ascii="Courier New" w:hAnsi="Courier New" w:cs="Courier New" w:hint="default"/>
      </w:rPr>
    </w:lvl>
    <w:lvl w:ilvl="5" w:tplc="04190005">
      <w:start w:val="1"/>
      <w:numFmt w:val="bullet"/>
      <w:lvlText w:val=""/>
      <w:lvlJc w:val="left"/>
      <w:pPr>
        <w:ind w:left="4176" w:hanging="360"/>
      </w:pPr>
      <w:rPr>
        <w:rFonts w:ascii="Wingdings" w:hAnsi="Wingdings" w:hint="default"/>
      </w:rPr>
    </w:lvl>
    <w:lvl w:ilvl="6" w:tplc="04190001">
      <w:start w:val="1"/>
      <w:numFmt w:val="bullet"/>
      <w:lvlText w:val=""/>
      <w:lvlJc w:val="left"/>
      <w:pPr>
        <w:ind w:left="4896" w:hanging="360"/>
      </w:pPr>
      <w:rPr>
        <w:rFonts w:ascii="Symbol" w:hAnsi="Symbol" w:hint="default"/>
      </w:rPr>
    </w:lvl>
    <w:lvl w:ilvl="7" w:tplc="04190003">
      <w:start w:val="1"/>
      <w:numFmt w:val="bullet"/>
      <w:lvlText w:val="o"/>
      <w:lvlJc w:val="left"/>
      <w:pPr>
        <w:ind w:left="5616" w:hanging="360"/>
      </w:pPr>
      <w:rPr>
        <w:rFonts w:ascii="Courier New" w:hAnsi="Courier New" w:cs="Courier New" w:hint="default"/>
      </w:rPr>
    </w:lvl>
    <w:lvl w:ilvl="8" w:tplc="04190005">
      <w:start w:val="1"/>
      <w:numFmt w:val="bullet"/>
      <w:lvlText w:val=""/>
      <w:lvlJc w:val="left"/>
      <w:pPr>
        <w:ind w:left="6336" w:hanging="360"/>
      </w:pPr>
      <w:rPr>
        <w:rFonts w:ascii="Wingdings" w:hAnsi="Wingdings" w:hint="default"/>
      </w:rPr>
    </w:lvl>
  </w:abstractNum>
  <w:abstractNum w:abstractNumId="22">
    <w:nsid w:val="345601C0"/>
    <w:multiLevelType w:val="multilevel"/>
    <w:tmpl w:val="B582E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9204E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743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1756E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36B1EA0"/>
    <w:multiLevelType w:val="multilevel"/>
    <w:tmpl w:val="15E8E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84A14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8BB7F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EC76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F401D5B"/>
    <w:multiLevelType w:val="multilevel"/>
    <w:tmpl w:val="E4AEA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1A165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8DA6866"/>
    <w:multiLevelType w:val="multilevel"/>
    <w:tmpl w:val="3F9A5BE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9A132E0"/>
    <w:multiLevelType w:val="multilevel"/>
    <w:tmpl w:val="F26CE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FB165BF"/>
    <w:multiLevelType w:val="multilevel"/>
    <w:tmpl w:val="3E3E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0B5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4B71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65B02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83B7743"/>
    <w:multiLevelType w:val="multilevel"/>
    <w:tmpl w:val="28A83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8E14B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9443510"/>
    <w:multiLevelType w:val="multilevel"/>
    <w:tmpl w:val="CF8A8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B7B2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E255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F4A32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FBA0668"/>
    <w:multiLevelType w:val="hybridMultilevel"/>
    <w:tmpl w:val="275EC410"/>
    <w:lvl w:ilvl="0" w:tplc="04190001">
      <w:start w:val="1"/>
      <w:numFmt w:val="bullet"/>
      <w:lvlText w:val=""/>
      <w:lvlJc w:val="left"/>
      <w:pPr>
        <w:ind w:left="576" w:hanging="360"/>
      </w:pPr>
      <w:rPr>
        <w:rFonts w:ascii="Symbol" w:hAnsi="Symbol" w:hint="default"/>
      </w:rPr>
    </w:lvl>
    <w:lvl w:ilvl="1" w:tplc="04190003">
      <w:start w:val="1"/>
      <w:numFmt w:val="bullet"/>
      <w:lvlText w:val="o"/>
      <w:lvlJc w:val="left"/>
      <w:pPr>
        <w:ind w:left="1296" w:hanging="360"/>
      </w:pPr>
      <w:rPr>
        <w:rFonts w:ascii="Courier New" w:hAnsi="Courier New" w:cs="Courier New" w:hint="default"/>
      </w:rPr>
    </w:lvl>
    <w:lvl w:ilvl="2" w:tplc="04190005">
      <w:start w:val="1"/>
      <w:numFmt w:val="bullet"/>
      <w:lvlText w:val=""/>
      <w:lvlJc w:val="left"/>
      <w:pPr>
        <w:ind w:left="2016" w:hanging="360"/>
      </w:pPr>
      <w:rPr>
        <w:rFonts w:ascii="Wingdings" w:hAnsi="Wingdings" w:hint="default"/>
      </w:rPr>
    </w:lvl>
    <w:lvl w:ilvl="3" w:tplc="04190001">
      <w:start w:val="1"/>
      <w:numFmt w:val="bullet"/>
      <w:lvlText w:val=""/>
      <w:lvlJc w:val="left"/>
      <w:pPr>
        <w:ind w:left="2736" w:hanging="360"/>
      </w:pPr>
      <w:rPr>
        <w:rFonts w:ascii="Symbol" w:hAnsi="Symbol" w:hint="default"/>
      </w:rPr>
    </w:lvl>
    <w:lvl w:ilvl="4" w:tplc="04190003">
      <w:start w:val="1"/>
      <w:numFmt w:val="bullet"/>
      <w:lvlText w:val="o"/>
      <w:lvlJc w:val="left"/>
      <w:pPr>
        <w:ind w:left="3456" w:hanging="360"/>
      </w:pPr>
      <w:rPr>
        <w:rFonts w:ascii="Courier New" w:hAnsi="Courier New" w:cs="Courier New" w:hint="default"/>
      </w:rPr>
    </w:lvl>
    <w:lvl w:ilvl="5" w:tplc="04190005">
      <w:start w:val="1"/>
      <w:numFmt w:val="bullet"/>
      <w:lvlText w:val=""/>
      <w:lvlJc w:val="left"/>
      <w:pPr>
        <w:ind w:left="4176" w:hanging="360"/>
      </w:pPr>
      <w:rPr>
        <w:rFonts w:ascii="Wingdings" w:hAnsi="Wingdings" w:hint="default"/>
      </w:rPr>
    </w:lvl>
    <w:lvl w:ilvl="6" w:tplc="04190001">
      <w:start w:val="1"/>
      <w:numFmt w:val="bullet"/>
      <w:lvlText w:val=""/>
      <w:lvlJc w:val="left"/>
      <w:pPr>
        <w:ind w:left="4896" w:hanging="360"/>
      </w:pPr>
      <w:rPr>
        <w:rFonts w:ascii="Symbol" w:hAnsi="Symbol" w:hint="default"/>
      </w:rPr>
    </w:lvl>
    <w:lvl w:ilvl="7" w:tplc="04190003">
      <w:start w:val="1"/>
      <w:numFmt w:val="bullet"/>
      <w:lvlText w:val="o"/>
      <w:lvlJc w:val="left"/>
      <w:pPr>
        <w:ind w:left="5616" w:hanging="360"/>
      </w:pPr>
      <w:rPr>
        <w:rFonts w:ascii="Courier New" w:hAnsi="Courier New" w:cs="Courier New" w:hint="default"/>
      </w:rPr>
    </w:lvl>
    <w:lvl w:ilvl="8" w:tplc="04190005">
      <w:start w:val="1"/>
      <w:numFmt w:val="bullet"/>
      <w:lvlText w:val=""/>
      <w:lvlJc w:val="left"/>
      <w:pPr>
        <w:ind w:left="6336" w:hanging="360"/>
      </w:pPr>
      <w:rPr>
        <w:rFonts w:ascii="Wingdings" w:hAnsi="Wingdings" w:hint="default"/>
      </w:rPr>
    </w:lvl>
  </w:abstractNum>
  <w:abstractNum w:abstractNumId="45">
    <w:nsid w:val="70B64C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3CF1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4FC27FA"/>
    <w:multiLevelType w:val="multilevel"/>
    <w:tmpl w:val="BF7C7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B6B06D7"/>
    <w:multiLevelType w:val="multilevel"/>
    <w:tmpl w:val="2560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B9D1B2D"/>
    <w:multiLevelType w:val="multilevel"/>
    <w:tmpl w:val="8620D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CE665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lvlOverride w:ilvl="0"/>
    <w:lvlOverride w:ilvl="1"/>
    <w:lvlOverride w:ilvl="2"/>
    <w:lvlOverride w:ilvl="3"/>
    <w:lvlOverride w:ilvl="4"/>
    <w:lvlOverride w:ilvl="5"/>
    <w:lvlOverride w:ilvl="6"/>
    <w:lvlOverride w:ilvl="7"/>
    <w:lvlOverride w:ilvl="8"/>
  </w:num>
  <w:num w:numId="3">
    <w:abstractNumId w:val="20"/>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29"/>
    <w:lvlOverride w:ilvl="0"/>
    <w:lvlOverride w:ilvl="1"/>
    <w:lvlOverride w:ilvl="2"/>
    <w:lvlOverride w:ilvl="3"/>
    <w:lvlOverride w:ilvl="4"/>
    <w:lvlOverride w:ilvl="5"/>
    <w:lvlOverride w:ilvl="6"/>
    <w:lvlOverride w:ilvl="7"/>
    <w:lvlOverride w:ilvl="8"/>
  </w:num>
  <w:num w:numId="6">
    <w:abstractNumId w:val="27"/>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45"/>
    <w:lvlOverride w:ilvl="0"/>
    <w:lvlOverride w:ilvl="1"/>
    <w:lvlOverride w:ilvl="2"/>
    <w:lvlOverride w:ilvl="3"/>
    <w:lvlOverride w:ilvl="4"/>
    <w:lvlOverride w:ilvl="5"/>
    <w:lvlOverride w:ilvl="6"/>
    <w:lvlOverride w:ilvl="7"/>
    <w:lvlOverride w:ilvl="8"/>
  </w:num>
  <w:num w:numId="9">
    <w:abstractNumId w:val="42"/>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9"/>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3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39"/>
    <w:lvlOverride w:ilvl="0"/>
    <w:lvlOverride w:ilvl="1"/>
    <w:lvlOverride w:ilvl="2"/>
    <w:lvlOverride w:ilvl="3"/>
    <w:lvlOverride w:ilvl="4"/>
    <w:lvlOverride w:ilvl="5"/>
    <w:lvlOverride w:ilvl="6"/>
    <w:lvlOverride w:ilvl="7"/>
    <w:lvlOverride w:ilvl="8"/>
  </w:num>
  <w:num w:numId="19">
    <w:abstractNumId w:val="43"/>
    <w:lvlOverride w:ilvl="0"/>
    <w:lvlOverride w:ilvl="1"/>
    <w:lvlOverride w:ilvl="2"/>
    <w:lvlOverride w:ilvl="3"/>
    <w:lvlOverride w:ilvl="4"/>
    <w:lvlOverride w:ilvl="5"/>
    <w:lvlOverride w:ilvl="6"/>
    <w:lvlOverride w:ilvl="7"/>
    <w:lvlOverride w:ilvl="8"/>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lvlOverride w:ilvl="2"/>
    <w:lvlOverride w:ilvl="3"/>
    <w:lvlOverride w:ilvl="4"/>
    <w:lvlOverride w:ilvl="5"/>
    <w:lvlOverride w:ilvl="6"/>
    <w:lvlOverride w:ilvl="7"/>
    <w:lvlOverride w:ilvl="8"/>
  </w:num>
  <w:num w:numId="22">
    <w:abstractNumId w:val="38"/>
    <w:lvlOverride w:ilvl="0"/>
    <w:lvlOverride w:ilvl="1"/>
    <w:lvlOverride w:ilvl="2"/>
    <w:lvlOverride w:ilvl="3"/>
    <w:lvlOverride w:ilvl="4"/>
    <w:lvlOverride w:ilvl="5"/>
    <w:lvlOverride w:ilvl="6"/>
    <w:lvlOverride w:ilvl="7"/>
    <w:lvlOverride w:ilvl="8"/>
  </w:num>
  <w:num w:numId="23">
    <w:abstractNumId w:val="48"/>
    <w:lvlOverride w:ilvl="0"/>
    <w:lvlOverride w:ilvl="1"/>
    <w:lvlOverride w:ilvl="2"/>
    <w:lvlOverride w:ilvl="3"/>
    <w:lvlOverride w:ilvl="4"/>
    <w:lvlOverride w:ilvl="5"/>
    <w:lvlOverride w:ilvl="6"/>
    <w:lvlOverride w:ilvl="7"/>
    <w:lvlOverride w:ilvl="8"/>
  </w:num>
  <w:num w:numId="24">
    <w:abstractNumId w:val="28"/>
    <w:lvlOverride w:ilvl="0"/>
    <w:lvlOverride w:ilvl="1"/>
    <w:lvlOverride w:ilvl="2"/>
    <w:lvlOverride w:ilvl="3"/>
    <w:lvlOverride w:ilvl="4"/>
    <w:lvlOverride w:ilvl="5"/>
    <w:lvlOverride w:ilvl="6"/>
    <w:lvlOverride w:ilvl="7"/>
    <w:lvlOverride w:ilvl="8"/>
  </w:num>
  <w:num w:numId="25">
    <w:abstractNumId w:val="35"/>
    <w:lvlOverride w:ilvl="0"/>
    <w:lvlOverride w:ilvl="1"/>
    <w:lvlOverride w:ilvl="2"/>
    <w:lvlOverride w:ilvl="3"/>
    <w:lvlOverride w:ilvl="4"/>
    <w:lvlOverride w:ilvl="5"/>
    <w:lvlOverride w:ilvl="6"/>
    <w:lvlOverride w:ilvl="7"/>
    <w:lvlOverride w:ilvl="8"/>
  </w:num>
  <w:num w:numId="26">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50"/>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41"/>
    <w:lvlOverride w:ilvl="0"/>
    <w:lvlOverride w:ilvl="1"/>
    <w:lvlOverride w:ilvl="2"/>
    <w:lvlOverride w:ilvl="3"/>
    <w:lvlOverride w:ilvl="4"/>
    <w:lvlOverride w:ilvl="5"/>
    <w:lvlOverride w:ilvl="6"/>
    <w:lvlOverride w:ilvl="7"/>
    <w:lvlOverride w:ilvl="8"/>
  </w:num>
  <w:num w:numId="32">
    <w:abstractNumId w:val="23"/>
    <w:lvlOverride w:ilvl="0"/>
    <w:lvlOverride w:ilvl="1"/>
    <w:lvlOverride w:ilvl="2"/>
    <w:lvlOverride w:ilvl="3"/>
    <w:lvlOverride w:ilvl="4"/>
    <w:lvlOverride w:ilvl="5"/>
    <w:lvlOverride w:ilvl="6"/>
    <w:lvlOverride w:ilvl="7"/>
    <w:lvlOverride w:ilvl="8"/>
  </w:num>
  <w:num w:numId="33">
    <w:abstractNumId w:val="36"/>
    <w:lvlOverride w:ilvl="0"/>
    <w:lvlOverride w:ilvl="1"/>
    <w:lvlOverride w:ilvl="2"/>
    <w:lvlOverride w:ilvl="3"/>
    <w:lvlOverride w:ilvl="4"/>
    <w:lvlOverride w:ilvl="5"/>
    <w:lvlOverride w:ilvl="6"/>
    <w:lvlOverride w:ilvl="7"/>
    <w:lvlOverride w:ilvl="8"/>
  </w:num>
  <w:num w:numId="34">
    <w:abstractNumId w:val="40"/>
    <w:lvlOverride w:ilvl="0"/>
    <w:lvlOverride w:ilvl="1"/>
    <w:lvlOverride w:ilvl="2"/>
    <w:lvlOverride w:ilvl="3"/>
    <w:lvlOverride w:ilvl="4"/>
    <w:lvlOverride w:ilvl="5"/>
    <w:lvlOverride w:ilvl="6"/>
    <w:lvlOverride w:ilvl="7"/>
    <w:lvlOverride w:ilvl="8"/>
  </w:num>
  <w:num w:numId="35">
    <w:abstractNumId w:val="14"/>
    <w:lvlOverride w:ilvl="0"/>
    <w:lvlOverride w:ilvl="1"/>
    <w:lvlOverride w:ilvl="2"/>
    <w:lvlOverride w:ilvl="3"/>
    <w:lvlOverride w:ilvl="4"/>
    <w:lvlOverride w:ilvl="5"/>
    <w:lvlOverride w:ilvl="6"/>
    <w:lvlOverride w:ilvl="7"/>
    <w:lvlOverride w:ilvl="8"/>
  </w:num>
  <w:num w:numId="36">
    <w:abstractNumId w:val="2"/>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22"/>
    <w:lvlOverride w:ilvl="0"/>
    <w:lvlOverride w:ilvl="1"/>
    <w:lvlOverride w:ilvl="2"/>
    <w:lvlOverride w:ilvl="3"/>
    <w:lvlOverride w:ilvl="4"/>
    <w:lvlOverride w:ilvl="5"/>
    <w:lvlOverride w:ilvl="6"/>
    <w:lvlOverride w:ilvl="7"/>
    <w:lvlOverride w:ilvl="8"/>
  </w:num>
  <w:num w:numId="39">
    <w:abstractNumId w:val="47"/>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30"/>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 w:numId="43">
    <w:abstractNumId w:val="49"/>
    <w:lvlOverride w:ilvl="0"/>
    <w:lvlOverride w:ilvl="1"/>
    <w:lvlOverride w:ilvl="2"/>
    <w:lvlOverride w:ilvl="3"/>
    <w:lvlOverride w:ilvl="4"/>
    <w:lvlOverride w:ilvl="5"/>
    <w:lvlOverride w:ilvl="6"/>
    <w:lvlOverride w:ilvl="7"/>
    <w:lvlOverride w:ilvl="8"/>
  </w:num>
  <w:num w:numId="44">
    <w:abstractNumId w:val="21"/>
    <w:lvlOverride w:ilvl="0"/>
    <w:lvlOverride w:ilvl="1"/>
    <w:lvlOverride w:ilvl="2"/>
    <w:lvlOverride w:ilvl="3"/>
    <w:lvlOverride w:ilvl="4"/>
    <w:lvlOverride w:ilvl="5"/>
    <w:lvlOverride w:ilvl="6"/>
    <w:lvlOverride w:ilvl="7"/>
    <w:lvlOverride w:ilvl="8"/>
  </w:num>
  <w:num w:numId="45">
    <w:abstractNumId w:val="16"/>
    <w:lvlOverride w:ilvl="0"/>
    <w:lvlOverride w:ilvl="1"/>
    <w:lvlOverride w:ilvl="2"/>
    <w:lvlOverride w:ilvl="3"/>
    <w:lvlOverride w:ilvl="4"/>
    <w:lvlOverride w:ilvl="5"/>
    <w:lvlOverride w:ilvl="6"/>
    <w:lvlOverride w:ilvl="7"/>
    <w:lvlOverride w:ilvl="8"/>
  </w:num>
  <w:num w:numId="46">
    <w:abstractNumId w:val="26"/>
    <w:lvlOverride w:ilvl="0"/>
    <w:lvlOverride w:ilvl="1"/>
    <w:lvlOverride w:ilvl="2"/>
    <w:lvlOverride w:ilvl="3"/>
    <w:lvlOverride w:ilvl="4"/>
    <w:lvlOverride w:ilvl="5"/>
    <w:lvlOverride w:ilvl="6"/>
    <w:lvlOverride w:ilvl="7"/>
    <w:lvlOverride w:ilvl="8"/>
  </w:num>
  <w:num w:numId="47">
    <w:abstractNumId w:val="44"/>
    <w:lvlOverride w:ilvl="0"/>
    <w:lvlOverride w:ilvl="1"/>
    <w:lvlOverride w:ilvl="2"/>
    <w:lvlOverride w:ilvl="3"/>
    <w:lvlOverride w:ilvl="4"/>
    <w:lvlOverride w:ilvl="5"/>
    <w:lvlOverride w:ilvl="6"/>
    <w:lvlOverride w:ilvl="7"/>
    <w:lvlOverride w:ilvl="8"/>
  </w:num>
  <w:num w:numId="48">
    <w:abstractNumId w:val="33"/>
    <w:lvlOverride w:ilvl="0"/>
    <w:lvlOverride w:ilvl="1"/>
    <w:lvlOverride w:ilvl="2"/>
    <w:lvlOverride w:ilvl="3"/>
    <w:lvlOverride w:ilvl="4"/>
    <w:lvlOverride w:ilvl="5"/>
    <w:lvlOverride w:ilvl="6"/>
    <w:lvlOverride w:ilvl="7"/>
    <w:lvlOverride w:ilvl="8"/>
  </w:num>
  <w:num w:numId="49">
    <w:abstractNumId w:val="25"/>
    <w:lvlOverride w:ilvl="0"/>
    <w:lvlOverride w:ilvl="1"/>
    <w:lvlOverride w:ilvl="2"/>
    <w:lvlOverride w:ilvl="3"/>
    <w:lvlOverride w:ilvl="4"/>
    <w:lvlOverride w:ilvl="5"/>
    <w:lvlOverride w:ilvl="6"/>
    <w:lvlOverride w:ilvl="7"/>
    <w:lvlOverride w:ilvl="8"/>
  </w:num>
  <w:num w:numId="50">
    <w:abstractNumId w:val="18"/>
    <w:lvlOverride w:ilvl="0"/>
    <w:lvlOverride w:ilvl="1"/>
    <w:lvlOverride w:ilvl="2"/>
    <w:lvlOverride w:ilvl="3"/>
    <w:lvlOverride w:ilvl="4"/>
    <w:lvlOverride w:ilvl="5"/>
    <w:lvlOverride w:ilvl="6"/>
    <w:lvlOverride w:ilvl="7"/>
    <w:lvlOverride w:ilvl="8"/>
  </w:num>
  <w:num w:numId="51">
    <w:abstractNumId w:val="31"/>
    <w:lvlOverride w:ilvl="0"/>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A6"/>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0C72"/>
    <w:rsid w:val="002422E3"/>
    <w:rsid w:val="0024291D"/>
    <w:rsid w:val="002450F3"/>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E7544"/>
    <w:rsid w:val="004F116C"/>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CA6"/>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A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F5CA6"/>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EF5CA6"/>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EF5CA6"/>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EF5CA6"/>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EF5CA6"/>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EF5CA6"/>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EF5CA6"/>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F5CA6"/>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F5CA6"/>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CA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F5CA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EF5CA6"/>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EF5C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EF5C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F5CA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F5CA6"/>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EF5CA6"/>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EF5CA6"/>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EF5CA6"/>
    <w:rPr>
      <w:color w:val="0000FF" w:themeColor="hyperlink"/>
      <w:u w:val="single"/>
    </w:rPr>
  </w:style>
  <w:style w:type="character" w:styleId="a4">
    <w:name w:val="FollowedHyperlink"/>
    <w:basedOn w:val="a0"/>
    <w:uiPriority w:val="99"/>
    <w:semiHidden/>
    <w:unhideWhenUsed/>
    <w:rsid w:val="00EF5CA6"/>
    <w:rPr>
      <w:color w:val="800080" w:themeColor="followedHyperlink"/>
      <w:u w:val="single"/>
    </w:rPr>
  </w:style>
  <w:style w:type="paragraph" w:styleId="HTML">
    <w:name w:val="HTML Preformatted"/>
    <w:basedOn w:val="a"/>
    <w:link w:val="HTML0"/>
    <w:semiHidden/>
    <w:unhideWhenUsed/>
    <w:qFormat/>
    <w:rsid w:val="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EF5CA6"/>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EF5CA6"/>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EF5CA6"/>
    <w:pPr>
      <w:ind w:left="720"/>
      <w:contextualSpacing/>
    </w:pPr>
    <w:rPr>
      <w:bCs w:val="0"/>
      <w:sz w:val="24"/>
      <w:szCs w:val="24"/>
    </w:rPr>
  </w:style>
  <w:style w:type="character" w:customStyle="1" w:styleId="a7">
    <w:name w:val="Текст сноски Знак"/>
    <w:basedOn w:val="a0"/>
    <w:link w:val="a8"/>
    <w:uiPriority w:val="99"/>
    <w:semiHidden/>
    <w:locked/>
    <w:rsid w:val="00EF5CA6"/>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EF5CA6"/>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locked/>
    <w:rsid w:val="00EF5CA6"/>
  </w:style>
  <w:style w:type="character" w:customStyle="1" w:styleId="ad">
    <w:name w:val="Нижний колонтитул Знак"/>
    <w:basedOn w:val="a0"/>
    <w:link w:val="ae"/>
    <w:uiPriority w:val="99"/>
    <w:locked/>
    <w:rsid w:val="00EF5CA6"/>
  </w:style>
  <w:style w:type="character" w:customStyle="1" w:styleId="af">
    <w:name w:val="Название Знак"/>
    <w:basedOn w:val="a0"/>
    <w:link w:val="af0"/>
    <w:locked/>
    <w:rsid w:val="00EF5CA6"/>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1"/>
    <w:semiHidden/>
    <w:locked/>
    <w:rsid w:val="00EF5CA6"/>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EF5CA6"/>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EF5CA6"/>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EF5CA6"/>
    <w:rPr>
      <w:rFonts w:ascii="Times New Roman" w:eastAsia="Times New Roman" w:hAnsi="Times New Roman" w:cs="Times New Roman"/>
      <w:bCs/>
      <w:sz w:val="28"/>
      <w:szCs w:val="28"/>
      <w:lang w:eastAsia="ru-RU"/>
    </w:rPr>
  </w:style>
  <w:style w:type="paragraph" w:styleId="af2">
    <w:name w:val="Body Text"/>
    <w:basedOn w:val="a"/>
    <w:link w:val="af1"/>
    <w:uiPriority w:val="1"/>
    <w:semiHidden/>
    <w:unhideWhenUsed/>
    <w:qFormat/>
    <w:rsid w:val="00EF5CA6"/>
    <w:pPr>
      <w:spacing w:after="120"/>
    </w:pPr>
    <w:rPr>
      <w:bCs w:val="0"/>
      <w:sz w:val="23"/>
      <w:szCs w:val="23"/>
    </w:rPr>
  </w:style>
  <w:style w:type="character" w:customStyle="1" w:styleId="12">
    <w:name w:val="Основной текст Знак1"/>
    <w:basedOn w:val="a0"/>
    <w:uiPriority w:val="99"/>
    <w:semiHidden/>
    <w:rsid w:val="00EF5CA6"/>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EF5CA6"/>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EF5CA6"/>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EF5CA6"/>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EF5CA6"/>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EF5CA6"/>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EF5CA6"/>
    <w:rPr>
      <w:rFonts w:ascii="Tahoma" w:eastAsia="Times New Roman" w:hAnsi="Tahoma" w:cs="Tahoma"/>
      <w:sz w:val="16"/>
      <w:szCs w:val="16"/>
      <w:lang w:eastAsia="ru-RU"/>
    </w:rPr>
  </w:style>
  <w:style w:type="character" w:customStyle="1" w:styleId="af9">
    <w:name w:val="Текст Знак"/>
    <w:basedOn w:val="a0"/>
    <w:link w:val="afa"/>
    <w:semiHidden/>
    <w:locked/>
    <w:rsid w:val="00EF5CA6"/>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EF5CA6"/>
    <w:rPr>
      <w:bCs w:val="0"/>
      <w:sz w:val="20"/>
      <w:szCs w:val="20"/>
    </w:rPr>
  </w:style>
  <w:style w:type="character" w:customStyle="1" w:styleId="13">
    <w:name w:val="Текст примечания Знак1"/>
    <w:basedOn w:val="a0"/>
    <w:uiPriority w:val="99"/>
    <w:semiHidden/>
    <w:rsid w:val="00EF5CA6"/>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EF5CA6"/>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EF5CA6"/>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EF5CA6"/>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EF5CA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EF5CA6"/>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EF5C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F5CA6"/>
    <w:rPr>
      <w:rFonts w:ascii="Calibri" w:eastAsia="Times New Roman" w:hAnsi="Calibri" w:cs="Calibri"/>
      <w:szCs w:val="20"/>
      <w:lang w:eastAsia="ru-RU"/>
    </w:rPr>
  </w:style>
  <w:style w:type="paragraph" w:customStyle="1" w:styleId="ConsPlusNormal0">
    <w:name w:val="ConsPlusNormal"/>
    <w:link w:val="ConsPlusNormal"/>
    <w:qFormat/>
    <w:rsid w:val="00EF5CA6"/>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EF5CA6"/>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EF5CA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EF5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EF5CA6"/>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EF5CA6"/>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EF5CA6"/>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EF5CA6"/>
    <w:rPr>
      <w:sz w:val="26"/>
      <w:szCs w:val="26"/>
      <w:shd w:val="clear" w:color="auto" w:fill="FFFFFF"/>
    </w:rPr>
  </w:style>
  <w:style w:type="paragraph" w:customStyle="1" w:styleId="62">
    <w:name w:val="Основной текст (6)"/>
    <w:basedOn w:val="a"/>
    <w:link w:val="61"/>
    <w:qFormat/>
    <w:rsid w:val="00EF5CA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EF5CA6"/>
    <w:pPr>
      <w:suppressAutoHyphens/>
      <w:spacing w:before="100" w:after="100" w:line="100" w:lineRule="atLeast"/>
    </w:pPr>
    <w:rPr>
      <w:bCs w:val="0"/>
      <w:sz w:val="24"/>
      <w:szCs w:val="24"/>
      <w:lang w:eastAsia="ar-SA"/>
    </w:rPr>
  </w:style>
  <w:style w:type="paragraph" w:customStyle="1" w:styleId="ConsTitle">
    <w:name w:val="ConsTitle"/>
    <w:uiPriority w:val="99"/>
    <w:qFormat/>
    <w:rsid w:val="00EF5CA6"/>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EF5CA6"/>
    <w:pPr>
      <w:autoSpaceDN w:val="0"/>
    </w:pPr>
    <w:rPr>
      <w:rFonts w:ascii="Tahoma" w:hAnsi="Tahoma" w:cs="Tahoma"/>
      <w:bCs w:val="0"/>
      <w:color w:val="000000"/>
      <w:sz w:val="18"/>
      <w:szCs w:val="18"/>
    </w:rPr>
  </w:style>
  <w:style w:type="character" w:customStyle="1" w:styleId="CharStyle3">
    <w:name w:val="Char Style 3"/>
    <w:basedOn w:val="a0"/>
    <w:link w:val="Style2"/>
    <w:locked/>
    <w:rsid w:val="00EF5CA6"/>
    <w:rPr>
      <w:sz w:val="29"/>
      <w:szCs w:val="29"/>
      <w:shd w:val="clear" w:color="auto" w:fill="FFFFFF"/>
    </w:rPr>
  </w:style>
  <w:style w:type="paragraph" w:customStyle="1" w:styleId="Style2">
    <w:name w:val="Style 2"/>
    <w:basedOn w:val="a"/>
    <w:link w:val="CharStyle3"/>
    <w:qFormat/>
    <w:rsid w:val="00EF5CA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EF5CA6"/>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EF5C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EF5CA6"/>
    <w:pPr>
      <w:autoSpaceDE w:val="0"/>
      <w:autoSpaceDN w:val="0"/>
      <w:adjustRightInd w:val="0"/>
    </w:pPr>
    <w:rPr>
      <w:rFonts w:ascii="Arial" w:hAnsi="Arial"/>
      <w:bCs w:val="0"/>
      <w:sz w:val="20"/>
      <w:szCs w:val="20"/>
    </w:rPr>
  </w:style>
  <w:style w:type="paragraph" w:customStyle="1" w:styleId="Style7">
    <w:name w:val="Style7"/>
    <w:basedOn w:val="a"/>
    <w:uiPriority w:val="99"/>
    <w:qFormat/>
    <w:rsid w:val="00EF5CA6"/>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EF5CA6"/>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EF5CA6"/>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EF5CA6"/>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EF5CA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F5CA6"/>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EF5CA6"/>
    <w:rPr>
      <w:spacing w:val="-5"/>
      <w:sz w:val="27"/>
      <w:szCs w:val="27"/>
      <w:shd w:val="clear" w:color="auto" w:fill="FFFFFF"/>
    </w:rPr>
  </w:style>
  <w:style w:type="paragraph" w:customStyle="1" w:styleId="27">
    <w:name w:val="Основной текст2"/>
    <w:basedOn w:val="a"/>
    <w:link w:val="aff5"/>
    <w:qFormat/>
    <w:rsid w:val="00EF5CA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EF5CA6"/>
    <w:rPr>
      <w:spacing w:val="-5"/>
      <w:sz w:val="27"/>
      <w:szCs w:val="27"/>
      <w:shd w:val="clear" w:color="auto" w:fill="FFFFFF"/>
    </w:rPr>
  </w:style>
  <w:style w:type="paragraph" w:customStyle="1" w:styleId="18">
    <w:name w:val="Заголовок №1"/>
    <w:basedOn w:val="a"/>
    <w:link w:val="17"/>
    <w:qFormat/>
    <w:rsid w:val="00EF5CA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EF5CA6"/>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EF5CA6"/>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EF5CA6"/>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EF5CA6"/>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EF5C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EF5C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EF5CA6"/>
    <w:pPr>
      <w:jc w:val="center"/>
    </w:pPr>
    <w:rPr>
      <w:b/>
      <w:bCs w:val="0"/>
      <w:szCs w:val="20"/>
    </w:rPr>
  </w:style>
  <w:style w:type="paragraph" w:customStyle="1" w:styleId="1b">
    <w:name w:val="Заг 1 АННОТАЦИЯ"/>
    <w:basedOn w:val="a"/>
    <w:next w:val="a"/>
    <w:uiPriority w:val="99"/>
    <w:qFormat/>
    <w:rsid w:val="00EF5CA6"/>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EF5CA6"/>
    <w:rPr>
      <w:sz w:val="24"/>
      <w:szCs w:val="24"/>
      <w:lang w:val="x-none" w:eastAsia="x-none"/>
    </w:rPr>
  </w:style>
  <w:style w:type="paragraph" w:customStyle="1" w:styleId="35">
    <w:name w:val="Основной текст3"/>
    <w:basedOn w:val="a"/>
    <w:link w:val="BodytextChar"/>
    <w:uiPriority w:val="99"/>
    <w:qFormat/>
    <w:rsid w:val="00EF5CA6"/>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EF5CA6"/>
    <w:pPr>
      <w:suppressAutoHyphens/>
      <w:spacing w:before="120"/>
      <w:jc w:val="center"/>
      <w:outlineLvl w:val="4"/>
    </w:pPr>
    <w:rPr>
      <w:bCs w:val="0"/>
      <w:sz w:val="32"/>
      <w:szCs w:val="32"/>
      <w:lang w:val="x-none" w:eastAsia="x-none"/>
    </w:rPr>
  </w:style>
  <w:style w:type="paragraph" w:customStyle="1" w:styleId="aff9">
    <w:name w:val="Мария"/>
    <w:basedOn w:val="a"/>
    <w:uiPriority w:val="99"/>
    <w:qFormat/>
    <w:rsid w:val="00EF5CA6"/>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EF5CA6"/>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EF5CA6"/>
    <w:rPr>
      <w:sz w:val="27"/>
      <w:szCs w:val="27"/>
      <w:shd w:val="clear" w:color="auto" w:fill="FFFFFF"/>
    </w:rPr>
  </w:style>
  <w:style w:type="paragraph" w:customStyle="1" w:styleId="210">
    <w:name w:val="Подпись к таблице (2)1"/>
    <w:basedOn w:val="a"/>
    <w:link w:val="28"/>
    <w:qFormat/>
    <w:rsid w:val="00EF5CA6"/>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EF5CA6"/>
    <w:rPr>
      <w:sz w:val="23"/>
      <w:szCs w:val="23"/>
      <w:shd w:val="clear" w:color="auto" w:fill="FFFFFF"/>
    </w:rPr>
  </w:style>
  <w:style w:type="paragraph" w:customStyle="1" w:styleId="72">
    <w:name w:val="Основной текст (7)"/>
    <w:basedOn w:val="a"/>
    <w:link w:val="71"/>
    <w:qFormat/>
    <w:rsid w:val="00EF5CA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EF5CA6"/>
    <w:rPr>
      <w:sz w:val="23"/>
      <w:szCs w:val="23"/>
      <w:shd w:val="clear" w:color="auto" w:fill="FFFFFF"/>
    </w:rPr>
  </w:style>
  <w:style w:type="paragraph" w:customStyle="1" w:styleId="82">
    <w:name w:val="Основной текст (8)"/>
    <w:basedOn w:val="a"/>
    <w:link w:val="81"/>
    <w:qFormat/>
    <w:rsid w:val="00EF5CA6"/>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EF5CA6"/>
    <w:rPr>
      <w:spacing w:val="-10"/>
      <w:sz w:val="8"/>
      <w:szCs w:val="8"/>
      <w:shd w:val="clear" w:color="auto" w:fill="FFFFFF"/>
    </w:rPr>
  </w:style>
  <w:style w:type="paragraph" w:customStyle="1" w:styleId="101">
    <w:name w:val="Основной текст (10)"/>
    <w:basedOn w:val="a"/>
    <w:link w:val="100"/>
    <w:qFormat/>
    <w:rsid w:val="00EF5CA6"/>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EF5CA6"/>
    <w:pPr>
      <w:ind w:firstLine="150"/>
      <w:jc w:val="both"/>
    </w:pPr>
    <w:rPr>
      <w:rFonts w:ascii="Arial" w:hAnsi="Arial" w:cs="Arial"/>
      <w:b/>
      <w:color w:val="000000"/>
      <w:sz w:val="18"/>
      <w:szCs w:val="18"/>
    </w:rPr>
  </w:style>
  <w:style w:type="paragraph" w:customStyle="1" w:styleId="zagc-1">
    <w:name w:val="zagc-1"/>
    <w:basedOn w:val="a"/>
    <w:uiPriority w:val="99"/>
    <w:qFormat/>
    <w:rsid w:val="00EF5CA6"/>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EF5CA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EF5CA6"/>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EF5CA6"/>
    <w:pPr>
      <w:widowControl w:val="0"/>
      <w:autoSpaceDE w:val="0"/>
      <w:autoSpaceDN w:val="0"/>
    </w:pPr>
    <w:rPr>
      <w:bCs w:val="0"/>
      <w:sz w:val="22"/>
      <w:szCs w:val="22"/>
      <w:lang w:bidi="ru-RU"/>
    </w:rPr>
  </w:style>
  <w:style w:type="paragraph" w:customStyle="1" w:styleId="BlockQuotation">
    <w:name w:val="Block Quotation"/>
    <w:basedOn w:val="a"/>
    <w:uiPriority w:val="99"/>
    <w:qFormat/>
    <w:rsid w:val="00EF5CA6"/>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EF5CA6"/>
    <w:pPr>
      <w:autoSpaceDN w:val="0"/>
    </w:pPr>
    <w:rPr>
      <w:rFonts w:ascii="Tahoma" w:hAnsi="Tahoma" w:cs="Tahoma"/>
      <w:bCs w:val="0"/>
      <w:color w:val="000000"/>
      <w:sz w:val="18"/>
      <w:szCs w:val="18"/>
    </w:rPr>
  </w:style>
  <w:style w:type="paragraph" w:customStyle="1" w:styleId="Pro-List1">
    <w:name w:val="Pro-List #1"/>
    <w:basedOn w:val="a"/>
    <w:uiPriority w:val="99"/>
    <w:qFormat/>
    <w:rsid w:val="00EF5CA6"/>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EF5CA6"/>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EF5CA6"/>
    <w:pPr>
      <w:spacing w:before="100" w:beforeAutospacing="1" w:after="100" w:afterAutospacing="1"/>
    </w:pPr>
    <w:rPr>
      <w:bCs w:val="0"/>
      <w:sz w:val="24"/>
      <w:szCs w:val="24"/>
    </w:rPr>
  </w:style>
  <w:style w:type="paragraph" w:customStyle="1" w:styleId="Standard">
    <w:name w:val="Standard"/>
    <w:uiPriority w:val="99"/>
    <w:qFormat/>
    <w:rsid w:val="00EF5CA6"/>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EF5CA6"/>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EF5CA6"/>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EF5CA6"/>
    <w:pPr>
      <w:ind w:firstLine="720"/>
      <w:jc w:val="both"/>
    </w:pPr>
    <w:rPr>
      <w:bCs w:val="0"/>
      <w:sz w:val="24"/>
      <w:szCs w:val="20"/>
    </w:rPr>
  </w:style>
  <w:style w:type="paragraph" w:customStyle="1" w:styleId="formattext">
    <w:name w:val="formattext"/>
    <w:basedOn w:val="a"/>
    <w:uiPriority w:val="99"/>
    <w:qFormat/>
    <w:rsid w:val="00EF5CA6"/>
    <w:pPr>
      <w:spacing w:before="100" w:beforeAutospacing="1" w:after="100" w:afterAutospacing="1"/>
    </w:pPr>
    <w:rPr>
      <w:bCs w:val="0"/>
      <w:sz w:val="24"/>
      <w:szCs w:val="24"/>
    </w:rPr>
  </w:style>
  <w:style w:type="paragraph" w:customStyle="1" w:styleId="unformattext">
    <w:name w:val="unformattext"/>
    <w:basedOn w:val="a"/>
    <w:uiPriority w:val="99"/>
    <w:qFormat/>
    <w:rsid w:val="00EF5CA6"/>
    <w:pPr>
      <w:spacing w:before="100" w:beforeAutospacing="1" w:after="100" w:afterAutospacing="1"/>
    </w:pPr>
    <w:rPr>
      <w:bCs w:val="0"/>
      <w:sz w:val="24"/>
      <w:szCs w:val="24"/>
    </w:rPr>
  </w:style>
  <w:style w:type="paragraph" w:customStyle="1" w:styleId="p5">
    <w:name w:val="p5"/>
    <w:basedOn w:val="a"/>
    <w:uiPriority w:val="99"/>
    <w:qFormat/>
    <w:rsid w:val="00EF5CA6"/>
    <w:pPr>
      <w:spacing w:before="100" w:beforeAutospacing="1" w:after="100" w:afterAutospacing="1"/>
    </w:pPr>
    <w:rPr>
      <w:bCs w:val="0"/>
      <w:sz w:val="24"/>
      <w:szCs w:val="24"/>
    </w:rPr>
  </w:style>
  <w:style w:type="paragraph" w:customStyle="1" w:styleId="p6">
    <w:name w:val="p6"/>
    <w:basedOn w:val="a"/>
    <w:uiPriority w:val="99"/>
    <w:qFormat/>
    <w:rsid w:val="00EF5CA6"/>
    <w:pPr>
      <w:spacing w:before="100" w:beforeAutospacing="1" w:after="100" w:afterAutospacing="1"/>
    </w:pPr>
    <w:rPr>
      <w:bCs w:val="0"/>
      <w:sz w:val="24"/>
      <w:szCs w:val="24"/>
    </w:rPr>
  </w:style>
  <w:style w:type="paragraph" w:customStyle="1" w:styleId="p13">
    <w:name w:val="p13"/>
    <w:basedOn w:val="a"/>
    <w:uiPriority w:val="99"/>
    <w:qFormat/>
    <w:rsid w:val="00EF5CA6"/>
    <w:pPr>
      <w:spacing w:before="100" w:beforeAutospacing="1" w:after="100" w:afterAutospacing="1"/>
    </w:pPr>
    <w:rPr>
      <w:bCs w:val="0"/>
      <w:sz w:val="24"/>
      <w:szCs w:val="24"/>
    </w:rPr>
  </w:style>
  <w:style w:type="paragraph" w:customStyle="1" w:styleId="aj">
    <w:name w:val="_aj"/>
    <w:basedOn w:val="a"/>
    <w:uiPriority w:val="99"/>
    <w:qFormat/>
    <w:rsid w:val="00EF5CA6"/>
    <w:pPr>
      <w:spacing w:before="100" w:beforeAutospacing="1" w:after="100" w:afterAutospacing="1"/>
    </w:pPr>
    <w:rPr>
      <w:bCs w:val="0"/>
      <w:sz w:val="24"/>
      <w:szCs w:val="24"/>
    </w:rPr>
  </w:style>
  <w:style w:type="paragraph" w:customStyle="1" w:styleId="211">
    <w:name w:val="Основной текст 21"/>
    <w:basedOn w:val="a"/>
    <w:uiPriority w:val="99"/>
    <w:qFormat/>
    <w:rsid w:val="00EF5CA6"/>
    <w:pPr>
      <w:spacing w:line="360" w:lineRule="auto"/>
      <w:ind w:firstLine="709"/>
      <w:jc w:val="both"/>
    </w:pPr>
    <w:rPr>
      <w:bCs w:val="0"/>
      <w:szCs w:val="20"/>
      <w:lang w:val="en-US"/>
    </w:rPr>
  </w:style>
  <w:style w:type="paragraph" w:customStyle="1" w:styleId="s3">
    <w:name w:val="s_3"/>
    <w:basedOn w:val="a"/>
    <w:uiPriority w:val="99"/>
    <w:qFormat/>
    <w:rsid w:val="00EF5CA6"/>
    <w:pPr>
      <w:spacing w:before="100" w:beforeAutospacing="1" w:after="100" w:afterAutospacing="1"/>
    </w:pPr>
    <w:rPr>
      <w:bCs w:val="0"/>
      <w:sz w:val="24"/>
      <w:szCs w:val="24"/>
    </w:rPr>
  </w:style>
  <w:style w:type="paragraph" w:customStyle="1" w:styleId="sourcetag">
    <w:name w:val="source__tag"/>
    <w:basedOn w:val="a"/>
    <w:uiPriority w:val="99"/>
    <w:qFormat/>
    <w:rsid w:val="00EF5CA6"/>
    <w:pPr>
      <w:spacing w:before="100" w:beforeAutospacing="1" w:after="100" w:afterAutospacing="1"/>
    </w:pPr>
    <w:rPr>
      <w:bCs w:val="0"/>
      <w:sz w:val="24"/>
      <w:szCs w:val="24"/>
    </w:rPr>
  </w:style>
  <w:style w:type="character" w:customStyle="1" w:styleId="36">
    <w:name w:val="Основной текст (3)_"/>
    <w:link w:val="37"/>
    <w:uiPriority w:val="99"/>
    <w:locked/>
    <w:rsid w:val="00EF5CA6"/>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EF5CA6"/>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EF5CA6"/>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EF5CA6"/>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EF5CA6"/>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EF5CA6"/>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EF5CA6"/>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EF5CA6"/>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EF5CA6"/>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EF5CA6"/>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EF5CA6"/>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EF5CA6"/>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EF5CA6"/>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EF5CA6"/>
    <w:pPr>
      <w:suppressLineNumbers/>
    </w:pPr>
    <w:rPr>
      <w:bCs w:val="0"/>
      <w:sz w:val="20"/>
      <w:szCs w:val="20"/>
      <w:lang w:eastAsia="zh-CN"/>
    </w:rPr>
  </w:style>
  <w:style w:type="paragraph" w:customStyle="1" w:styleId="unformattexttopleveltext">
    <w:name w:val="unformattext topleveltext"/>
    <w:basedOn w:val="a"/>
    <w:uiPriority w:val="99"/>
    <w:qFormat/>
    <w:rsid w:val="00EF5CA6"/>
    <w:pPr>
      <w:spacing w:before="100" w:beforeAutospacing="1" w:after="100" w:afterAutospacing="1"/>
    </w:pPr>
    <w:rPr>
      <w:rFonts w:eastAsia="Calibri"/>
      <w:bCs w:val="0"/>
      <w:sz w:val="24"/>
      <w:szCs w:val="24"/>
    </w:rPr>
  </w:style>
  <w:style w:type="paragraph" w:customStyle="1" w:styleId="p10">
    <w:name w:val="p10"/>
    <w:basedOn w:val="a"/>
    <w:uiPriority w:val="99"/>
    <w:qFormat/>
    <w:rsid w:val="00EF5CA6"/>
    <w:pPr>
      <w:spacing w:before="100" w:beforeAutospacing="1" w:after="100" w:afterAutospacing="1"/>
    </w:pPr>
    <w:rPr>
      <w:bCs w:val="0"/>
      <w:sz w:val="24"/>
      <w:szCs w:val="24"/>
    </w:rPr>
  </w:style>
  <w:style w:type="paragraph" w:customStyle="1" w:styleId="2c">
    <w:name w:val="Абзац списка2"/>
    <w:basedOn w:val="a"/>
    <w:uiPriority w:val="99"/>
    <w:qFormat/>
    <w:rsid w:val="00EF5CA6"/>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EF5CA6"/>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EF5CA6"/>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EF5CA6"/>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unhideWhenUsed/>
    <w:rsid w:val="00EF5CA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EF5CA6"/>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EF5CA6"/>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EF5CA6"/>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EF5CA6"/>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EF5CA6"/>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EF5CA6"/>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EF5CA6"/>
    <w:rPr>
      <w:rFonts w:ascii="Times New Roman" w:hAnsi="Times New Roman" w:cs="Times New Roman"/>
      <w:w w:val="109"/>
      <w:sz w:val="24"/>
      <w:szCs w:val="24"/>
    </w:rPr>
  </w:style>
  <w:style w:type="paragraph" w:customStyle="1" w:styleId="S0">
    <w:name w:val="S_Обычный"/>
    <w:basedOn w:val="a"/>
    <w:link w:val="S"/>
    <w:qFormat/>
    <w:rsid w:val="00EF5CA6"/>
    <w:pPr>
      <w:tabs>
        <w:tab w:val="num" w:pos="1080"/>
      </w:tabs>
      <w:spacing w:line="360" w:lineRule="auto"/>
      <w:ind w:firstLine="720"/>
      <w:jc w:val="both"/>
    </w:pPr>
    <w:rPr>
      <w:rFonts w:eastAsiaTheme="minorHAnsi"/>
      <w:bCs w:val="0"/>
      <w:w w:val="109"/>
      <w:sz w:val="24"/>
      <w:szCs w:val="24"/>
      <w:lang w:eastAsia="en-US"/>
    </w:rPr>
  </w:style>
  <w:style w:type="paragraph" w:customStyle="1" w:styleId="FR2">
    <w:name w:val="FR2"/>
    <w:uiPriority w:val="99"/>
    <w:qFormat/>
    <w:rsid w:val="00EF5CA6"/>
    <w:pPr>
      <w:widowControl w:val="0"/>
      <w:overflowPunct w:val="0"/>
      <w:autoSpaceDE w:val="0"/>
      <w:autoSpaceDN w:val="0"/>
      <w:adjustRightInd w:val="0"/>
      <w:spacing w:after="0" w:line="240" w:lineRule="auto"/>
      <w:ind w:firstLine="520"/>
      <w:jc w:val="both"/>
    </w:pPr>
    <w:rPr>
      <w:rFonts w:ascii="Times New Roman" w:eastAsia="Times New Roman" w:hAnsi="Times New Roman" w:cs="Times New Roman"/>
      <w:sz w:val="40"/>
      <w:szCs w:val="20"/>
      <w:lang w:eastAsia="ru-RU"/>
    </w:rPr>
  </w:style>
  <w:style w:type="paragraph" w:customStyle="1" w:styleId="FR3">
    <w:name w:val="FR3"/>
    <w:uiPriority w:val="99"/>
    <w:qFormat/>
    <w:rsid w:val="00EF5CA6"/>
    <w:pPr>
      <w:widowControl w:val="0"/>
      <w:overflowPunct w:val="0"/>
      <w:autoSpaceDE w:val="0"/>
      <w:autoSpaceDN w:val="0"/>
      <w:adjustRightInd w:val="0"/>
      <w:spacing w:after="0" w:line="254" w:lineRule="auto"/>
      <w:ind w:firstLine="540"/>
      <w:jc w:val="both"/>
    </w:pPr>
    <w:rPr>
      <w:rFonts w:ascii="Arial" w:eastAsia="Times New Roman" w:hAnsi="Arial" w:cs="Times New Roman"/>
      <w:i/>
      <w:sz w:val="36"/>
      <w:szCs w:val="20"/>
      <w:lang w:eastAsia="ru-RU"/>
    </w:rPr>
  </w:style>
  <w:style w:type="paragraph" w:customStyle="1" w:styleId="73">
    <w:name w:val="заголовок 7"/>
    <w:basedOn w:val="a"/>
    <w:next w:val="a"/>
    <w:uiPriority w:val="99"/>
    <w:qFormat/>
    <w:rsid w:val="00EF5CA6"/>
    <w:pPr>
      <w:keepNext/>
      <w:widowControl w:val="0"/>
      <w:autoSpaceDE w:val="0"/>
      <w:autoSpaceDN w:val="0"/>
    </w:pPr>
    <w:rPr>
      <w:b/>
      <w:sz w:val="24"/>
      <w:szCs w:val="24"/>
    </w:rPr>
  </w:style>
  <w:style w:type="paragraph" w:customStyle="1" w:styleId="afff0">
    <w:name w:val="Заголовок таблицы"/>
    <w:basedOn w:val="afff"/>
    <w:uiPriority w:val="99"/>
    <w:qFormat/>
    <w:rsid w:val="00EF5CA6"/>
    <w:pPr>
      <w:widowControl w:val="0"/>
      <w:suppressAutoHyphens/>
      <w:jc w:val="center"/>
    </w:pPr>
    <w:rPr>
      <w:rFonts w:eastAsia="Lucida Sans Unicode"/>
      <w:b/>
      <w:bCs/>
      <w:i/>
      <w:iCs/>
      <w:color w:val="000000"/>
      <w:sz w:val="24"/>
      <w:szCs w:val="24"/>
      <w:lang w:eastAsia="ru-RU"/>
    </w:rPr>
  </w:style>
  <w:style w:type="paragraph" w:customStyle="1" w:styleId="consplusnormal1">
    <w:name w:val="consplusnormal"/>
    <w:basedOn w:val="a"/>
    <w:uiPriority w:val="99"/>
    <w:qFormat/>
    <w:rsid w:val="00EF5CA6"/>
    <w:pPr>
      <w:spacing w:before="100" w:beforeAutospacing="1" w:after="100" w:afterAutospacing="1"/>
    </w:pPr>
    <w:rPr>
      <w:rFonts w:eastAsia="Calibri"/>
      <w:bCs w:val="0"/>
      <w:sz w:val="24"/>
      <w:szCs w:val="24"/>
    </w:rPr>
  </w:style>
  <w:style w:type="paragraph" w:customStyle="1" w:styleId="consplustitle0">
    <w:name w:val="consplustitle"/>
    <w:basedOn w:val="a"/>
    <w:uiPriority w:val="99"/>
    <w:qFormat/>
    <w:rsid w:val="00EF5CA6"/>
    <w:pPr>
      <w:spacing w:before="100" w:beforeAutospacing="1" w:after="100" w:afterAutospacing="1"/>
    </w:pPr>
    <w:rPr>
      <w:rFonts w:eastAsia="Calibri"/>
      <w:bCs w:val="0"/>
      <w:sz w:val="24"/>
      <w:szCs w:val="24"/>
    </w:rPr>
  </w:style>
  <w:style w:type="character" w:customStyle="1" w:styleId="Bodytext2">
    <w:name w:val="Body text (2)_"/>
    <w:link w:val="Bodytext20"/>
    <w:locked/>
    <w:rsid w:val="00EF5CA6"/>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EF5CA6"/>
    <w:pPr>
      <w:widowControl w:val="0"/>
      <w:shd w:val="clear" w:color="auto" w:fill="FFFFFF"/>
      <w:spacing w:before="900" w:after="600" w:line="322" w:lineRule="exact"/>
      <w:jc w:val="center"/>
    </w:pPr>
    <w:rPr>
      <w:rFonts w:eastAsiaTheme="minorHAnsi"/>
      <w:bCs w:val="0"/>
      <w:lang w:eastAsia="en-US"/>
    </w:rPr>
  </w:style>
  <w:style w:type="paragraph" w:customStyle="1" w:styleId="1f0">
    <w:name w:val="Обычный1"/>
    <w:uiPriority w:val="99"/>
    <w:qFormat/>
    <w:rsid w:val="00EF5CA6"/>
    <w:pPr>
      <w:snapToGrid w:val="0"/>
      <w:spacing w:after="0" w:line="240" w:lineRule="auto"/>
    </w:pPr>
    <w:rPr>
      <w:rFonts w:ascii="Times New Roman" w:eastAsia="Times New Roman" w:hAnsi="Times New Roman" w:cs="Times New Roman"/>
      <w:szCs w:val="20"/>
      <w:lang w:eastAsia="ru-RU"/>
    </w:rPr>
  </w:style>
  <w:style w:type="paragraph" w:customStyle="1" w:styleId="afff1">
    <w:name w:val="Разделитель таблиц"/>
    <w:basedOn w:val="a"/>
    <w:uiPriority w:val="99"/>
    <w:qFormat/>
    <w:rsid w:val="00EF5CA6"/>
    <w:pPr>
      <w:spacing w:line="14" w:lineRule="exact"/>
    </w:pPr>
    <w:rPr>
      <w:bCs w:val="0"/>
      <w:sz w:val="2"/>
      <w:szCs w:val="20"/>
    </w:rPr>
  </w:style>
  <w:style w:type="paragraph" w:customStyle="1" w:styleId="afff2">
    <w:name w:val="Текст таблицы"/>
    <w:basedOn w:val="1f0"/>
    <w:uiPriority w:val="99"/>
    <w:qFormat/>
    <w:rsid w:val="00EF5CA6"/>
  </w:style>
  <w:style w:type="paragraph" w:customStyle="1" w:styleId="afff3">
    <w:name w:val="Заголовок таблицы повторяющийся"/>
    <w:basedOn w:val="1f0"/>
    <w:uiPriority w:val="99"/>
    <w:qFormat/>
    <w:rsid w:val="00EF5CA6"/>
    <w:pPr>
      <w:jc w:val="center"/>
    </w:pPr>
    <w:rPr>
      <w:b/>
    </w:rPr>
  </w:style>
  <w:style w:type="paragraph" w:customStyle="1" w:styleId="s16">
    <w:name w:val="s_16"/>
    <w:basedOn w:val="a"/>
    <w:uiPriority w:val="99"/>
    <w:qFormat/>
    <w:rsid w:val="00EF5CA6"/>
    <w:pPr>
      <w:spacing w:before="100" w:beforeAutospacing="1" w:after="100" w:afterAutospacing="1"/>
    </w:pPr>
    <w:rPr>
      <w:bCs w:val="0"/>
      <w:sz w:val="24"/>
      <w:szCs w:val="24"/>
    </w:rPr>
  </w:style>
  <w:style w:type="paragraph" w:customStyle="1" w:styleId="footertelmain">
    <w:name w:val="footer__tel_main"/>
    <w:basedOn w:val="a"/>
    <w:uiPriority w:val="99"/>
    <w:qFormat/>
    <w:rsid w:val="00EF5CA6"/>
    <w:pPr>
      <w:spacing w:before="100" w:beforeAutospacing="1" w:after="100" w:afterAutospacing="1"/>
    </w:pPr>
    <w:rPr>
      <w:bCs w:val="0"/>
      <w:sz w:val="24"/>
      <w:szCs w:val="24"/>
    </w:rPr>
  </w:style>
  <w:style w:type="paragraph" w:customStyle="1" w:styleId="copyright-info">
    <w:name w:val="copyright-info"/>
    <w:basedOn w:val="a"/>
    <w:uiPriority w:val="99"/>
    <w:qFormat/>
    <w:rsid w:val="00EF5CA6"/>
    <w:pPr>
      <w:spacing w:before="100" w:beforeAutospacing="1" w:after="100" w:afterAutospacing="1"/>
    </w:pPr>
    <w:rPr>
      <w:bCs w:val="0"/>
      <w:sz w:val="24"/>
      <w:szCs w:val="24"/>
    </w:rPr>
  </w:style>
  <w:style w:type="character" w:styleId="afff4">
    <w:name w:val="footnote reference"/>
    <w:basedOn w:val="a0"/>
    <w:semiHidden/>
    <w:unhideWhenUsed/>
    <w:rsid w:val="00EF5CA6"/>
    <w:rPr>
      <w:vertAlign w:val="superscript"/>
    </w:rPr>
  </w:style>
  <w:style w:type="character" w:styleId="afff5">
    <w:name w:val="annotation reference"/>
    <w:basedOn w:val="a0"/>
    <w:uiPriority w:val="99"/>
    <w:semiHidden/>
    <w:unhideWhenUsed/>
    <w:rsid w:val="00EF5CA6"/>
    <w:rPr>
      <w:sz w:val="16"/>
      <w:szCs w:val="16"/>
    </w:rPr>
  </w:style>
  <w:style w:type="character" w:customStyle="1" w:styleId="711">
    <w:name w:val="Заголовок 7 Знак1"/>
    <w:basedOn w:val="a0"/>
    <w:semiHidden/>
    <w:rsid w:val="00EF5CA6"/>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EF5CA6"/>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EF5CA6"/>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EF5CA6"/>
    <w:rPr>
      <w:rFonts w:ascii="Tahoma" w:hAnsi="Tahoma" w:cs="Tahoma"/>
      <w:sz w:val="16"/>
      <w:szCs w:val="16"/>
    </w:rPr>
  </w:style>
  <w:style w:type="character" w:customStyle="1" w:styleId="1f1">
    <w:name w:val="Текст выноски Знак1"/>
    <w:basedOn w:val="a0"/>
    <w:uiPriority w:val="99"/>
    <w:semiHidden/>
    <w:rsid w:val="00EF5CA6"/>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EF5CA6"/>
    <w:rPr>
      <w:bCs w:val="0"/>
      <w:sz w:val="20"/>
      <w:szCs w:val="20"/>
    </w:rPr>
  </w:style>
  <w:style w:type="character" w:customStyle="1" w:styleId="1f2">
    <w:name w:val="Текст сноски Знак1"/>
    <w:basedOn w:val="a0"/>
    <w:uiPriority w:val="99"/>
    <w:semiHidden/>
    <w:rsid w:val="00EF5CA6"/>
    <w:rPr>
      <w:rFonts w:ascii="Times New Roman" w:eastAsia="Times New Roman" w:hAnsi="Times New Roman" w:cs="Times New Roman"/>
      <w:bCs/>
      <w:sz w:val="20"/>
      <w:szCs w:val="20"/>
      <w:lang w:eastAsia="ru-RU"/>
    </w:rPr>
  </w:style>
  <w:style w:type="paragraph" w:styleId="ac">
    <w:name w:val="header"/>
    <w:basedOn w:val="a"/>
    <w:link w:val="ab"/>
    <w:uiPriority w:val="99"/>
    <w:unhideWhenUsed/>
    <w:rsid w:val="00EF5CA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3">
    <w:name w:val="Верхний колонтитул Знак1"/>
    <w:basedOn w:val="a0"/>
    <w:uiPriority w:val="99"/>
    <w:semiHidden/>
    <w:rsid w:val="00EF5CA6"/>
    <w:rPr>
      <w:rFonts w:ascii="Times New Roman" w:eastAsia="Times New Roman" w:hAnsi="Times New Roman" w:cs="Times New Roman"/>
      <w:bCs/>
      <w:sz w:val="28"/>
      <w:szCs w:val="28"/>
      <w:lang w:eastAsia="ru-RU"/>
    </w:rPr>
  </w:style>
  <w:style w:type="paragraph" w:styleId="af0">
    <w:name w:val="Title"/>
    <w:basedOn w:val="a"/>
    <w:next w:val="a"/>
    <w:link w:val="af"/>
    <w:qFormat/>
    <w:rsid w:val="00EF5CA6"/>
    <w:pPr>
      <w:pBdr>
        <w:bottom w:val="single" w:sz="8" w:space="4" w:color="4F81BD" w:themeColor="accent1"/>
      </w:pBdr>
      <w:spacing w:after="300"/>
      <w:contextualSpacing/>
    </w:pPr>
    <w:rPr>
      <w:bCs w:val="0"/>
      <w:sz w:val="24"/>
      <w:szCs w:val="20"/>
    </w:rPr>
  </w:style>
  <w:style w:type="character" w:customStyle="1" w:styleId="1f4">
    <w:name w:val="Название Знак1"/>
    <w:basedOn w:val="a0"/>
    <w:uiPriority w:val="99"/>
    <w:rsid w:val="00EF5CA6"/>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EF5CA6"/>
    <w:pPr>
      <w:spacing w:after="120"/>
    </w:pPr>
    <w:rPr>
      <w:sz w:val="16"/>
      <w:szCs w:val="16"/>
    </w:rPr>
  </w:style>
  <w:style w:type="character" w:customStyle="1" w:styleId="310">
    <w:name w:val="Основной текст 3 Знак1"/>
    <w:basedOn w:val="a0"/>
    <w:uiPriority w:val="99"/>
    <w:semiHidden/>
    <w:rsid w:val="00EF5CA6"/>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EF5CA6"/>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EF5CA6"/>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EF5CA6"/>
    <w:rPr>
      <w:rFonts w:ascii="Tahoma" w:hAnsi="Tahoma" w:cs="Tahoma"/>
      <w:bCs w:val="0"/>
      <w:sz w:val="16"/>
      <w:szCs w:val="16"/>
    </w:rPr>
  </w:style>
  <w:style w:type="character" w:customStyle="1" w:styleId="1f5">
    <w:name w:val="Схема документа Знак1"/>
    <w:basedOn w:val="a0"/>
    <w:uiPriority w:val="99"/>
    <w:semiHidden/>
    <w:rsid w:val="00EF5CA6"/>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EF5CA6"/>
    <w:rPr>
      <w:b/>
      <w:bCs/>
    </w:rPr>
  </w:style>
  <w:style w:type="character" w:customStyle="1" w:styleId="1f6">
    <w:name w:val="Тема примечания Знак1"/>
    <w:basedOn w:val="13"/>
    <w:uiPriority w:val="99"/>
    <w:semiHidden/>
    <w:rsid w:val="00EF5CA6"/>
    <w:rPr>
      <w:rFonts w:ascii="Times New Roman" w:eastAsia="Times New Roman" w:hAnsi="Times New Roman" w:cs="Times New Roman"/>
      <w:b/>
      <w:bCs/>
      <w:sz w:val="20"/>
      <w:szCs w:val="20"/>
      <w:lang w:eastAsia="ru-RU"/>
    </w:rPr>
  </w:style>
  <w:style w:type="character" w:customStyle="1" w:styleId="blk">
    <w:name w:val="blk"/>
    <w:rsid w:val="00EF5CA6"/>
  </w:style>
  <w:style w:type="character" w:customStyle="1" w:styleId="FontStyle47">
    <w:name w:val="Font Style47"/>
    <w:rsid w:val="00EF5CA6"/>
    <w:rPr>
      <w:rFonts w:ascii="Times New Roman" w:hAnsi="Times New Roman" w:cs="Times New Roman" w:hint="default"/>
      <w:sz w:val="22"/>
    </w:rPr>
  </w:style>
  <w:style w:type="character" w:customStyle="1" w:styleId="FontStyle32">
    <w:name w:val="Font Style32"/>
    <w:rsid w:val="00EF5CA6"/>
    <w:rPr>
      <w:rFonts w:ascii="Times New Roman" w:hAnsi="Times New Roman" w:cs="Times New Roman" w:hint="default"/>
      <w:sz w:val="22"/>
      <w:szCs w:val="22"/>
    </w:rPr>
  </w:style>
  <w:style w:type="character" w:customStyle="1" w:styleId="spell">
    <w:name w:val="spell"/>
    <w:basedOn w:val="a0"/>
    <w:rsid w:val="00EF5CA6"/>
  </w:style>
  <w:style w:type="character" w:customStyle="1" w:styleId="2d">
    <w:name w:val="Основной текст (2) + Не полужирный"/>
    <w:basedOn w:val="25"/>
    <w:rsid w:val="00EF5CA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EF5CA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uiPriority w:val="99"/>
    <w:rsid w:val="00EF5CA6"/>
    <w:rPr>
      <w:color w:val="008000"/>
    </w:rPr>
  </w:style>
  <w:style w:type="character" w:customStyle="1" w:styleId="afff7">
    <w:name w:val="Цветовое выделение"/>
    <w:uiPriority w:val="99"/>
    <w:rsid w:val="00EF5CA6"/>
    <w:rPr>
      <w:b/>
      <w:bCs w:val="0"/>
      <w:color w:val="000080"/>
    </w:rPr>
  </w:style>
  <w:style w:type="character" w:customStyle="1" w:styleId="afff8">
    <w:name w:val="Не вступил в силу"/>
    <w:rsid w:val="00EF5CA6"/>
    <w:rPr>
      <w:b/>
      <w:bCs w:val="0"/>
      <w:color w:val="008080"/>
    </w:rPr>
  </w:style>
  <w:style w:type="character" w:customStyle="1" w:styleId="bold">
    <w:name w:val="bold"/>
    <w:uiPriority w:val="99"/>
    <w:rsid w:val="00EF5CA6"/>
    <w:rPr>
      <w:b/>
      <w:bCs/>
    </w:rPr>
  </w:style>
  <w:style w:type="character" w:customStyle="1" w:styleId="1pt">
    <w:name w:val="Основной текст + Интервал 1 pt"/>
    <w:rsid w:val="00EF5CA6"/>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EF5CA6"/>
    <w:rPr>
      <w:rFonts w:ascii="Times New Roman" w:eastAsia="Times New Roman" w:hAnsi="Times New Roman" w:cs="Times New Roman" w:hint="default"/>
      <w:sz w:val="24"/>
      <w:szCs w:val="24"/>
    </w:rPr>
  </w:style>
  <w:style w:type="character" w:customStyle="1" w:styleId="2e">
    <w:name w:val="Подпись к таблице (2)"/>
    <w:rsid w:val="00EF5CA6"/>
    <w:rPr>
      <w:sz w:val="27"/>
      <w:szCs w:val="27"/>
      <w:u w:val="single"/>
      <w:shd w:val="clear" w:color="auto" w:fill="FFFFFF"/>
      <w:lang w:bidi="ar-SA"/>
    </w:rPr>
  </w:style>
  <w:style w:type="character" w:customStyle="1" w:styleId="83">
    <w:name w:val="Основной текст (8) + Не полужирный"/>
    <w:rsid w:val="00EF5CA6"/>
    <w:rPr>
      <w:b/>
      <w:bCs/>
      <w:sz w:val="23"/>
      <w:szCs w:val="23"/>
      <w:shd w:val="clear" w:color="auto" w:fill="FFFFFF"/>
      <w:lang w:bidi="ar-SA"/>
    </w:rPr>
  </w:style>
  <w:style w:type="character" w:customStyle="1" w:styleId="apple-converted-space">
    <w:name w:val="apple-converted-space"/>
    <w:rsid w:val="00EF5CA6"/>
    <w:rPr>
      <w:rFonts w:ascii="Times New Roman" w:hAnsi="Times New Roman" w:cs="Times New Roman" w:hint="default"/>
    </w:rPr>
  </w:style>
  <w:style w:type="character" w:customStyle="1" w:styleId="29pt">
    <w:name w:val="Основной текст (2) + 9 pt"/>
    <w:aliases w:val="Полужирный"/>
    <w:rsid w:val="00EF5CA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EF5CA6"/>
  </w:style>
  <w:style w:type="character" w:customStyle="1" w:styleId="2f">
    <w:name w:val="Заголовок №2"/>
    <w:rsid w:val="00EF5CA6"/>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EF5CA6"/>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EF5CA6"/>
    <w:pPr>
      <w:spacing w:after="120" w:line="480" w:lineRule="auto"/>
    </w:pPr>
  </w:style>
  <w:style w:type="character" w:customStyle="1" w:styleId="213">
    <w:name w:val="Основной текст 2 Знак1"/>
    <w:basedOn w:val="a0"/>
    <w:uiPriority w:val="99"/>
    <w:semiHidden/>
    <w:rsid w:val="00EF5CA6"/>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EF5CA6"/>
    <w:pPr>
      <w:spacing w:after="120"/>
      <w:ind w:left="283"/>
    </w:pPr>
    <w:rPr>
      <w:sz w:val="16"/>
      <w:szCs w:val="16"/>
    </w:rPr>
  </w:style>
  <w:style w:type="character" w:customStyle="1" w:styleId="311">
    <w:name w:val="Основной текст с отступом 3 Знак1"/>
    <w:basedOn w:val="a0"/>
    <w:uiPriority w:val="99"/>
    <w:semiHidden/>
    <w:rsid w:val="00EF5CA6"/>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EF5CA6"/>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EF5CA6"/>
    <w:rPr>
      <w:rFonts w:ascii="Consolas" w:eastAsia="Times New Roman" w:hAnsi="Consolas" w:cs="Consolas" w:hint="default"/>
      <w:bCs/>
      <w:sz w:val="20"/>
      <w:szCs w:val="20"/>
      <w:lang w:eastAsia="ru-RU"/>
    </w:rPr>
  </w:style>
  <w:style w:type="character" w:customStyle="1" w:styleId="s2">
    <w:name w:val="s2"/>
    <w:rsid w:val="00EF5CA6"/>
  </w:style>
  <w:style w:type="character" w:customStyle="1" w:styleId="s10">
    <w:name w:val="s1"/>
    <w:rsid w:val="00EF5CA6"/>
  </w:style>
  <w:style w:type="character" w:customStyle="1" w:styleId="fontstyle01">
    <w:name w:val="fontstyle01"/>
    <w:rsid w:val="00EF5CA6"/>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EF5CA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EF5CA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EF5C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EF5CA6"/>
  </w:style>
  <w:style w:type="character" w:customStyle="1" w:styleId="news-date-time">
    <w:name w:val="news-date-time"/>
    <w:rsid w:val="00EF5CA6"/>
  </w:style>
  <w:style w:type="character" w:customStyle="1" w:styleId="apple-style-span">
    <w:name w:val="apple-style-span"/>
    <w:uiPriority w:val="99"/>
    <w:rsid w:val="00EF5CA6"/>
    <w:rPr>
      <w:rFonts w:ascii="Times New Roman" w:hAnsi="Times New Roman" w:cs="Times New Roman" w:hint="default"/>
    </w:rPr>
  </w:style>
  <w:style w:type="character" w:customStyle="1" w:styleId="fn">
    <w:name w:val="fn"/>
    <w:basedOn w:val="a0"/>
    <w:rsid w:val="00EF5CA6"/>
  </w:style>
  <w:style w:type="character" w:customStyle="1" w:styleId="1f7">
    <w:name w:val="Гиперссылка1"/>
    <w:basedOn w:val="a0"/>
    <w:uiPriority w:val="99"/>
    <w:rsid w:val="00EF5CA6"/>
    <w:rPr>
      <w:color w:val="0000FF"/>
      <w:u w:val="single"/>
    </w:rPr>
  </w:style>
  <w:style w:type="character" w:customStyle="1" w:styleId="1f8">
    <w:name w:val="Просмотренная гиперссылка1"/>
    <w:basedOn w:val="a0"/>
    <w:uiPriority w:val="99"/>
    <w:semiHidden/>
    <w:rsid w:val="00EF5CA6"/>
    <w:rPr>
      <w:color w:val="800080"/>
      <w:u w:val="single"/>
    </w:rPr>
  </w:style>
  <w:style w:type="character" w:customStyle="1" w:styleId="820">
    <w:name w:val="Заголовок 8 Знак2"/>
    <w:basedOn w:val="a0"/>
    <w:uiPriority w:val="9"/>
    <w:semiHidden/>
    <w:rsid w:val="00EF5CA6"/>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EF5CA6"/>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EF5CA6"/>
  </w:style>
  <w:style w:type="character" w:customStyle="1" w:styleId="2f2">
    <w:name w:val="Нижний колонтитул Знак2"/>
    <w:basedOn w:val="a0"/>
    <w:uiPriority w:val="99"/>
    <w:semiHidden/>
    <w:rsid w:val="00EF5CA6"/>
  </w:style>
  <w:style w:type="character" w:customStyle="1" w:styleId="2f3">
    <w:name w:val="Название Знак2"/>
    <w:basedOn w:val="a0"/>
    <w:uiPriority w:val="10"/>
    <w:rsid w:val="00EF5CA6"/>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EF5CA6"/>
    <w:rPr>
      <w:rFonts w:ascii="Arial" w:hAnsi="Arial" w:cs="Arial" w:hint="default"/>
      <w:b/>
      <w:bCs/>
      <w:sz w:val="22"/>
      <w:szCs w:val="22"/>
    </w:rPr>
  </w:style>
  <w:style w:type="character" w:customStyle="1" w:styleId="FontStyle16">
    <w:name w:val="Font Style16"/>
    <w:rsid w:val="00EF5CA6"/>
    <w:rPr>
      <w:rFonts w:ascii="Arial" w:hAnsi="Arial" w:cs="Arial" w:hint="default"/>
      <w:sz w:val="22"/>
      <w:szCs w:val="22"/>
    </w:rPr>
  </w:style>
  <w:style w:type="character" w:customStyle="1" w:styleId="FontStyle11">
    <w:name w:val="Font Style11"/>
    <w:uiPriority w:val="99"/>
    <w:rsid w:val="00EF5CA6"/>
    <w:rPr>
      <w:rFonts w:ascii="Trebuchet MS" w:hAnsi="Trebuchet MS" w:cs="Trebuchet MS" w:hint="default"/>
      <w:b/>
      <w:bCs/>
      <w:sz w:val="12"/>
      <w:szCs w:val="12"/>
    </w:rPr>
  </w:style>
  <w:style w:type="character" w:customStyle="1" w:styleId="FontStyle18">
    <w:name w:val="Font Style18"/>
    <w:uiPriority w:val="99"/>
    <w:rsid w:val="00EF5CA6"/>
    <w:rPr>
      <w:rFonts w:ascii="Trebuchet MS" w:hAnsi="Trebuchet MS" w:hint="default"/>
      <w:sz w:val="22"/>
    </w:rPr>
  </w:style>
  <w:style w:type="paragraph" w:styleId="af6">
    <w:name w:val="Body Text First Indent"/>
    <w:basedOn w:val="af2"/>
    <w:link w:val="af5"/>
    <w:uiPriority w:val="99"/>
    <w:semiHidden/>
    <w:unhideWhenUsed/>
    <w:rsid w:val="00EF5CA6"/>
    <w:pPr>
      <w:spacing w:after="0"/>
      <w:ind w:firstLine="360"/>
    </w:pPr>
    <w:rPr>
      <w:sz w:val="24"/>
      <w:szCs w:val="24"/>
    </w:rPr>
  </w:style>
  <w:style w:type="character" w:customStyle="1" w:styleId="1f9">
    <w:name w:val="Красная строка Знак1"/>
    <w:basedOn w:val="12"/>
    <w:uiPriority w:val="99"/>
    <w:semiHidden/>
    <w:rsid w:val="00EF5CA6"/>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EF5CA6"/>
    <w:rPr>
      <w:rFonts w:ascii="Courier New" w:hAnsi="Courier New"/>
      <w:bCs w:val="0"/>
      <w:sz w:val="20"/>
      <w:szCs w:val="20"/>
    </w:rPr>
  </w:style>
  <w:style w:type="character" w:customStyle="1" w:styleId="1fa">
    <w:name w:val="Текст Знак1"/>
    <w:basedOn w:val="a0"/>
    <w:semiHidden/>
    <w:rsid w:val="00EF5CA6"/>
    <w:rPr>
      <w:rFonts w:ascii="Consolas" w:eastAsia="Times New Roman" w:hAnsi="Consolas" w:cs="Consolas"/>
      <w:bCs/>
      <w:sz w:val="21"/>
      <w:szCs w:val="21"/>
      <w:lang w:eastAsia="ru-RU"/>
    </w:rPr>
  </w:style>
  <w:style w:type="character" w:customStyle="1" w:styleId="postbody1">
    <w:name w:val="postbody1"/>
    <w:rsid w:val="00EF5CA6"/>
    <w:rPr>
      <w:sz w:val="20"/>
      <w:szCs w:val="20"/>
    </w:rPr>
  </w:style>
  <w:style w:type="character" w:customStyle="1" w:styleId="2f4">
    <w:name w:val="Гиперссылка2"/>
    <w:basedOn w:val="a0"/>
    <w:rsid w:val="00EF5CA6"/>
    <w:rPr>
      <w:rFonts w:ascii="Times New Roman" w:hAnsi="Times New Roman" w:cs="Times New Roman" w:hint="default"/>
    </w:rPr>
  </w:style>
  <w:style w:type="character" w:customStyle="1" w:styleId="38">
    <w:name w:val="Гиперссылка3"/>
    <w:rsid w:val="00EF5CA6"/>
    <w:rPr>
      <w:rFonts w:ascii="Times New Roman" w:hAnsi="Times New Roman" w:cs="Times New Roman" w:hint="default"/>
    </w:rPr>
  </w:style>
  <w:style w:type="character" w:customStyle="1" w:styleId="docsupplement-number">
    <w:name w:val="doc__supplement-number"/>
    <w:rsid w:val="00EF5CA6"/>
  </w:style>
  <w:style w:type="character" w:customStyle="1" w:styleId="fill">
    <w:name w:val="fill"/>
    <w:basedOn w:val="a0"/>
    <w:rsid w:val="00EF5CA6"/>
  </w:style>
  <w:style w:type="character" w:customStyle="1" w:styleId="sfwc">
    <w:name w:val="sfwc"/>
    <w:basedOn w:val="a0"/>
    <w:rsid w:val="00EF5CA6"/>
  </w:style>
  <w:style w:type="character" w:customStyle="1" w:styleId="tooltiptext">
    <w:name w:val="tooltip_text"/>
    <w:basedOn w:val="a0"/>
    <w:rsid w:val="00EF5CA6"/>
  </w:style>
  <w:style w:type="paragraph" w:styleId="z-">
    <w:name w:val="HTML Top of Form"/>
    <w:basedOn w:val="a"/>
    <w:next w:val="a"/>
    <w:link w:val="z-0"/>
    <w:hidden/>
    <w:uiPriority w:val="99"/>
    <w:semiHidden/>
    <w:unhideWhenUsed/>
    <w:rsid w:val="00EF5CA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F5CA6"/>
    <w:rPr>
      <w:rFonts w:ascii="Arial" w:eastAsia="Times New Roman" w:hAnsi="Arial" w:cs="Arial"/>
      <w:bCs/>
      <w:vanish/>
      <w:sz w:val="16"/>
      <w:szCs w:val="16"/>
      <w:lang w:eastAsia="ru-RU"/>
    </w:rPr>
  </w:style>
  <w:style w:type="paragraph" w:styleId="z-1">
    <w:name w:val="HTML Bottom of Form"/>
    <w:basedOn w:val="a"/>
    <w:next w:val="a"/>
    <w:link w:val="z-2"/>
    <w:hidden/>
    <w:uiPriority w:val="99"/>
    <w:semiHidden/>
    <w:unhideWhenUsed/>
    <w:rsid w:val="00EF5CA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F5CA6"/>
    <w:rPr>
      <w:rFonts w:ascii="Arial" w:eastAsia="Times New Roman" w:hAnsi="Arial" w:cs="Arial"/>
      <w:bCs/>
      <w:vanish/>
      <w:sz w:val="16"/>
      <w:szCs w:val="16"/>
      <w:lang w:eastAsia="ru-RU"/>
    </w:rPr>
  </w:style>
  <w:style w:type="character" w:customStyle="1" w:styleId="workhours">
    <w:name w:val="workhours"/>
    <w:basedOn w:val="a0"/>
    <w:rsid w:val="00EF5CA6"/>
  </w:style>
  <w:style w:type="character" w:customStyle="1" w:styleId="organization-name">
    <w:name w:val="organization-name"/>
    <w:basedOn w:val="a0"/>
    <w:rsid w:val="00EF5CA6"/>
  </w:style>
  <w:style w:type="character" w:customStyle="1" w:styleId="tel">
    <w:name w:val="tel"/>
    <w:basedOn w:val="a0"/>
    <w:rsid w:val="00EF5CA6"/>
  </w:style>
  <w:style w:type="table" w:styleId="afff9">
    <w:name w:val="Table Grid"/>
    <w:basedOn w:val="a1"/>
    <w:uiPriority w:val="59"/>
    <w:rsid w:val="00EF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F5CA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EF5CA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b">
    <w:name w:val="Сетка таблицы1"/>
    <w:basedOn w:val="a1"/>
    <w:uiPriority w:val="59"/>
    <w:rsid w:val="00EF5C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A6"/>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EF5CA6"/>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EF5CA6"/>
    <w:pPr>
      <w:keepNext/>
      <w:numPr>
        <w:ilvl w:val="1"/>
        <w:numId w:val="1"/>
      </w:numPr>
      <w:spacing w:before="240" w:after="60"/>
      <w:outlineLvl w:val="1"/>
    </w:pPr>
    <w:rPr>
      <w:rFonts w:ascii="Arial" w:hAnsi="Arial" w:cs="Arial"/>
      <w:b/>
      <w:i/>
      <w:iCs/>
    </w:rPr>
  </w:style>
  <w:style w:type="paragraph" w:styleId="3">
    <w:name w:val="heading 3"/>
    <w:basedOn w:val="a"/>
    <w:next w:val="a"/>
    <w:link w:val="30"/>
    <w:uiPriority w:val="99"/>
    <w:semiHidden/>
    <w:unhideWhenUsed/>
    <w:qFormat/>
    <w:rsid w:val="00EF5CA6"/>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uiPriority w:val="99"/>
    <w:semiHidden/>
    <w:unhideWhenUsed/>
    <w:qFormat/>
    <w:rsid w:val="00EF5CA6"/>
    <w:pPr>
      <w:keepNext/>
      <w:numPr>
        <w:ilvl w:val="3"/>
        <w:numId w:val="1"/>
      </w:numPr>
      <w:spacing w:before="240" w:after="60"/>
      <w:outlineLvl w:val="3"/>
    </w:pPr>
    <w:rPr>
      <w:b/>
    </w:rPr>
  </w:style>
  <w:style w:type="paragraph" w:styleId="5">
    <w:name w:val="heading 5"/>
    <w:basedOn w:val="a"/>
    <w:next w:val="a"/>
    <w:link w:val="50"/>
    <w:uiPriority w:val="99"/>
    <w:semiHidden/>
    <w:unhideWhenUsed/>
    <w:qFormat/>
    <w:rsid w:val="00EF5CA6"/>
    <w:pPr>
      <w:numPr>
        <w:ilvl w:val="4"/>
        <w:numId w:val="1"/>
      </w:numPr>
      <w:spacing w:before="240" w:after="60"/>
      <w:outlineLvl w:val="4"/>
    </w:pPr>
    <w:rPr>
      <w:b/>
      <w:i/>
      <w:iCs/>
      <w:sz w:val="26"/>
      <w:szCs w:val="26"/>
    </w:rPr>
  </w:style>
  <w:style w:type="paragraph" w:styleId="6">
    <w:name w:val="heading 6"/>
    <w:basedOn w:val="a"/>
    <w:next w:val="a"/>
    <w:link w:val="60"/>
    <w:uiPriority w:val="9"/>
    <w:semiHidden/>
    <w:unhideWhenUsed/>
    <w:qFormat/>
    <w:rsid w:val="00EF5CA6"/>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EF5CA6"/>
    <w:pPr>
      <w:keepNext/>
      <w:keepLines/>
      <w:numPr>
        <w:ilvl w:val="6"/>
        <w:numId w:val="1"/>
      </w:numPr>
      <w:tabs>
        <w:tab w:val="clear" w:pos="1296"/>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F5CA6"/>
    <w:pPr>
      <w:keepNext/>
      <w:keepLines/>
      <w:numPr>
        <w:ilvl w:val="7"/>
        <w:numId w:val="1"/>
      </w:numPr>
      <w:tabs>
        <w:tab w:val="clear" w:pos="1440"/>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F5CA6"/>
    <w:pPr>
      <w:keepNext/>
      <w:keepLines/>
      <w:numPr>
        <w:ilvl w:val="8"/>
        <w:numId w:val="1"/>
      </w:numPr>
      <w:tabs>
        <w:tab w:val="clear" w:pos="1584"/>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CA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EF5CA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EF5CA6"/>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uiPriority w:val="99"/>
    <w:semiHidden/>
    <w:rsid w:val="00EF5C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EF5CA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EF5CA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F5CA6"/>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EF5CA6"/>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EF5CA6"/>
    <w:rPr>
      <w:rFonts w:asciiTheme="majorHAnsi" w:eastAsiaTheme="majorEastAsia" w:hAnsiTheme="majorHAnsi" w:cstheme="majorBidi"/>
      <w:bCs/>
      <w:i/>
      <w:iCs/>
      <w:color w:val="404040" w:themeColor="text1" w:themeTint="BF"/>
      <w:sz w:val="20"/>
      <w:szCs w:val="20"/>
      <w:lang w:eastAsia="ru-RU"/>
    </w:rPr>
  </w:style>
  <w:style w:type="character" w:styleId="a3">
    <w:name w:val="Hyperlink"/>
    <w:basedOn w:val="a0"/>
    <w:uiPriority w:val="99"/>
    <w:semiHidden/>
    <w:unhideWhenUsed/>
    <w:rsid w:val="00EF5CA6"/>
    <w:rPr>
      <w:color w:val="0000FF" w:themeColor="hyperlink"/>
      <w:u w:val="single"/>
    </w:rPr>
  </w:style>
  <w:style w:type="character" w:styleId="a4">
    <w:name w:val="FollowedHyperlink"/>
    <w:basedOn w:val="a0"/>
    <w:uiPriority w:val="99"/>
    <w:semiHidden/>
    <w:unhideWhenUsed/>
    <w:rsid w:val="00EF5CA6"/>
    <w:rPr>
      <w:color w:val="800080" w:themeColor="followedHyperlink"/>
      <w:u w:val="single"/>
    </w:rPr>
  </w:style>
  <w:style w:type="paragraph" w:styleId="HTML">
    <w:name w:val="HTML Preformatted"/>
    <w:basedOn w:val="a"/>
    <w:link w:val="HTML0"/>
    <w:semiHidden/>
    <w:unhideWhenUsed/>
    <w:qFormat/>
    <w:rsid w:val="00EF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lang w:val="x-none" w:eastAsia="x-none"/>
    </w:rPr>
  </w:style>
  <w:style w:type="character" w:customStyle="1" w:styleId="HTML0">
    <w:name w:val="Стандартный HTML Знак"/>
    <w:basedOn w:val="a0"/>
    <w:link w:val="HTML"/>
    <w:semiHidden/>
    <w:rsid w:val="00EF5CA6"/>
    <w:rPr>
      <w:rFonts w:ascii="Courier New" w:eastAsia="Times New Roman" w:hAnsi="Courier New" w:cs="Times New Roman"/>
      <w:sz w:val="20"/>
      <w:szCs w:val="20"/>
      <w:lang w:val="x-none" w:eastAsia="x-none"/>
    </w:r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semiHidden/>
    <w:locked/>
    <w:rsid w:val="00EF5CA6"/>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semiHidden/>
    <w:unhideWhenUsed/>
    <w:qFormat/>
    <w:rsid w:val="00EF5CA6"/>
    <w:pPr>
      <w:ind w:left="720"/>
      <w:contextualSpacing/>
    </w:pPr>
    <w:rPr>
      <w:bCs w:val="0"/>
      <w:sz w:val="24"/>
      <w:szCs w:val="24"/>
    </w:rPr>
  </w:style>
  <w:style w:type="character" w:customStyle="1" w:styleId="a7">
    <w:name w:val="Текст сноски Знак"/>
    <w:basedOn w:val="a0"/>
    <w:link w:val="a8"/>
    <w:uiPriority w:val="99"/>
    <w:semiHidden/>
    <w:locked/>
    <w:rsid w:val="00EF5CA6"/>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EF5CA6"/>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locked/>
    <w:rsid w:val="00EF5CA6"/>
  </w:style>
  <w:style w:type="character" w:customStyle="1" w:styleId="ad">
    <w:name w:val="Нижний колонтитул Знак"/>
    <w:basedOn w:val="a0"/>
    <w:link w:val="ae"/>
    <w:uiPriority w:val="99"/>
    <w:locked/>
    <w:rsid w:val="00EF5CA6"/>
  </w:style>
  <w:style w:type="character" w:customStyle="1" w:styleId="af">
    <w:name w:val="Название Знак"/>
    <w:basedOn w:val="a0"/>
    <w:link w:val="af0"/>
    <w:locked/>
    <w:rsid w:val="00EF5CA6"/>
    <w:rPr>
      <w:rFonts w:ascii="Times New Roman" w:eastAsia="Times New Roman" w:hAnsi="Times New Roman" w:cs="Times New Roman"/>
      <w:sz w:val="24"/>
      <w:szCs w:val="20"/>
      <w:lang w:eastAsia="ru-RU"/>
    </w:rPr>
  </w:style>
  <w:style w:type="character" w:customStyle="1" w:styleId="af1">
    <w:name w:val="Основной текст Знак"/>
    <w:basedOn w:val="a0"/>
    <w:link w:val="af2"/>
    <w:uiPriority w:val="1"/>
    <w:semiHidden/>
    <w:locked/>
    <w:rsid w:val="00EF5CA6"/>
    <w:rPr>
      <w:rFonts w:ascii="Times New Roman" w:eastAsia="Times New Roman" w:hAnsi="Times New Roman" w:cs="Times New Roman"/>
      <w:sz w:val="23"/>
      <w:szCs w:val="23"/>
      <w:lang w:eastAsia="ru-RU"/>
    </w:rPr>
  </w:style>
  <w:style w:type="character" w:customStyle="1" w:styleId="af3">
    <w:name w:val="Основной текст с отступом Знак"/>
    <w:aliases w:val="Основной текст 1 Знак,Нумерованный список !! Знак"/>
    <w:basedOn w:val="a0"/>
    <w:link w:val="af4"/>
    <w:semiHidden/>
    <w:locked/>
    <w:rsid w:val="00EF5CA6"/>
    <w:rPr>
      <w:rFonts w:ascii="Times New Roman" w:eastAsia="Times New Roman" w:hAnsi="Times New Roman" w:cs="Times New Roman"/>
      <w:bCs/>
      <w:sz w:val="28"/>
      <w:szCs w:val="28"/>
      <w:lang w:eastAsia="ru-RU"/>
    </w:rPr>
  </w:style>
  <w:style w:type="paragraph" w:styleId="af4">
    <w:name w:val="Body Text Indent"/>
    <w:aliases w:val="Основной текст 1,Нумерованный список !!"/>
    <w:basedOn w:val="a"/>
    <w:link w:val="af3"/>
    <w:semiHidden/>
    <w:unhideWhenUsed/>
    <w:qFormat/>
    <w:rsid w:val="00EF5CA6"/>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EF5CA6"/>
    <w:rPr>
      <w:rFonts w:ascii="Times New Roman" w:eastAsia="Times New Roman" w:hAnsi="Times New Roman" w:cs="Times New Roman"/>
      <w:bCs/>
      <w:sz w:val="28"/>
      <w:szCs w:val="28"/>
      <w:lang w:eastAsia="ru-RU"/>
    </w:rPr>
  </w:style>
  <w:style w:type="paragraph" w:styleId="af2">
    <w:name w:val="Body Text"/>
    <w:basedOn w:val="a"/>
    <w:link w:val="af1"/>
    <w:uiPriority w:val="1"/>
    <w:semiHidden/>
    <w:unhideWhenUsed/>
    <w:qFormat/>
    <w:rsid w:val="00EF5CA6"/>
    <w:pPr>
      <w:spacing w:after="120"/>
    </w:pPr>
    <w:rPr>
      <w:bCs w:val="0"/>
      <w:sz w:val="23"/>
      <w:szCs w:val="23"/>
    </w:rPr>
  </w:style>
  <w:style w:type="character" w:customStyle="1" w:styleId="12">
    <w:name w:val="Основной текст Знак1"/>
    <w:basedOn w:val="a0"/>
    <w:uiPriority w:val="99"/>
    <w:semiHidden/>
    <w:rsid w:val="00EF5CA6"/>
    <w:rPr>
      <w:rFonts w:ascii="Times New Roman" w:eastAsia="Times New Roman" w:hAnsi="Times New Roman" w:cs="Times New Roman"/>
      <w:bCs/>
      <w:sz w:val="28"/>
      <w:szCs w:val="28"/>
      <w:lang w:eastAsia="ru-RU"/>
    </w:rPr>
  </w:style>
  <w:style w:type="character" w:customStyle="1" w:styleId="af5">
    <w:name w:val="Красная строка Знак"/>
    <w:basedOn w:val="af1"/>
    <w:link w:val="af6"/>
    <w:uiPriority w:val="99"/>
    <w:semiHidden/>
    <w:locked/>
    <w:rsid w:val="00EF5CA6"/>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semiHidden/>
    <w:locked/>
    <w:rsid w:val="00EF5CA6"/>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EF5CA6"/>
    <w:rPr>
      <w:rFonts w:ascii="Times New Roman" w:eastAsia="Times New Roman" w:hAnsi="Times New Roman" w:cs="Times New Roman"/>
      <w:bCs/>
      <w:sz w:val="16"/>
      <w:szCs w:val="16"/>
      <w:lang w:eastAsia="ru-RU"/>
    </w:rPr>
  </w:style>
  <w:style w:type="character" w:customStyle="1" w:styleId="23">
    <w:name w:val="Основной текст с отступом 2 Знак"/>
    <w:basedOn w:val="a0"/>
    <w:link w:val="24"/>
    <w:uiPriority w:val="99"/>
    <w:semiHidden/>
    <w:locked/>
    <w:rsid w:val="00EF5CA6"/>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uiPriority w:val="99"/>
    <w:semiHidden/>
    <w:locked/>
    <w:rsid w:val="00EF5CA6"/>
    <w:rPr>
      <w:rFonts w:ascii="Times New Roman" w:eastAsia="Times New Roman" w:hAnsi="Times New Roman" w:cs="Times New Roman"/>
      <w:bCs/>
      <w:sz w:val="16"/>
      <w:szCs w:val="16"/>
      <w:lang w:eastAsia="ru-RU"/>
    </w:rPr>
  </w:style>
  <w:style w:type="character" w:customStyle="1" w:styleId="af7">
    <w:name w:val="Схема документа Знак"/>
    <w:basedOn w:val="a0"/>
    <w:link w:val="af8"/>
    <w:uiPriority w:val="99"/>
    <w:semiHidden/>
    <w:locked/>
    <w:rsid w:val="00EF5CA6"/>
    <w:rPr>
      <w:rFonts w:ascii="Tahoma" w:eastAsia="Times New Roman" w:hAnsi="Tahoma" w:cs="Tahoma"/>
      <w:sz w:val="16"/>
      <w:szCs w:val="16"/>
      <w:lang w:eastAsia="ru-RU"/>
    </w:rPr>
  </w:style>
  <w:style w:type="character" w:customStyle="1" w:styleId="af9">
    <w:name w:val="Текст Знак"/>
    <w:basedOn w:val="a0"/>
    <w:link w:val="afa"/>
    <w:semiHidden/>
    <w:locked/>
    <w:rsid w:val="00EF5CA6"/>
    <w:rPr>
      <w:rFonts w:ascii="Courier New" w:eastAsia="Times New Roman" w:hAnsi="Courier New" w:cs="Times New Roman"/>
      <w:sz w:val="20"/>
      <w:szCs w:val="20"/>
      <w:lang w:eastAsia="ru-RU"/>
    </w:rPr>
  </w:style>
  <w:style w:type="paragraph" w:styleId="aa">
    <w:name w:val="annotation text"/>
    <w:basedOn w:val="a"/>
    <w:link w:val="a9"/>
    <w:uiPriority w:val="99"/>
    <w:semiHidden/>
    <w:unhideWhenUsed/>
    <w:rsid w:val="00EF5CA6"/>
    <w:rPr>
      <w:bCs w:val="0"/>
      <w:sz w:val="20"/>
      <w:szCs w:val="20"/>
    </w:rPr>
  </w:style>
  <w:style w:type="character" w:customStyle="1" w:styleId="13">
    <w:name w:val="Текст примечания Знак1"/>
    <w:basedOn w:val="a0"/>
    <w:uiPriority w:val="99"/>
    <w:semiHidden/>
    <w:rsid w:val="00EF5CA6"/>
    <w:rPr>
      <w:rFonts w:ascii="Times New Roman" w:eastAsia="Times New Roman" w:hAnsi="Times New Roman" w:cs="Times New Roman"/>
      <w:bCs/>
      <w:sz w:val="20"/>
      <w:szCs w:val="20"/>
      <w:lang w:eastAsia="ru-RU"/>
    </w:rPr>
  </w:style>
  <w:style w:type="character" w:customStyle="1" w:styleId="afb">
    <w:name w:val="Тема примечания Знак"/>
    <w:basedOn w:val="a9"/>
    <w:link w:val="afc"/>
    <w:uiPriority w:val="99"/>
    <w:semiHidden/>
    <w:locked/>
    <w:rsid w:val="00EF5CA6"/>
    <w:rPr>
      <w:rFonts w:ascii="Times New Roman" w:eastAsia="Times New Roman" w:hAnsi="Times New Roman" w:cs="Times New Roman"/>
      <w:b/>
      <w:bCs/>
      <w:sz w:val="20"/>
      <w:szCs w:val="20"/>
      <w:lang w:eastAsia="ru-RU"/>
    </w:rPr>
  </w:style>
  <w:style w:type="character" w:customStyle="1" w:styleId="afd">
    <w:name w:val="Текст выноски Знак"/>
    <w:basedOn w:val="a0"/>
    <w:link w:val="afe"/>
    <w:uiPriority w:val="99"/>
    <w:semiHidden/>
    <w:locked/>
    <w:rsid w:val="00EF5CA6"/>
    <w:rPr>
      <w:rFonts w:ascii="Tahoma" w:eastAsia="Times New Roman" w:hAnsi="Tahoma" w:cs="Tahoma"/>
      <w:bCs/>
      <w:sz w:val="16"/>
      <w:szCs w:val="16"/>
      <w:lang w:eastAsia="ru-RU"/>
    </w:rPr>
  </w:style>
  <w:style w:type="character" w:customStyle="1" w:styleId="aff">
    <w:name w:val="Без интервала Знак"/>
    <w:aliases w:val="2 стиль Знак"/>
    <w:link w:val="aff0"/>
    <w:uiPriority w:val="99"/>
    <w:locked/>
    <w:rsid w:val="00EF5CA6"/>
    <w:rPr>
      <w:rFonts w:ascii="Times New Roman" w:eastAsia="Times New Roman" w:hAnsi="Times New Roman" w:cs="Times New Roman"/>
      <w:sz w:val="24"/>
      <w:szCs w:val="24"/>
      <w:lang w:eastAsia="ru-RU"/>
    </w:rPr>
  </w:style>
  <w:style w:type="paragraph" w:styleId="aff0">
    <w:name w:val="No Spacing"/>
    <w:aliases w:val="2 стиль"/>
    <w:link w:val="aff"/>
    <w:uiPriority w:val="99"/>
    <w:qFormat/>
    <w:rsid w:val="00EF5CA6"/>
    <w:pPr>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uiPriority w:val="99"/>
    <w:qFormat/>
    <w:rsid w:val="00EF5CA6"/>
    <w:pPr>
      <w:spacing w:after="0" w:line="240" w:lineRule="auto"/>
    </w:pPr>
    <w:rPr>
      <w:rFonts w:ascii="Calibri" w:eastAsia="Calibri" w:hAnsi="Calibri" w:cs="Times New Roman"/>
      <w:lang w:eastAsia="ru-RU"/>
    </w:rPr>
  </w:style>
  <w:style w:type="paragraph" w:customStyle="1" w:styleId="ConsPlusTitle">
    <w:name w:val="ConsPlusTitle"/>
    <w:uiPriority w:val="99"/>
    <w:qFormat/>
    <w:rsid w:val="00EF5C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EF5CA6"/>
    <w:rPr>
      <w:rFonts w:ascii="Calibri" w:eastAsia="Times New Roman" w:hAnsi="Calibri" w:cs="Calibri"/>
      <w:szCs w:val="20"/>
      <w:lang w:eastAsia="ru-RU"/>
    </w:rPr>
  </w:style>
  <w:style w:type="paragraph" w:customStyle="1" w:styleId="ConsPlusNormal0">
    <w:name w:val="ConsPlusNormal"/>
    <w:link w:val="ConsPlusNormal"/>
    <w:qFormat/>
    <w:rsid w:val="00EF5CA6"/>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qFormat/>
    <w:rsid w:val="00EF5CA6"/>
    <w:pPr>
      <w:spacing w:before="100" w:beforeAutospacing="1" w:after="100" w:afterAutospacing="1"/>
    </w:pPr>
    <w:rPr>
      <w:bCs w:val="0"/>
      <w:sz w:val="24"/>
      <w:szCs w:val="24"/>
    </w:rPr>
  </w:style>
  <w:style w:type="character" w:customStyle="1" w:styleId="ConsPlusNonformat">
    <w:name w:val="ConsPlusNonformat Знак"/>
    <w:link w:val="ConsPlusNonformat0"/>
    <w:locked/>
    <w:rsid w:val="00EF5CA6"/>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qFormat/>
    <w:rsid w:val="00EF5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qFormat/>
    <w:rsid w:val="00EF5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qFormat/>
    <w:rsid w:val="00EF5CA6"/>
    <w:pPr>
      <w:widowControl w:val="0"/>
      <w:autoSpaceDE w:val="0"/>
      <w:autoSpaceDN w:val="0"/>
      <w:spacing w:after="0" w:line="240" w:lineRule="auto"/>
    </w:pPr>
    <w:rPr>
      <w:rFonts w:ascii="Tahoma" w:eastAsia="Times New Roman" w:hAnsi="Tahoma" w:cs="Tahoma"/>
      <w:szCs w:val="20"/>
      <w:lang w:eastAsia="ru-RU"/>
    </w:rPr>
  </w:style>
  <w:style w:type="character" w:customStyle="1" w:styleId="25">
    <w:name w:val="Основной текст (2)_"/>
    <w:link w:val="26"/>
    <w:locked/>
    <w:rsid w:val="00EF5CA6"/>
    <w:rPr>
      <w:rFonts w:ascii="Times New Roman" w:eastAsia="Times New Roman" w:hAnsi="Times New Roman" w:cs="Times New Roman"/>
      <w:shd w:val="clear" w:color="auto" w:fill="FFFFFF"/>
    </w:rPr>
  </w:style>
  <w:style w:type="paragraph" w:customStyle="1" w:styleId="26">
    <w:name w:val="Основной текст (2)"/>
    <w:basedOn w:val="a"/>
    <w:link w:val="25"/>
    <w:qFormat/>
    <w:rsid w:val="00EF5CA6"/>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EF5CA6"/>
    <w:rPr>
      <w:sz w:val="26"/>
      <w:szCs w:val="26"/>
      <w:shd w:val="clear" w:color="auto" w:fill="FFFFFF"/>
    </w:rPr>
  </w:style>
  <w:style w:type="paragraph" w:customStyle="1" w:styleId="62">
    <w:name w:val="Основной текст (6)"/>
    <w:basedOn w:val="a"/>
    <w:link w:val="61"/>
    <w:qFormat/>
    <w:rsid w:val="00EF5CA6"/>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qFormat/>
    <w:rsid w:val="00EF5CA6"/>
    <w:pPr>
      <w:suppressAutoHyphens/>
      <w:spacing w:before="100" w:after="100" w:line="100" w:lineRule="atLeast"/>
    </w:pPr>
    <w:rPr>
      <w:bCs w:val="0"/>
      <w:sz w:val="24"/>
      <w:szCs w:val="24"/>
      <w:lang w:eastAsia="ar-SA"/>
    </w:rPr>
  </w:style>
  <w:style w:type="paragraph" w:customStyle="1" w:styleId="ConsTitle">
    <w:name w:val="ConsTitle"/>
    <w:uiPriority w:val="99"/>
    <w:qFormat/>
    <w:rsid w:val="00EF5CA6"/>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qFormat/>
    <w:rsid w:val="00EF5CA6"/>
    <w:pPr>
      <w:autoSpaceDN w:val="0"/>
    </w:pPr>
    <w:rPr>
      <w:rFonts w:ascii="Tahoma" w:hAnsi="Tahoma" w:cs="Tahoma"/>
      <w:bCs w:val="0"/>
      <w:color w:val="000000"/>
      <w:sz w:val="18"/>
      <w:szCs w:val="18"/>
    </w:rPr>
  </w:style>
  <w:style w:type="character" w:customStyle="1" w:styleId="CharStyle3">
    <w:name w:val="Char Style 3"/>
    <w:basedOn w:val="a0"/>
    <w:link w:val="Style2"/>
    <w:locked/>
    <w:rsid w:val="00EF5CA6"/>
    <w:rPr>
      <w:sz w:val="29"/>
      <w:szCs w:val="29"/>
      <w:shd w:val="clear" w:color="auto" w:fill="FFFFFF"/>
    </w:rPr>
  </w:style>
  <w:style w:type="paragraph" w:customStyle="1" w:styleId="Style2">
    <w:name w:val="Style 2"/>
    <w:basedOn w:val="a"/>
    <w:link w:val="CharStyle3"/>
    <w:qFormat/>
    <w:rsid w:val="00EF5CA6"/>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1">
    <w:name w:val="Нормальный (таблица)"/>
    <w:basedOn w:val="a"/>
    <w:next w:val="a"/>
    <w:uiPriority w:val="99"/>
    <w:qFormat/>
    <w:rsid w:val="00EF5CA6"/>
    <w:pPr>
      <w:widowControl w:val="0"/>
      <w:autoSpaceDE w:val="0"/>
      <w:autoSpaceDN w:val="0"/>
      <w:adjustRightInd w:val="0"/>
      <w:jc w:val="both"/>
    </w:pPr>
    <w:rPr>
      <w:rFonts w:ascii="Arial" w:hAnsi="Arial"/>
      <w:bCs w:val="0"/>
      <w:sz w:val="24"/>
      <w:szCs w:val="24"/>
    </w:rPr>
  </w:style>
  <w:style w:type="paragraph" w:customStyle="1" w:styleId="Default">
    <w:name w:val="Default"/>
    <w:uiPriority w:val="99"/>
    <w:qFormat/>
    <w:rsid w:val="00EF5C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2">
    <w:name w:val="Прижатый влево"/>
    <w:basedOn w:val="a"/>
    <w:next w:val="a"/>
    <w:uiPriority w:val="99"/>
    <w:qFormat/>
    <w:rsid w:val="00EF5CA6"/>
    <w:pPr>
      <w:autoSpaceDE w:val="0"/>
      <w:autoSpaceDN w:val="0"/>
      <w:adjustRightInd w:val="0"/>
    </w:pPr>
    <w:rPr>
      <w:rFonts w:ascii="Arial" w:hAnsi="Arial"/>
      <w:bCs w:val="0"/>
      <w:sz w:val="20"/>
      <w:szCs w:val="20"/>
    </w:rPr>
  </w:style>
  <w:style w:type="paragraph" w:customStyle="1" w:styleId="Style7">
    <w:name w:val="Style7"/>
    <w:basedOn w:val="a"/>
    <w:uiPriority w:val="99"/>
    <w:qFormat/>
    <w:rsid w:val="00EF5CA6"/>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3">
    <w:name w:val="Знак"/>
    <w:basedOn w:val="a"/>
    <w:uiPriority w:val="99"/>
    <w:qFormat/>
    <w:rsid w:val="00EF5CA6"/>
    <w:pPr>
      <w:spacing w:before="100" w:beforeAutospacing="1" w:after="100" w:afterAutospacing="1"/>
      <w:jc w:val="both"/>
    </w:pPr>
    <w:rPr>
      <w:rFonts w:ascii="Tahoma" w:hAnsi="Tahoma"/>
      <w:bCs w:val="0"/>
      <w:sz w:val="20"/>
      <w:szCs w:val="20"/>
      <w:lang w:val="en-US" w:eastAsia="en-US"/>
    </w:rPr>
  </w:style>
  <w:style w:type="paragraph" w:customStyle="1" w:styleId="aff4">
    <w:name w:val="Стиль"/>
    <w:basedOn w:val="a"/>
    <w:autoRedefine/>
    <w:uiPriority w:val="99"/>
    <w:qFormat/>
    <w:rsid w:val="00EF5CA6"/>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qFormat/>
    <w:rsid w:val="00EF5CA6"/>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qFormat/>
    <w:rsid w:val="00EF5CA6"/>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EF5CA6"/>
    <w:pPr>
      <w:spacing w:before="100" w:beforeAutospacing="1" w:after="100" w:afterAutospacing="1"/>
    </w:pPr>
    <w:rPr>
      <w:rFonts w:ascii="Tahoma" w:hAnsi="Tahoma"/>
      <w:bCs w:val="0"/>
      <w:sz w:val="20"/>
      <w:szCs w:val="20"/>
      <w:lang w:val="en-US" w:eastAsia="en-US"/>
    </w:rPr>
  </w:style>
  <w:style w:type="character" w:customStyle="1" w:styleId="aff5">
    <w:name w:val="Основной текст_"/>
    <w:basedOn w:val="a0"/>
    <w:link w:val="27"/>
    <w:locked/>
    <w:rsid w:val="00EF5CA6"/>
    <w:rPr>
      <w:spacing w:val="-5"/>
      <w:sz w:val="27"/>
      <w:szCs w:val="27"/>
      <w:shd w:val="clear" w:color="auto" w:fill="FFFFFF"/>
    </w:rPr>
  </w:style>
  <w:style w:type="paragraph" w:customStyle="1" w:styleId="27">
    <w:name w:val="Основной текст2"/>
    <w:basedOn w:val="a"/>
    <w:link w:val="aff5"/>
    <w:qFormat/>
    <w:rsid w:val="00EF5CA6"/>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locked/>
    <w:rsid w:val="00EF5CA6"/>
    <w:rPr>
      <w:spacing w:val="-5"/>
      <w:sz w:val="27"/>
      <w:szCs w:val="27"/>
      <w:shd w:val="clear" w:color="auto" w:fill="FFFFFF"/>
    </w:rPr>
  </w:style>
  <w:style w:type="paragraph" w:customStyle="1" w:styleId="18">
    <w:name w:val="Заголовок №1"/>
    <w:basedOn w:val="a"/>
    <w:link w:val="17"/>
    <w:qFormat/>
    <w:rsid w:val="00EF5CA6"/>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6">
    <w:name w:val="Заголовок статьи"/>
    <w:basedOn w:val="a"/>
    <w:next w:val="a"/>
    <w:uiPriority w:val="99"/>
    <w:qFormat/>
    <w:rsid w:val="00EF5CA6"/>
    <w:pPr>
      <w:autoSpaceDE w:val="0"/>
      <w:autoSpaceDN w:val="0"/>
      <w:adjustRightInd w:val="0"/>
      <w:ind w:left="1612" w:hanging="892"/>
      <w:jc w:val="both"/>
    </w:pPr>
    <w:rPr>
      <w:rFonts w:ascii="Arial" w:hAnsi="Arial" w:cs="Arial"/>
      <w:bCs w:val="0"/>
      <w:sz w:val="24"/>
      <w:szCs w:val="24"/>
    </w:rPr>
  </w:style>
  <w:style w:type="paragraph" w:customStyle="1" w:styleId="aff7">
    <w:name w:val="Комментарий"/>
    <w:basedOn w:val="a"/>
    <w:next w:val="a"/>
    <w:uiPriority w:val="99"/>
    <w:qFormat/>
    <w:rsid w:val="00EF5CA6"/>
    <w:pPr>
      <w:autoSpaceDE w:val="0"/>
      <w:autoSpaceDN w:val="0"/>
      <w:adjustRightInd w:val="0"/>
      <w:ind w:left="170"/>
      <w:jc w:val="both"/>
    </w:pPr>
    <w:rPr>
      <w:rFonts w:ascii="Arial" w:hAnsi="Arial" w:cs="Arial"/>
      <w:bCs w:val="0"/>
      <w:i/>
      <w:iCs/>
      <w:color w:val="800080"/>
      <w:sz w:val="24"/>
      <w:szCs w:val="24"/>
    </w:rPr>
  </w:style>
  <w:style w:type="paragraph" w:customStyle="1" w:styleId="aff8">
    <w:name w:val="Знак Знак"/>
    <w:basedOn w:val="a"/>
    <w:uiPriority w:val="99"/>
    <w:qFormat/>
    <w:rsid w:val="00EF5CA6"/>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qFormat/>
    <w:rsid w:val="00EF5CA6"/>
    <w:pPr>
      <w:spacing w:after="160" w:line="240" w:lineRule="exact"/>
    </w:pPr>
    <w:rPr>
      <w:rFonts w:ascii="Verdana" w:hAnsi="Verdana"/>
      <w:bCs w:val="0"/>
      <w:sz w:val="20"/>
      <w:szCs w:val="20"/>
      <w:lang w:val="en-US" w:eastAsia="en-US"/>
    </w:rPr>
  </w:style>
  <w:style w:type="paragraph" w:customStyle="1" w:styleId="ConsNormal">
    <w:name w:val="ConsNormal"/>
    <w:uiPriority w:val="99"/>
    <w:qFormat/>
    <w:rsid w:val="00EF5C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qFormat/>
    <w:rsid w:val="00EF5C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Основной текст1"/>
    <w:basedOn w:val="a"/>
    <w:uiPriority w:val="99"/>
    <w:qFormat/>
    <w:rsid w:val="00EF5CA6"/>
    <w:pPr>
      <w:jc w:val="center"/>
    </w:pPr>
    <w:rPr>
      <w:b/>
      <w:bCs w:val="0"/>
      <w:szCs w:val="20"/>
    </w:rPr>
  </w:style>
  <w:style w:type="paragraph" w:customStyle="1" w:styleId="1b">
    <w:name w:val="Заг 1 АННОТАЦИЯ"/>
    <w:basedOn w:val="a"/>
    <w:next w:val="a"/>
    <w:uiPriority w:val="99"/>
    <w:qFormat/>
    <w:rsid w:val="00EF5CA6"/>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5"/>
    <w:uiPriority w:val="99"/>
    <w:locked/>
    <w:rsid w:val="00EF5CA6"/>
    <w:rPr>
      <w:sz w:val="24"/>
      <w:szCs w:val="24"/>
      <w:lang w:val="x-none" w:eastAsia="x-none"/>
    </w:rPr>
  </w:style>
  <w:style w:type="paragraph" w:customStyle="1" w:styleId="35">
    <w:name w:val="Основной текст3"/>
    <w:basedOn w:val="a"/>
    <w:link w:val="BodytextChar"/>
    <w:uiPriority w:val="99"/>
    <w:qFormat/>
    <w:rsid w:val="00EF5CA6"/>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qFormat/>
    <w:rsid w:val="00EF5CA6"/>
    <w:pPr>
      <w:suppressAutoHyphens/>
      <w:spacing w:before="120"/>
      <w:jc w:val="center"/>
      <w:outlineLvl w:val="4"/>
    </w:pPr>
    <w:rPr>
      <w:bCs w:val="0"/>
      <w:sz w:val="32"/>
      <w:szCs w:val="32"/>
      <w:lang w:val="x-none" w:eastAsia="x-none"/>
    </w:rPr>
  </w:style>
  <w:style w:type="paragraph" w:customStyle="1" w:styleId="aff9">
    <w:name w:val="Мария"/>
    <w:basedOn w:val="a"/>
    <w:uiPriority w:val="99"/>
    <w:qFormat/>
    <w:rsid w:val="00EF5CA6"/>
    <w:pPr>
      <w:spacing w:before="240" w:after="120"/>
      <w:ind w:firstLine="709"/>
      <w:jc w:val="both"/>
    </w:pPr>
    <w:rPr>
      <w:rFonts w:eastAsia="Calibri"/>
      <w:bCs w:val="0"/>
      <w:sz w:val="26"/>
      <w:szCs w:val="26"/>
    </w:rPr>
  </w:style>
  <w:style w:type="paragraph" w:customStyle="1" w:styleId="affa">
    <w:name w:val="Таблицы (моноширинный)"/>
    <w:basedOn w:val="a"/>
    <w:next w:val="a"/>
    <w:uiPriority w:val="99"/>
    <w:qFormat/>
    <w:rsid w:val="00EF5CA6"/>
    <w:pPr>
      <w:autoSpaceDE w:val="0"/>
      <w:autoSpaceDN w:val="0"/>
      <w:adjustRightInd w:val="0"/>
    </w:pPr>
    <w:rPr>
      <w:rFonts w:ascii="Courier New" w:hAnsi="Courier New" w:cs="Courier New"/>
      <w:bCs w:val="0"/>
      <w:sz w:val="24"/>
      <w:szCs w:val="24"/>
    </w:rPr>
  </w:style>
  <w:style w:type="character" w:customStyle="1" w:styleId="28">
    <w:name w:val="Подпись к таблице (2)_"/>
    <w:link w:val="210"/>
    <w:locked/>
    <w:rsid w:val="00EF5CA6"/>
    <w:rPr>
      <w:sz w:val="27"/>
      <w:szCs w:val="27"/>
      <w:shd w:val="clear" w:color="auto" w:fill="FFFFFF"/>
    </w:rPr>
  </w:style>
  <w:style w:type="paragraph" w:customStyle="1" w:styleId="210">
    <w:name w:val="Подпись к таблице (2)1"/>
    <w:basedOn w:val="a"/>
    <w:link w:val="28"/>
    <w:qFormat/>
    <w:rsid w:val="00EF5CA6"/>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locked/>
    <w:rsid w:val="00EF5CA6"/>
    <w:rPr>
      <w:sz w:val="23"/>
      <w:szCs w:val="23"/>
      <w:shd w:val="clear" w:color="auto" w:fill="FFFFFF"/>
    </w:rPr>
  </w:style>
  <w:style w:type="paragraph" w:customStyle="1" w:styleId="72">
    <w:name w:val="Основной текст (7)"/>
    <w:basedOn w:val="a"/>
    <w:link w:val="71"/>
    <w:qFormat/>
    <w:rsid w:val="00EF5CA6"/>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locked/>
    <w:rsid w:val="00EF5CA6"/>
    <w:rPr>
      <w:sz w:val="23"/>
      <w:szCs w:val="23"/>
      <w:shd w:val="clear" w:color="auto" w:fill="FFFFFF"/>
    </w:rPr>
  </w:style>
  <w:style w:type="paragraph" w:customStyle="1" w:styleId="82">
    <w:name w:val="Основной текст (8)"/>
    <w:basedOn w:val="a"/>
    <w:link w:val="81"/>
    <w:qFormat/>
    <w:rsid w:val="00EF5CA6"/>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locked/>
    <w:rsid w:val="00EF5CA6"/>
    <w:rPr>
      <w:spacing w:val="-10"/>
      <w:sz w:val="8"/>
      <w:szCs w:val="8"/>
      <w:shd w:val="clear" w:color="auto" w:fill="FFFFFF"/>
    </w:rPr>
  </w:style>
  <w:style w:type="paragraph" w:customStyle="1" w:styleId="101">
    <w:name w:val="Основной текст (10)"/>
    <w:basedOn w:val="a"/>
    <w:link w:val="100"/>
    <w:qFormat/>
    <w:rsid w:val="00EF5CA6"/>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uiPriority w:val="99"/>
    <w:qFormat/>
    <w:rsid w:val="00EF5CA6"/>
    <w:pPr>
      <w:ind w:firstLine="150"/>
      <w:jc w:val="both"/>
    </w:pPr>
    <w:rPr>
      <w:rFonts w:ascii="Arial" w:hAnsi="Arial" w:cs="Arial"/>
      <w:b/>
      <w:color w:val="000000"/>
      <w:sz w:val="18"/>
      <w:szCs w:val="18"/>
    </w:rPr>
  </w:style>
  <w:style w:type="paragraph" w:customStyle="1" w:styleId="zagc-1">
    <w:name w:val="zagc-1"/>
    <w:basedOn w:val="a"/>
    <w:uiPriority w:val="99"/>
    <w:qFormat/>
    <w:rsid w:val="00EF5CA6"/>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locked/>
    <w:rsid w:val="00EF5CA6"/>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qFormat/>
    <w:rsid w:val="00EF5CA6"/>
    <w:pPr>
      <w:widowControl w:val="0"/>
      <w:shd w:val="clear" w:color="auto" w:fill="FFFFFF"/>
      <w:spacing w:before="720" w:line="322" w:lineRule="exact"/>
      <w:jc w:val="center"/>
      <w:outlineLvl w:val="5"/>
    </w:pPr>
    <w:rPr>
      <w:b/>
      <w:lang w:eastAsia="en-US"/>
    </w:rPr>
  </w:style>
  <w:style w:type="paragraph" w:customStyle="1" w:styleId="TableParagraph">
    <w:name w:val="Table Paragraph"/>
    <w:basedOn w:val="a"/>
    <w:uiPriority w:val="1"/>
    <w:qFormat/>
    <w:rsid w:val="00EF5CA6"/>
    <w:pPr>
      <w:widowControl w:val="0"/>
      <w:autoSpaceDE w:val="0"/>
      <w:autoSpaceDN w:val="0"/>
    </w:pPr>
    <w:rPr>
      <w:bCs w:val="0"/>
      <w:sz w:val="22"/>
      <w:szCs w:val="22"/>
      <w:lang w:bidi="ru-RU"/>
    </w:rPr>
  </w:style>
  <w:style w:type="paragraph" w:customStyle="1" w:styleId="BlockQuotation">
    <w:name w:val="Block Quotation"/>
    <w:basedOn w:val="a"/>
    <w:uiPriority w:val="99"/>
    <w:qFormat/>
    <w:rsid w:val="00EF5CA6"/>
    <w:pPr>
      <w:widowControl w:val="0"/>
      <w:overflowPunct w:val="0"/>
      <w:autoSpaceDE w:val="0"/>
      <w:autoSpaceDN w:val="0"/>
      <w:adjustRightInd w:val="0"/>
      <w:ind w:left="567" w:right="-2" w:firstLine="851"/>
      <w:jc w:val="both"/>
    </w:pPr>
    <w:rPr>
      <w:bCs w:val="0"/>
    </w:rPr>
  </w:style>
  <w:style w:type="paragraph" w:customStyle="1" w:styleId="29">
    <w:name w:val="Верхний колонтитул2"/>
    <w:basedOn w:val="a"/>
    <w:uiPriority w:val="99"/>
    <w:qFormat/>
    <w:rsid w:val="00EF5CA6"/>
    <w:pPr>
      <w:autoSpaceDN w:val="0"/>
    </w:pPr>
    <w:rPr>
      <w:rFonts w:ascii="Tahoma" w:hAnsi="Tahoma" w:cs="Tahoma"/>
      <w:bCs w:val="0"/>
      <w:color w:val="000000"/>
      <w:sz w:val="18"/>
      <w:szCs w:val="18"/>
    </w:rPr>
  </w:style>
  <w:style w:type="paragraph" w:customStyle="1" w:styleId="Pro-List1">
    <w:name w:val="Pro-List #1"/>
    <w:basedOn w:val="a"/>
    <w:uiPriority w:val="99"/>
    <w:qFormat/>
    <w:rsid w:val="00EF5CA6"/>
    <w:pPr>
      <w:tabs>
        <w:tab w:val="left" w:pos="1134"/>
      </w:tabs>
      <w:spacing w:before="180" w:line="288" w:lineRule="auto"/>
      <w:ind w:left="1134" w:hanging="425"/>
      <w:jc w:val="both"/>
    </w:pPr>
    <w:rPr>
      <w:rFonts w:ascii="Georgia" w:hAnsi="Georgia"/>
      <w:bCs w:val="0"/>
      <w:sz w:val="20"/>
      <w:szCs w:val="24"/>
    </w:rPr>
  </w:style>
  <w:style w:type="paragraph" w:customStyle="1" w:styleId="Pro-Gramma">
    <w:name w:val="Pro-Gramma"/>
    <w:basedOn w:val="a"/>
    <w:uiPriority w:val="99"/>
    <w:qFormat/>
    <w:rsid w:val="00EF5CA6"/>
    <w:pPr>
      <w:spacing w:before="120" w:line="288" w:lineRule="auto"/>
      <w:ind w:left="1134"/>
      <w:jc w:val="both"/>
    </w:pPr>
    <w:rPr>
      <w:rFonts w:ascii="Georgia" w:hAnsi="Georgia"/>
      <w:bCs w:val="0"/>
      <w:sz w:val="20"/>
      <w:szCs w:val="24"/>
    </w:rPr>
  </w:style>
  <w:style w:type="paragraph" w:customStyle="1" w:styleId="headertext">
    <w:name w:val="headertext"/>
    <w:basedOn w:val="a"/>
    <w:uiPriority w:val="99"/>
    <w:qFormat/>
    <w:rsid w:val="00EF5CA6"/>
    <w:pPr>
      <w:spacing w:before="100" w:beforeAutospacing="1" w:after="100" w:afterAutospacing="1"/>
    </w:pPr>
    <w:rPr>
      <w:bCs w:val="0"/>
      <w:sz w:val="24"/>
      <w:szCs w:val="24"/>
    </w:rPr>
  </w:style>
  <w:style w:type="paragraph" w:customStyle="1" w:styleId="Standard">
    <w:name w:val="Standard"/>
    <w:uiPriority w:val="99"/>
    <w:qFormat/>
    <w:rsid w:val="00EF5CA6"/>
    <w:pPr>
      <w:suppressAutoHyphens/>
      <w:autoSpaceDN w:val="0"/>
      <w:spacing w:after="0" w:line="240" w:lineRule="auto"/>
    </w:pPr>
    <w:rPr>
      <w:rFonts w:ascii="Calibri" w:eastAsia="Lucida Sans Unicode" w:hAnsi="Calibri" w:cs="Tahoma"/>
      <w:kern w:val="3"/>
      <w:lang w:val="en-US"/>
    </w:rPr>
  </w:style>
  <w:style w:type="paragraph" w:customStyle="1" w:styleId="2a">
    <w:name w:val="Обычный (веб)2"/>
    <w:basedOn w:val="a"/>
    <w:uiPriority w:val="99"/>
    <w:qFormat/>
    <w:rsid w:val="00EF5CA6"/>
    <w:pPr>
      <w:suppressAutoHyphens/>
      <w:overflowPunct w:val="0"/>
      <w:autoSpaceDE w:val="0"/>
      <w:autoSpaceDN w:val="0"/>
      <w:adjustRightInd w:val="0"/>
      <w:spacing w:before="28" w:after="28" w:line="100" w:lineRule="atLeast"/>
    </w:pPr>
    <w:rPr>
      <w:bCs w:val="0"/>
      <w:kern w:val="2"/>
      <w:sz w:val="24"/>
      <w:szCs w:val="20"/>
    </w:rPr>
  </w:style>
  <w:style w:type="paragraph" w:customStyle="1" w:styleId="2b">
    <w:name w:val="Без интервала2"/>
    <w:uiPriority w:val="99"/>
    <w:qFormat/>
    <w:rsid w:val="00EF5CA6"/>
    <w:pPr>
      <w:suppressAutoHyphens/>
      <w:overflowPunct w:val="0"/>
      <w:autoSpaceDE w:val="0"/>
      <w:autoSpaceDN w:val="0"/>
      <w:adjustRightInd w:val="0"/>
      <w:spacing w:after="0" w:line="240" w:lineRule="auto"/>
    </w:pPr>
    <w:rPr>
      <w:rFonts w:ascii="Calibri" w:eastAsia="Times New Roman" w:hAnsi="Calibri" w:cs="Times New Roman"/>
      <w:kern w:val="2"/>
      <w:szCs w:val="20"/>
      <w:lang w:eastAsia="ru-RU"/>
    </w:rPr>
  </w:style>
  <w:style w:type="paragraph" w:customStyle="1" w:styleId="220">
    <w:name w:val="Основной текст 22"/>
    <w:basedOn w:val="a"/>
    <w:uiPriority w:val="99"/>
    <w:qFormat/>
    <w:rsid w:val="00EF5CA6"/>
    <w:pPr>
      <w:ind w:firstLine="720"/>
      <w:jc w:val="both"/>
    </w:pPr>
    <w:rPr>
      <w:bCs w:val="0"/>
      <w:sz w:val="24"/>
      <w:szCs w:val="20"/>
    </w:rPr>
  </w:style>
  <w:style w:type="paragraph" w:customStyle="1" w:styleId="formattext">
    <w:name w:val="formattext"/>
    <w:basedOn w:val="a"/>
    <w:uiPriority w:val="99"/>
    <w:qFormat/>
    <w:rsid w:val="00EF5CA6"/>
    <w:pPr>
      <w:spacing w:before="100" w:beforeAutospacing="1" w:after="100" w:afterAutospacing="1"/>
    </w:pPr>
    <w:rPr>
      <w:bCs w:val="0"/>
      <w:sz w:val="24"/>
      <w:szCs w:val="24"/>
    </w:rPr>
  </w:style>
  <w:style w:type="paragraph" w:customStyle="1" w:styleId="unformattext">
    <w:name w:val="unformattext"/>
    <w:basedOn w:val="a"/>
    <w:uiPriority w:val="99"/>
    <w:qFormat/>
    <w:rsid w:val="00EF5CA6"/>
    <w:pPr>
      <w:spacing w:before="100" w:beforeAutospacing="1" w:after="100" w:afterAutospacing="1"/>
    </w:pPr>
    <w:rPr>
      <w:bCs w:val="0"/>
      <w:sz w:val="24"/>
      <w:szCs w:val="24"/>
    </w:rPr>
  </w:style>
  <w:style w:type="paragraph" w:customStyle="1" w:styleId="p5">
    <w:name w:val="p5"/>
    <w:basedOn w:val="a"/>
    <w:uiPriority w:val="99"/>
    <w:qFormat/>
    <w:rsid w:val="00EF5CA6"/>
    <w:pPr>
      <w:spacing w:before="100" w:beforeAutospacing="1" w:after="100" w:afterAutospacing="1"/>
    </w:pPr>
    <w:rPr>
      <w:bCs w:val="0"/>
      <w:sz w:val="24"/>
      <w:szCs w:val="24"/>
    </w:rPr>
  </w:style>
  <w:style w:type="paragraph" w:customStyle="1" w:styleId="p6">
    <w:name w:val="p6"/>
    <w:basedOn w:val="a"/>
    <w:uiPriority w:val="99"/>
    <w:qFormat/>
    <w:rsid w:val="00EF5CA6"/>
    <w:pPr>
      <w:spacing w:before="100" w:beforeAutospacing="1" w:after="100" w:afterAutospacing="1"/>
    </w:pPr>
    <w:rPr>
      <w:bCs w:val="0"/>
      <w:sz w:val="24"/>
      <w:szCs w:val="24"/>
    </w:rPr>
  </w:style>
  <w:style w:type="paragraph" w:customStyle="1" w:styleId="p13">
    <w:name w:val="p13"/>
    <w:basedOn w:val="a"/>
    <w:uiPriority w:val="99"/>
    <w:qFormat/>
    <w:rsid w:val="00EF5CA6"/>
    <w:pPr>
      <w:spacing w:before="100" w:beforeAutospacing="1" w:after="100" w:afterAutospacing="1"/>
    </w:pPr>
    <w:rPr>
      <w:bCs w:val="0"/>
      <w:sz w:val="24"/>
      <w:szCs w:val="24"/>
    </w:rPr>
  </w:style>
  <w:style w:type="paragraph" w:customStyle="1" w:styleId="aj">
    <w:name w:val="_aj"/>
    <w:basedOn w:val="a"/>
    <w:uiPriority w:val="99"/>
    <w:qFormat/>
    <w:rsid w:val="00EF5CA6"/>
    <w:pPr>
      <w:spacing w:before="100" w:beforeAutospacing="1" w:after="100" w:afterAutospacing="1"/>
    </w:pPr>
    <w:rPr>
      <w:bCs w:val="0"/>
      <w:sz w:val="24"/>
      <w:szCs w:val="24"/>
    </w:rPr>
  </w:style>
  <w:style w:type="paragraph" w:customStyle="1" w:styleId="211">
    <w:name w:val="Основной текст 21"/>
    <w:basedOn w:val="a"/>
    <w:uiPriority w:val="99"/>
    <w:qFormat/>
    <w:rsid w:val="00EF5CA6"/>
    <w:pPr>
      <w:spacing w:line="360" w:lineRule="auto"/>
      <w:ind w:firstLine="709"/>
      <w:jc w:val="both"/>
    </w:pPr>
    <w:rPr>
      <w:bCs w:val="0"/>
      <w:szCs w:val="20"/>
      <w:lang w:val="en-US"/>
    </w:rPr>
  </w:style>
  <w:style w:type="paragraph" w:customStyle="1" w:styleId="s3">
    <w:name w:val="s_3"/>
    <w:basedOn w:val="a"/>
    <w:uiPriority w:val="99"/>
    <w:qFormat/>
    <w:rsid w:val="00EF5CA6"/>
    <w:pPr>
      <w:spacing w:before="100" w:beforeAutospacing="1" w:after="100" w:afterAutospacing="1"/>
    </w:pPr>
    <w:rPr>
      <w:bCs w:val="0"/>
      <w:sz w:val="24"/>
      <w:szCs w:val="24"/>
    </w:rPr>
  </w:style>
  <w:style w:type="paragraph" w:customStyle="1" w:styleId="sourcetag">
    <w:name w:val="source__tag"/>
    <w:basedOn w:val="a"/>
    <w:uiPriority w:val="99"/>
    <w:qFormat/>
    <w:rsid w:val="00EF5CA6"/>
    <w:pPr>
      <w:spacing w:before="100" w:beforeAutospacing="1" w:after="100" w:afterAutospacing="1"/>
    </w:pPr>
    <w:rPr>
      <w:bCs w:val="0"/>
      <w:sz w:val="24"/>
      <w:szCs w:val="24"/>
    </w:rPr>
  </w:style>
  <w:style w:type="character" w:customStyle="1" w:styleId="36">
    <w:name w:val="Основной текст (3)_"/>
    <w:link w:val="37"/>
    <w:uiPriority w:val="99"/>
    <w:locked/>
    <w:rsid w:val="00EF5CA6"/>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qFormat/>
    <w:rsid w:val="00EF5CA6"/>
    <w:pPr>
      <w:shd w:val="clear" w:color="auto" w:fill="FFFFFF"/>
      <w:spacing w:before="120" w:after="240" w:line="274" w:lineRule="exact"/>
      <w:jc w:val="both"/>
    </w:pPr>
    <w:rPr>
      <w:rFonts w:eastAsiaTheme="minorHAnsi"/>
      <w:bCs w:val="0"/>
      <w:sz w:val="23"/>
      <w:szCs w:val="23"/>
      <w:lang w:eastAsia="en-US"/>
    </w:rPr>
  </w:style>
  <w:style w:type="character" w:customStyle="1" w:styleId="affb">
    <w:name w:val="Подпись к таблице_"/>
    <w:link w:val="affc"/>
    <w:locked/>
    <w:rsid w:val="00EF5CA6"/>
    <w:rPr>
      <w:rFonts w:ascii="Times New Roman" w:eastAsia="Times New Roman" w:hAnsi="Times New Roman" w:cs="Times New Roman"/>
      <w:b/>
      <w:bCs/>
      <w:sz w:val="18"/>
      <w:szCs w:val="18"/>
      <w:shd w:val="clear" w:color="auto" w:fill="FFFFFF"/>
    </w:rPr>
  </w:style>
  <w:style w:type="paragraph" w:customStyle="1" w:styleId="affc">
    <w:name w:val="Подпись к таблице"/>
    <w:basedOn w:val="a"/>
    <w:link w:val="affb"/>
    <w:qFormat/>
    <w:rsid w:val="00EF5CA6"/>
    <w:pPr>
      <w:widowControl w:val="0"/>
      <w:shd w:val="clear" w:color="auto" w:fill="FFFFFF"/>
      <w:spacing w:line="206" w:lineRule="exact"/>
      <w:ind w:firstLine="740"/>
      <w:jc w:val="both"/>
    </w:pPr>
    <w:rPr>
      <w:b/>
      <w:sz w:val="18"/>
      <w:szCs w:val="18"/>
      <w:lang w:eastAsia="en-US"/>
    </w:rPr>
  </w:style>
  <w:style w:type="paragraph" w:customStyle="1" w:styleId="1c">
    <w:name w:val="Абзац списка1"/>
    <w:basedOn w:val="a"/>
    <w:uiPriority w:val="99"/>
    <w:qFormat/>
    <w:rsid w:val="00EF5CA6"/>
    <w:pPr>
      <w:spacing w:after="200" w:line="276" w:lineRule="auto"/>
      <w:ind w:left="720"/>
    </w:pPr>
    <w:rPr>
      <w:rFonts w:ascii="Calibri" w:hAnsi="Calibri" w:cs="Calibri"/>
      <w:bCs w:val="0"/>
      <w:sz w:val="22"/>
      <w:szCs w:val="22"/>
      <w:lang w:eastAsia="en-US"/>
    </w:rPr>
  </w:style>
  <w:style w:type="paragraph" w:customStyle="1" w:styleId="affd">
    <w:name w:val="реквизитПодпись"/>
    <w:basedOn w:val="a"/>
    <w:uiPriority w:val="99"/>
    <w:qFormat/>
    <w:rsid w:val="00EF5CA6"/>
    <w:pPr>
      <w:tabs>
        <w:tab w:val="left" w:pos="6804"/>
      </w:tabs>
      <w:suppressAutoHyphens/>
      <w:spacing w:before="360"/>
    </w:pPr>
    <w:rPr>
      <w:bCs w:val="0"/>
      <w:sz w:val="24"/>
      <w:szCs w:val="24"/>
      <w:lang w:eastAsia="ar-SA"/>
    </w:rPr>
  </w:style>
  <w:style w:type="paragraph" w:customStyle="1" w:styleId="Bodytext21">
    <w:name w:val="Body text (2)1"/>
    <w:basedOn w:val="a"/>
    <w:uiPriority w:val="99"/>
    <w:qFormat/>
    <w:rsid w:val="00EF5CA6"/>
    <w:pPr>
      <w:widowControl w:val="0"/>
      <w:shd w:val="clear" w:color="auto" w:fill="FFFFFF"/>
      <w:spacing w:line="298" w:lineRule="exact"/>
      <w:ind w:hanging="760"/>
      <w:jc w:val="center"/>
    </w:pPr>
    <w:rPr>
      <w:bCs w:val="0"/>
      <w:color w:val="000000"/>
      <w:sz w:val="26"/>
      <w:szCs w:val="26"/>
      <w:lang w:bidi="ru-RU"/>
    </w:rPr>
  </w:style>
  <w:style w:type="paragraph" w:customStyle="1" w:styleId="affe">
    <w:name w:val="Базовый"/>
    <w:uiPriority w:val="99"/>
    <w:qFormat/>
    <w:rsid w:val="00EF5CA6"/>
    <w:pPr>
      <w:tabs>
        <w:tab w:val="left" w:pos="709"/>
      </w:tabs>
      <w:suppressAutoHyphens/>
      <w:spacing w:line="276" w:lineRule="atLeast"/>
    </w:pPr>
    <w:rPr>
      <w:rFonts w:ascii="Calibri" w:eastAsia="SimSun" w:hAnsi="Calibri" w:cs="Times New Roman"/>
      <w:color w:val="00000A"/>
    </w:rPr>
  </w:style>
  <w:style w:type="paragraph" w:customStyle="1" w:styleId="Bodytext3">
    <w:name w:val="Body text (3)"/>
    <w:basedOn w:val="a"/>
    <w:uiPriority w:val="99"/>
    <w:qFormat/>
    <w:rsid w:val="00EF5CA6"/>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a"/>
    <w:uiPriority w:val="99"/>
    <w:qFormat/>
    <w:rsid w:val="00EF5CA6"/>
    <w:pPr>
      <w:widowControl w:val="0"/>
      <w:autoSpaceDE w:val="0"/>
      <w:autoSpaceDN w:val="0"/>
      <w:adjustRightInd w:val="0"/>
      <w:spacing w:line="310" w:lineRule="exact"/>
      <w:jc w:val="both"/>
    </w:pPr>
    <w:rPr>
      <w:bCs w:val="0"/>
      <w:sz w:val="24"/>
      <w:szCs w:val="24"/>
    </w:rPr>
  </w:style>
  <w:style w:type="paragraph" w:customStyle="1" w:styleId="consplusnonformatmailrucssattributepostfix">
    <w:name w:val="consplusnonformat_mailru_css_attribute_postfix"/>
    <w:basedOn w:val="a"/>
    <w:uiPriority w:val="99"/>
    <w:qFormat/>
    <w:rsid w:val="00EF5CA6"/>
    <w:pPr>
      <w:spacing w:before="100" w:beforeAutospacing="1" w:after="100" w:afterAutospacing="1"/>
    </w:pPr>
    <w:rPr>
      <w:bCs w:val="0"/>
      <w:sz w:val="24"/>
      <w:szCs w:val="24"/>
    </w:rPr>
  </w:style>
  <w:style w:type="paragraph" w:customStyle="1" w:styleId="consplusnormalmailrucssattributepostfix">
    <w:name w:val="consplusnormal_mailru_css_attribute_postfix"/>
    <w:basedOn w:val="a"/>
    <w:uiPriority w:val="99"/>
    <w:qFormat/>
    <w:rsid w:val="00EF5CA6"/>
    <w:pPr>
      <w:spacing w:before="100" w:beforeAutospacing="1" w:after="100" w:afterAutospacing="1"/>
    </w:pPr>
    <w:rPr>
      <w:bCs w:val="0"/>
      <w:sz w:val="24"/>
      <w:szCs w:val="24"/>
    </w:rPr>
  </w:style>
  <w:style w:type="paragraph" w:customStyle="1" w:styleId="msonormalmailrucssattributepostfix">
    <w:name w:val="msonormal_mailru_css_attribute_postfix"/>
    <w:basedOn w:val="a"/>
    <w:uiPriority w:val="99"/>
    <w:qFormat/>
    <w:rsid w:val="00EF5CA6"/>
    <w:pPr>
      <w:spacing w:before="100" w:beforeAutospacing="1" w:after="100" w:afterAutospacing="1"/>
    </w:pPr>
    <w:rPr>
      <w:bCs w:val="0"/>
      <w:sz w:val="24"/>
      <w:szCs w:val="24"/>
    </w:rPr>
  </w:style>
  <w:style w:type="paragraph" w:customStyle="1" w:styleId="afff">
    <w:name w:val="Содержимое таблицы"/>
    <w:basedOn w:val="a"/>
    <w:uiPriority w:val="99"/>
    <w:qFormat/>
    <w:rsid w:val="00EF5CA6"/>
    <w:pPr>
      <w:suppressLineNumbers/>
    </w:pPr>
    <w:rPr>
      <w:bCs w:val="0"/>
      <w:sz w:val="20"/>
      <w:szCs w:val="20"/>
      <w:lang w:eastAsia="zh-CN"/>
    </w:rPr>
  </w:style>
  <w:style w:type="paragraph" w:customStyle="1" w:styleId="unformattexttopleveltext">
    <w:name w:val="unformattext topleveltext"/>
    <w:basedOn w:val="a"/>
    <w:uiPriority w:val="99"/>
    <w:qFormat/>
    <w:rsid w:val="00EF5CA6"/>
    <w:pPr>
      <w:spacing w:before="100" w:beforeAutospacing="1" w:after="100" w:afterAutospacing="1"/>
    </w:pPr>
    <w:rPr>
      <w:rFonts w:eastAsia="Calibri"/>
      <w:bCs w:val="0"/>
      <w:sz w:val="24"/>
      <w:szCs w:val="24"/>
    </w:rPr>
  </w:style>
  <w:style w:type="paragraph" w:customStyle="1" w:styleId="p10">
    <w:name w:val="p10"/>
    <w:basedOn w:val="a"/>
    <w:uiPriority w:val="99"/>
    <w:qFormat/>
    <w:rsid w:val="00EF5CA6"/>
    <w:pPr>
      <w:spacing w:before="100" w:beforeAutospacing="1" w:after="100" w:afterAutospacing="1"/>
    </w:pPr>
    <w:rPr>
      <w:bCs w:val="0"/>
      <w:sz w:val="24"/>
      <w:szCs w:val="24"/>
    </w:rPr>
  </w:style>
  <w:style w:type="paragraph" w:customStyle="1" w:styleId="2c">
    <w:name w:val="Абзац списка2"/>
    <w:basedOn w:val="a"/>
    <w:uiPriority w:val="99"/>
    <w:qFormat/>
    <w:rsid w:val="00EF5CA6"/>
    <w:pPr>
      <w:spacing w:after="200" w:line="276" w:lineRule="auto"/>
      <w:ind w:left="720"/>
      <w:contextualSpacing/>
    </w:pPr>
    <w:rPr>
      <w:rFonts w:ascii="Calibri" w:hAnsi="Calibri"/>
      <w:bCs w:val="0"/>
      <w:sz w:val="22"/>
      <w:szCs w:val="22"/>
    </w:rPr>
  </w:style>
  <w:style w:type="paragraph" w:customStyle="1" w:styleId="710">
    <w:name w:val="Заголовок 71"/>
    <w:basedOn w:val="a"/>
    <w:next w:val="a"/>
    <w:uiPriority w:val="99"/>
    <w:semiHidden/>
    <w:qFormat/>
    <w:rsid w:val="00EF5CA6"/>
    <w:pPr>
      <w:keepNext/>
      <w:keepLines/>
      <w:tabs>
        <w:tab w:val="num" w:pos="0"/>
        <w:tab w:val="num" w:pos="1296"/>
      </w:tabs>
      <w:spacing w:before="200"/>
      <w:outlineLvl w:val="6"/>
    </w:pPr>
    <w:rPr>
      <w:rFonts w:ascii="Cambria" w:hAnsi="Cambria"/>
      <w:i/>
      <w:iCs/>
      <w:color w:val="404040"/>
    </w:rPr>
  </w:style>
  <w:style w:type="paragraph" w:customStyle="1" w:styleId="810">
    <w:name w:val="Заголовок 81"/>
    <w:basedOn w:val="a"/>
    <w:next w:val="a"/>
    <w:uiPriority w:val="99"/>
    <w:semiHidden/>
    <w:qFormat/>
    <w:rsid w:val="00EF5CA6"/>
    <w:pPr>
      <w:keepNext/>
      <w:keepLines/>
      <w:tabs>
        <w:tab w:val="num" w:pos="0"/>
        <w:tab w:val="num" w:pos="1440"/>
      </w:tabs>
      <w:spacing w:before="200"/>
      <w:outlineLvl w:val="7"/>
    </w:pPr>
    <w:rPr>
      <w:rFonts w:ascii="Cambria" w:hAnsi="Cambria"/>
      <w:color w:val="404040"/>
      <w:sz w:val="20"/>
      <w:szCs w:val="20"/>
    </w:rPr>
  </w:style>
  <w:style w:type="paragraph" w:customStyle="1" w:styleId="91">
    <w:name w:val="Заголовок 91"/>
    <w:basedOn w:val="a"/>
    <w:next w:val="a"/>
    <w:uiPriority w:val="99"/>
    <w:semiHidden/>
    <w:qFormat/>
    <w:rsid w:val="00EF5CA6"/>
    <w:pPr>
      <w:keepNext/>
      <w:keepLines/>
      <w:tabs>
        <w:tab w:val="num" w:pos="0"/>
        <w:tab w:val="num" w:pos="1584"/>
      </w:tabs>
      <w:spacing w:before="200"/>
      <w:outlineLvl w:val="8"/>
    </w:pPr>
    <w:rPr>
      <w:rFonts w:ascii="Cambria" w:hAnsi="Cambria"/>
      <w:i/>
      <w:iCs/>
      <w:color w:val="404040"/>
      <w:sz w:val="20"/>
      <w:szCs w:val="20"/>
    </w:rPr>
  </w:style>
  <w:style w:type="paragraph" w:styleId="ae">
    <w:name w:val="footer"/>
    <w:basedOn w:val="a"/>
    <w:link w:val="ad"/>
    <w:uiPriority w:val="99"/>
    <w:unhideWhenUsed/>
    <w:rsid w:val="00EF5CA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d">
    <w:name w:val="Нижний колонтитул Знак1"/>
    <w:basedOn w:val="a0"/>
    <w:uiPriority w:val="99"/>
    <w:semiHidden/>
    <w:rsid w:val="00EF5CA6"/>
    <w:rPr>
      <w:rFonts w:ascii="Times New Roman" w:eastAsia="Times New Roman" w:hAnsi="Times New Roman" w:cs="Times New Roman"/>
      <w:bCs/>
      <w:sz w:val="28"/>
      <w:szCs w:val="28"/>
      <w:lang w:eastAsia="ru-RU"/>
    </w:rPr>
  </w:style>
  <w:style w:type="paragraph" w:customStyle="1" w:styleId="1e">
    <w:name w:val="Нижний колонтитул1"/>
    <w:basedOn w:val="a"/>
    <w:next w:val="ae"/>
    <w:uiPriority w:val="99"/>
    <w:qFormat/>
    <w:rsid w:val="00EF5CA6"/>
    <w:pPr>
      <w:tabs>
        <w:tab w:val="center" w:pos="4677"/>
        <w:tab w:val="right" w:pos="9355"/>
      </w:tabs>
    </w:pPr>
    <w:rPr>
      <w:rFonts w:asciiTheme="minorHAnsi" w:eastAsia="Calibri" w:hAnsiTheme="minorHAnsi" w:cstheme="minorBidi"/>
      <w:bCs w:val="0"/>
      <w:sz w:val="22"/>
      <w:szCs w:val="22"/>
      <w:lang w:eastAsia="en-US"/>
    </w:rPr>
  </w:style>
  <w:style w:type="paragraph" w:customStyle="1" w:styleId="1f">
    <w:name w:val="Название1"/>
    <w:basedOn w:val="a"/>
    <w:next w:val="a"/>
    <w:uiPriority w:val="99"/>
    <w:qFormat/>
    <w:rsid w:val="00EF5CA6"/>
    <w:pPr>
      <w:pBdr>
        <w:bottom w:val="single" w:sz="8" w:space="4" w:color="4F81BD"/>
      </w:pBdr>
      <w:spacing w:after="300"/>
      <w:contextualSpacing/>
    </w:pPr>
    <w:rPr>
      <w:bCs w:val="0"/>
      <w:sz w:val="24"/>
      <w:szCs w:val="20"/>
    </w:rPr>
  </w:style>
  <w:style w:type="paragraph" w:customStyle="1" w:styleId="Style5">
    <w:name w:val="Style5"/>
    <w:basedOn w:val="a"/>
    <w:uiPriority w:val="99"/>
    <w:qFormat/>
    <w:rsid w:val="00EF5CA6"/>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EF5CA6"/>
    <w:pPr>
      <w:widowControl w:val="0"/>
      <w:autoSpaceDE w:val="0"/>
      <w:autoSpaceDN w:val="0"/>
      <w:adjustRightInd w:val="0"/>
    </w:pPr>
    <w:rPr>
      <w:rFonts w:ascii="Arial" w:hAnsi="Arial" w:cs="Arial"/>
      <w:bCs w:val="0"/>
      <w:sz w:val="24"/>
      <w:szCs w:val="24"/>
    </w:rPr>
  </w:style>
  <w:style w:type="paragraph" w:customStyle="1" w:styleId="FR1">
    <w:name w:val="FR1"/>
    <w:uiPriority w:val="99"/>
    <w:qFormat/>
    <w:rsid w:val="00EF5CA6"/>
    <w:pPr>
      <w:widowControl w:val="0"/>
      <w:autoSpaceDE w:val="0"/>
      <w:autoSpaceDN w:val="0"/>
      <w:adjustRightInd w:val="0"/>
      <w:spacing w:after="0" w:line="240" w:lineRule="auto"/>
      <w:ind w:left="4000"/>
    </w:pPr>
    <w:rPr>
      <w:rFonts w:ascii="Arial" w:eastAsia="Times New Roman" w:hAnsi="Arial" w:cs="Arial"/>
      <w:sz w:val="44"/>
      <w:szCs w:val="44"/>
      <w:lang w:eastAsia="ru-RU"/>
    </w:rPr>
  </w:style>
  <w:style w:type="character" w:customStyle="1" w:styleId="S">
    <w:name w:val="S_Обычный Знак"/>
    <w:link w:val="S0"/>
    <w:locked/>
    <w:rsid w:val="00EF5CA6"/>
    <w:rPr>
      <w:rFonts w:ascii="Times New Roman" w:hAnsi="Times New Roman" w:cs="Times New Roman"/>
      <w:w w:val="109"/>
      <w:sz w:val="24"/>
      <w:szCs w:val="24"/>
    </w:rPr>
  </w:style>
  <w:style w:type="paragraph" w:customStyle="1" w:styleId="S0">
    <w:name w:val="S_Обычный"/>
    <w:basedOn w:val="a"/>
    <w:link w:val="S"/>
    <w:qFormat/>
    <w:rsid w:val="00EF5CA6"/>
    <w:pPr>
      <w:tabs>
        <w:tab w:val="num" w:pos="1080"/>
      </w:tabs>
      <w:spacing w:line="360" w:lineRule="auto"/>
      <w:ind w:firstLine="720"/>
      <w:jc w:val="both"/>
    </w:pPr>
    <w:rPr>
      <w:rFonts w:eastAsiaTheme="minorHAnsi"/>
      <w:bCs w:val="0"/>
      <w:w w:val="109"/>
      <w:sz w:val="24"/>
      <w:szCs w:val="24"/>
      <w:lang w:eastAsia="en-US"/>
    </w:rPr>
  </w:style>
  <w:style w:type="paragraph" w:customStyle="1" w:styleId="FR2">
    <w:name w:val="FR2"/>
    <w:uiPriority w:val="99"/>
    <w:qFormat/>
    <w:rsid w:val="00EF5CA6"/>
    <w:pPr>
      <w:widowControl w:val="0"/>
      <w:overflowPunct w:val="0"/>
      <w:autoSpaceDE w:val="0"/>
      <w:autoSpaceDN w:val="0"/>
      <w:adjustRightInd w:val="0"/>
      <w:spacing w:after="0" w:line="240" w:lineRule="auto"/>
      <w:ind w:firstLine="520"/>
      <w:jc w:val="both"/>
    </w:pPr>
    <w:rPr>
      <w:rFonts w:ascii="Times New Roman" w:eastAsia="Times New Roman" w:hAnsi="Times New Roman" w:cs="Times New Roman"/>
      <w:sz w:val="40"/>
      <w:szCs w:val="20"/>
      <w:lang w:eastAsia="ru-RU"/>
    </w:rPr>
  </w:style>
  <w:style w:type="paragraph" w:customStyle="1" w:styleId="FR3">
    <w:name w:val="FR3"/>
    <w:uiPriority w:val="99"/>
    <w:qFormat/>
    <w:rsid w:val="00EF5CA6"/>
    <w:pPr>
      <w:widowControl w:val="0"/>
      <w:overflowPunct w:val="0"/>
      <w:autoSpaceDE w:val="0"/>
      <w:autoSpaceDN w:val="0"/>
      <w:adjustRightInd w:val="0"/>
      <w:spacing w:after="0" w:line="254" w:lineRule="auto"/>
      <w:ind w:firstLine="540"/>
      <w:jc w:val="both"/>
    </w:pPr>
    <w:rPr>
      <w:rFonts w:ascii="Arial" w:eastAsia="Times New Roman" w:hAnsi="Arial" w:cs="Times New Roman"/>
      <w:i/>
      <w:sz w:val="36"/>
      <w:szCs w:val="20"/>
      <w:lang w:eastAsia="ru-RU"/>
    </w:rPr>
  </w:style>
  <w:style w:type="paragraph" w:customStyle="1" w:styleId="73">
    <w:name w:val="заголовок 7"/>
    <w:basedOn w:val="a"/>
    <w:next w:val="a"/>
    <w:uiPriority w:val="99"/>
    <w:qFormat/>
    <w:rsid w:val="00EF5CA6"/>
    <w:pPr>
      <w:keepNext/>
      <w:widowControl w:val="0"/>
      <w:autoSpaceDE w:val="0"/>
      <w:autoSpaceDN w:val="0"/>
    </w:pPr>
    <w:rPr>
      <w:b/>
      <w:sz w:val="24"/>
      <w:szCs w:val="24"/>
    </w:rPr>
  </w:style>
  <w:style w:type="paragraph" w:customStyle="1" w:styleId="afff0">
    <w:name w:val="Заголовок таблицы"/>
    <w:basedOn w:val="afff"/>
    <w:uiPriority w:val="99"/>
    <w:qFormat/>
    <w:rsid w:val="00EF5CA6"/>
    <w:pPr>
      <w:widowControl w:val="0"/>
      <w:suppressAutoHyphens/>
      <w:jc w:val="center"/>
    </w:pPr>
    <w:rPr>
      <w:rFonts w:eastAsia="Lucida Sans Unicode"/>
      <w:b/>
      <w:bCs/>
      <w:i/>
      <w:iCs/>
      <w:color w:val="000000"/>
      <w:sz w:val="24"/>
      <w:szCs w:val="24"/>
      <w:lang w:eastAsia="ru-RU"/>
    </w:rPr>
  </w:style>
  <w:style w:type="paragraph" w:customStyle="1" w:styleId="consplusnormal1">
    <w:name w:val="consplusnormal"/>
    <w:basedOn w:val="a"/>
    <w:uiPriority w:val="99"/>
    <w:qFormat/>
    <w:rsid w:val="00EF5CA6"/>
    <w:pPr>
      <w:spacing w:before="100" w:beforeAutospacing="1" w:after="100" w:afterAutospacing="1"/>
    </w:pPr>
    <w:rPr>
      <w:rFonts w:eastAsia="Calibri"/>
      <w:bCs w:val="0"/>
      <w:sz w:val="24"/>
      <w:szCs w:val="24"/>
    </w:rPr>
  </w:style>
  <w:style w:type="paragraph" w:customStyle="1" w:styleId="consplustitle0">
    <w:name w:val="consplustitle"/>
    <w:basedOn w:val="a"/>
    <w:uiPriority w:val="99"/>
    <w:qFormat/>
    <w:rsid w:val="00EF5CA6"/>
    <w:pPr>
      <w:spacing w:before="100" w:beforeAutospacing="1" w:after="100" w:afterAutospacing="1"/>
    </w:pPr>
    <w:rPr>
      <w:rFonts w:eastAsia="Calibri"/>
      <w:bCs w:val="0"/>
      <w:sz w:val="24"/>
      <w:szCs w:val="24"/>
    </w:rPr>
  </w:style>
  <w:style w:type="character" w:customStyle="1" w:styleId="Bodytext2">
    <w:name w:val="Body text (2)_"/>
    <w:link w:val="Bodytext20"/>
    <w:locked/>
    <w:rsid w:val="00EF5CA6"/>
    <w:rPr>
      <w:rFonts w:ascii="Times New Roman" w:hAnsi="Times New Roman" w:cs="Times New Roman"/>
      <w:sz w:val="28"/>
      <w:szCs w:val="28"/>
      <w:shd w:val="clear" w:color="auto" w:fill="FFFFFF"/>
    </w:rPr>
  </w:style>
  <w:style w:type="paragraph" w:customStyle="1" w:styleId="Bodytext20">
    <w:name w:val="Body text (2)"/>
    <w:basedOn w:val="a"/>
    <w:link w:val="Bodytext2"/>
    <w:qFormat/>
    <w:rsid w:val="00EF5CA6"/>
    <w:pPr>
      <w:widowControl w:val="0"/>
      <w:shd w:val="clear" w:color="auto" w:fill="FFFFFF"/>
      <w:spacing w:before="900" w:after="600" w:line="322" w:lineRule="exact"/>
      <w:jc w:val="center"/>
    </w:pPr>
    <w:rPr>
      <w:rFonts w:eastAsiaTheme="minorHAnsi"/>
      <w:bCs w:val="0"/>
      <w:lang w:eastAsia="en-US"/>
    </w:rPr>
  </w:style>
  <w:style w:type="paragraph" w:customStyle="1" w:styleId="1f0">
    <w:name w:val="Обычный1"/>
    <w:uiPriority w:val="99"/>
    <w:qFormat/>
    <w:rsid w:val="00EF5CA6"/>
    <w:pPr>
      <w:snapToGrid w:val="0"/>
      <w:spacing w:after="0" w:line="240" w:lineRule="auto"/>
    </w:pPr>
    <w:rPr>
      <w:rFonts w:ascii="Times New Roman" w:eastAsia="Times New Roman" w:hAnsi="Times New Roman" w:cs="Times New Roman"/>
      <w:szCs w:val="20"/>
      <w:lang w:eastAsia="ru-RU"/>
    </w:rPr>
  </w:style>
  <w:style w:type="paragraph" w:customStyle="1" w:styleId="afff1">
    <w:name w:val="Разделитель таблиц"/>
    <w:basedOn w:val="a"/>
    <w:uiPriority w:val="99"/>
    <w:qFormat/>
    <w:rsid w:val="00EF5CA6"/>
    <w:pPr>
      <w:spacing w:line="14" w:lineRule="exact"/>
    </w:pPr>
    <w:rPr>
      <w:bCs w:val="0"/>
      <w:sz w:val="2"/>
      <w:szCs w:val="20"/>
    </w:rPr>
  </w:style>
  <w:style w:type="paragraph" w:customStyle="1" w:styleId="afff2">
    <w:name w:val="Текст таблицы"/>
    <w:basedOn w:val="1f0"/>
    <w:uiPriority w:val="99"/>
    <w:qFormat/>
    <w:rsid w:val="00EF5CA6"/>
  </w:style>
  <w:style w:type="paragraph" w:customStyle="1" w:styleId="afff3">
    <w:name w:val="Заголовок таблицы повторяющийся"/>
    <w:basedOn w:val="1f0"/>
    <w:uiPriority w:val="99"/>
    <w:qFormat/>
    <w:rsid w:val="00EF5CA6"/>
    <w:pPr>
      <w:jc w:val="center"/>
    </w:pPr>
    <w:rPr>
      <w:b/>
    </w:rPr>
  </w:style>
  <w:style w:type="paragraph" w:customStyle="1" w:styleId="s16">
    <w:name w:val="s_16"/>
    <w:basedOn w:val="a"/>
    <w:uiPriority w:val="99"/>
    <w:qFormat/>
    <w:rsid w:val="00EF5CA6"/>
    <w:pPr>
      <w:spacing w:before="100" w:beforeAutospacing="1" w:after="100" w:afterAutospacing="1"/>
    </w:pPr>
    <w:rPr>
      <w:bCs w:val="0"/>
      <w:sz w:val="24"/>
      <w:szCs w:val="24"/>
    </w:rPr>
  </w:style>
  <w:style w:type="paragraph" w:customStyle="1" w:styleId="footertelmain">
    <w:name w:val="footer__tel_main"/>
    <w:basedOn w:val="a"/>
    <w:uiPriority w:val="99"/>
    <w:qFormat/>
    <w:rsid w:val="00EF5CA6"/>
    <w:pPr>
      <w:spacing w:before="100" w:beforeAutospacing="1" w:after="100" w:afterAutospacing="1"/>
    </w:pPr>
    <w:rPr>
      <w:bCs w:val="0"/>
      <w:sz w:val="24"/>
      <w:szCs w:val="24"/>
    </w:rPr>
  </w:style>
  <w:style w:type="paragraph" w:customStyle="1" w:styleId="copyright-info">
    <w:name w:val="copyright-info"/>
    <w:basedOn w:val="a"/>
    <w:uiPriority w:val="99"/>
    <w:qFormat/>
    <w:rsid w:val="00EF5CA6"/>
    <w:pPr>
      <w:spacing w:before="100" w:beforeAutospacing="1" w:after="100" w:afterAutospacing="1"/>
    </w:pPr>
    <w:rPr>
      <w:bCs w:val="0"/>
      <w:sz w:val="24"/>
      <w:szCs w:val="24"/>
    </w:rPr>
  </w:style>
  <w:style w:type="character" w:styleId="afff4">
    <w:name w:val="footnote reference"/>
    <w:basedOn w:val="a0"/>
    <w:semiHidden/>
    <w:unhideWhenUsed/>
    <w:rsid w:val="00EF5CA6"/>
    <w:rPr>
      <w:vertAlign w:val="superscript"/>
    </w:rPr>
  </w:style>
  <w:style w:type="character" w:styleId="afff5">
    <w:name w:val="annotation reference"/>
    <w:basedOn w:val="a0"/>
    <w:uiPriority w:val="99"/>
    <w:semiHidden/>
    <w:unhideWhenUsed/>
    <w:rsid w:val="00EF5CA6"/>
    <w:rPr>
      <w:sz w:val="16"/>
      <w:szCs w:val="16"/>
    </w:rPr>
  </w:style>
  <w:style w:type="character" w:customStyle="1" w:styleId="711">
    <w:name w:val="Заголовок 7 Знак1"/>
    <w:basedOn w:val="a0"/>
    <w:semiHidden/>
    <w:rsid w:val="00EF5CA6"/>
    <w:rPr>
      <w:rFonts w:asciiTheme="majorHAnsi" w:eastAsiaTheme="majorEastAsia" w:hAnsiTheme="majorHAnsi" w:cstheme="majorBidi" w:hint="default"/>
      <w:i/>
      <w:iCs/>
      <w:color w:val="404040" w:themeColor="text1" w:themeTint="BF"/>
    </w:rPr>
  </w:style>
  <w:style w:type="character" w:customStyle="1" w:styleId="811">
    <w:name w:val="Заголовок 8 Знак1"/>
    <w:basedOn w:val="a0"/>
    <w:semiHidden/>
    <w:rsid w:val="00EF5CA6"/>
    <w:rPr>
      <w:rFonts w:asciiTheme="majorHAnsi" w:eastAsiaTheme="majorEastAsia" w:hAnsiTheme="majorHAnsi" w:cstheme="majorBidi" w:hint="default"/>
      <w:bCs/>
      <w:color w:val="404040" w:themeColor="text1" w:themeTint="BF"/>
      <w:lang w:eastAsia="ru-RU"/>
    </w:rPr>
  </w:style>
  <w:style w:type="character" w:customStyle="1" w:styleId="910">
    <w:name w:val="Заголовок 9 Знак1"/>
    <w:basedOn w:val="a0"/>
    <w:semiHidden/>
    <w:rsid w:val="00EF5CA6"/>
    <w:rPr>
      <w:rFonts w:asciiTheme="majorHAnsi" w:eastAsiaTheme="majorEastAsia" w:hAnsiTheme="majorHAnsi" w:cstheme="majorBidi" w:hint="default"/>
      <w:bCs/>
      <w:i/>
      <w:iCs/>
      <w:color w:val="404040" w:themeColor="text1" w:themeTint="BF"/>
      <w:lang w:eastAsia="ru-RU"/>
    </w:rPr>
  </w:style>
  <w:style w:type="paragraph" w:styleId="afe">
    <w:name w:val="Balloon Text"/>
    <w:basedOn w:val="a"/>
    <w:link w:val="afd"/>
    <w:uiPriority w:val="99"/>
    <w:semiHidden/>
    <w:unhideWhenUsed/>
    <w:rsid w:val="00EF5CA6"/>
    <w:rPr>
      <w:rFonts w:ascii="Tahoma" w:hAnsi="Tahoma" w:cs="Tahoma"/>
      <w:sz w:val="16"/>
      <w:szCs w:val="16"/>
    </w:rPr>
  </w:style>
  <w:style w:type="character" w:customStyle="1" w:styleId="1f1">
    <w:name w:val="Текст выноски Знак1"/>
    <w:basedOn w:val="a0"/>
    <w:uiPriority w:val="99"/>
    <w:semiHidden/>
    <w:rsid w:val="00EF5CA6"/>
    <w:rPr>
      <w:rFonts w:ascii="Tahoma" w:eastAsia="Times New Roman" w:hAnsi="Tahoma" w:cs="Tahoma"/>
      <w:bCs/>
      <w:sz w:val="16"/>
      <w:szCs w:val="16"/>
      <w:lang w:eastAsia="ru-RU"/>
    </w:rPr>
  </w:style>
  <w:style w:type="paragraph" w:styleId="a8">
    <w:name w:val="footnote text"/>
    <w:basedOn w:val="a"/>
    <w:link w:val="a7"/>
    <w:uiPriority w:val="99"/>
    <w:semiHidden/>
    <w:unhideWhenUsed/>
    <w:rsid w:val="00EF5CA6"/>
    <w:rPr>
      <w:bCs w:val="0"/>
      <w:sz w:val="20"/>
      <w:szCs w:val="20"/>
    </w:rPr>
  </w:style>
  <w:style w:type="character" w:customStyle="1" w:styleId="1f2">
    <w:name w:val="Текст сноски Знак1"/>
    <w:basedOn w:val="a0"/>
    <w:uiPriority w:val="99"/>
    <w:semiHidden/>
    <w:rsid w:val="00EF5CA6"/>
    <w:rPr>
      <w:rFonts w:ascii="Times New Roman" w:eastAsia="Times New Roman" w:hAnsi="Times New Roman" w:cs="Times New Roman"/>
      <w:bCs/>
      <w:sz w:val="20"/>
      <w:szCs w:val="20"/>
      <w:lang w:eastAsia="ru-RU"/>
    </w:rPr>
  </w:style>
  <w:style w:type="paragraph" w:styleId="ac">
    <w:name w:val="header"/>
    <w:basedOn w:val="a"/>
    <w:link w:val="ab"/>
    <w:uiPriority w:val="99"/>
    <w:unhideWhenUsed/>
    <w:rsid w:val="00EF5CA6"/>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3">
    <w:name w:val="Верхний колонтитул Знак1"/>
    <w:basedOn w:val="a0"/>
    <w:uiPriority w:val="99"/>
    <w:semiHidden/>
    <w:rsid w:val="00EF5CA6"/>
    <w:rPr>
      <w:rFonts w:ascii="Times New Roman" w:eastAsia="Times New Roman" w:hAnsi="Times New Roman" w:cs="Times New Roman"/>
      <w:bCs/>
      <w:sz w:val="28"/>
      <w:szCs w:val="28"/>
      <w:lang w:eastAsia="ru-RU"/>
    </w:rPr>
  </w:style>
  <w:style w:type="paragraph" w:styleId="af0">
    <w:name w:val="Title"/>
    <w:basedOn w:val="a"/>
    <w:next w:val="a"/>
    <w:link w:val="af"/>
    <w:qFormat/>
    <w:rsid w:val="00EF5CA6"/>
    <w:pPr>
      <w:pBdr>
        <w:bottom w:val="single" w:sz="8" w:space="4" w:color="4F81BD" w:themeColor="accent1"/>
      </w:pBdr>
      <w:spacing w:after="300"/>
      <w:contextualSpacing/>
    </w:pPr>
    <w:rPr>
      <w:bCs w:val="0"/>
      <w:sz w:val="24"/>
      <w:szCs w:val="20"/>
    </w:rPr>
  </w:style>
  <w:style w:type="character" w:customStyle="1" w:styleId="1f4">
    <w:name w:val="Название Знак1"/>
    <w:basedOn w:val="a0"/>
    <w:uiPriority w:val="99"/>
    <w:rsid w:val="00EF5CA6"/>
    <w:rPr>
      <w:rFonts w:asciiTheme="majorHAnsi" w:eastAsiaTheme="majorEastAsia" w:hAnsiTheme="majorHAnsi" w:cstheme="majorBidi"/>
      <w:bCs/>
      <w:color w:val="17365D" w:themeColor="text2" w:themeShade="BF"/>
      <w:spacing w:val="5"/>
      <w:kern w:val="28"/>
      <w:sz w:val="52"/>
      <w:szCs w:val="52"/>
      <w:lang w:eastAsia="ru-RU"/>
    </w:rPr>
  </w:style>
  <w:style w:type="paragraph" w:styleId="32">
    <w:name w:val="Body Text 3"/>
    <w:basedOn w:val="a"/>
    <w:link w:val="31"/>
    <w:uiPriority w:val="99"/>
    <w:semiHidden/>
    <w:unhideWhenUsed/>
    <w:rsid w:val="00EF5CA6"/>
    <w:pPr>
      <w:spacing w:after="120"/>
    </w:pPr>
    <w:rPr>
      <w:sz w:val="16"/>
      <w:szCs w:val="16"/>
    </w:rPr>
  </w:style>
  <w:style w:type="character" w:customStyle="1" w:styleId="310">
    <w:name w:val="Основной текст 3 Знак1"/>
    <w:basedOn w:val="a0"/>
    <w:uiPriority w:val="99"/>
    <w:semiHidden/>
    <w:rsid w:val="00EF5CA6"/>
    <w:rPr>
      <w:rFonts w:ascii="Times New Roman" w:eastAsia="Times New Roman" w:hAnsi="Times New Roman" w:cs="Times New Roman"/>
      <w:bCs/>
      <w:sz w:val="16"/>
      <w:szCs w:val="16"/>
      <w:lang w:eastAsia="ru-RU"/>
    </w:rPr>
  </w:style>
  <w:style w:type="paragraph" w:styleId="24">
    <w:name w:val="Body Text Indent 2"/>
    <w:basedOn w:val="a"/>
    <w:link w:val="23"/>
    <w:uiPriority w:val="99"/>
    <w:semiHidden/>
    <w:unhideWhenUsed/>
    <w:rsid w:val="00EF5CA6"/>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EF5CA6"/>
    <w:rPr>
      <w:rFonts w:ascii="Times New Roman" w:eastAsia="Times New Roman" w:hAnsi="Times New Roman" w:cs="Times New Roman"/>
      <w:bCs/>
      <w:sz w:val="28"/>
      <w:szCs w:val="28"/>
      <w:lang w:eastAsia="ru-RU"/>
    </w:rPr>
  </w:style>
  <w:style w:type="paragraph" w:styleId="af8">
    <w:name w:val="Document Map"/>
    <w:basedOn w:val="a"/>
    <w:link w:val="af7"/>
    <w:uiPriority w:val="99"/>
    <w:semiHidden/>
    <w:unhideWhenUsed/>
    <w:rsid w:val="00EF5CA6"/>
    <w:rPr>
      <w:rFonts w:ascii="Tahoma" w:hAnsi="Tahoma" w:cs="Tahoma"/>
      <w:bCs w:val="0"/>
      <w:sz w:val="16"/>
      <w:szCs w:val="16"/>
    </w:rPr>
  </w:style>
  <w:style w:type="character" w:customStyle="1" w:styleId="1f5">
    <w:name w:val="Схема документа Знак1"/>
    <w:basedOn w:val="a0"/>
    <w:uiPriority w:val="99"/>
    <w:semiHidden/>
    <w:rsid w:val="00EF5CA6"/>
    <w:rPr>
      <w:rFonts w:ascii="Tahoma" w:eastAsia="Times New Roman" w:hAnsi="Tahoma" w:cs="Tahoma"/>
      <w:bCs/>
      <w:sz w:val="16"/>
      <w:szCs w:val="16"/>
      <w:lang w:eastAsia="ru-RU"/>
    </w:rPr>
  </w:style>
  <w:style w:type="paragraph" w:styleId="afc">
    <w:name w:val="annotation subject"/>
    <w:basedOn w:val="aa"/>
    <w:next w:val="aa"/>
    <w:link w:val="afb"/>
    <w:uiPriority w:val="99"/>
    <w:semiHidden/>
    <w:unhideWhenUsed/>
    <w:rsid w:val="00EF5CA6"/>
    <w:rPr>
      <w:b/>
      <w:bCs/>
    </w:rPr>
  </w:style>
  <w:style w:type="character" w:customStyle="1" w:styleId="1f6">
    <w:name w:val="Тема примечания Знак1"/>
    <w:basedOn w:val="13"/>
    <w:uiPriority w:val="99"/>
    <w:semiHidden/>
    <w:rsid w:val="00EF5CA6"/>
    <w:rPr>
      <w:rFonts w:ascii="Times New Roman" w:eastAsia="Times New Roman" w:hAnsi="Times New Roman" w:cs="Times New Roman"/>
      <w:b/>
      <w:bCs/>
      <w:sz w:val="20"/>
      <w:szCs w:val="20"/>
      <w:lang w:eastAsia="ru-RU"/>
    </w:rPr>
  </w:style>
  <w:style w:type="character" w:customStyle="1" w:styleId="blk">
    <w:name w:val="blk"/>
    <w:rsid w:val="00EF5CA6"/>
  </w:style>
  <w:style w:type="character" w:customStyle="1" w:styleId="FontStyle47">
    <w:name w:val="Font Style47"/>
    <w:rsid w:val="00EF5CA6"/>
    <w:rPr>
      <w:rFonts w:ascii="Times New Roman" w:hAnsi="Times New Roman" w:cs="Times New Roman" w:hint="default"/>
      <w:sz w:val="22"/>
    </w:rPr>
  </w:style>
  <w:style w:type="character" w:customStyle="1" w:styleId="FontStyle32">
    <w:name w:val="Font Style32"/>
    <w:rsid w:val="00EF5CA6"/>
    <w:rPr>
      <w:rFonts w:ascii="Times New Roman" w:hAnsi="Times New Roman" w:cs="Times New Roman" w:hint="default"/>
      <w:sz w:val="22"/>
      <w:szCs w:val="22"/>
    </w:rPr>
  </w:style>
  <w:style w:type="character" w:customStyle="1" w:styleId="spell">
    <w:name w:val="spell"/>
    <w:basedOn w:val="a0"/>
    <w:rsid w:val="00EF5CA6"/>
  </w:style>
  <w:style w:type="character" w:customStyle="1" w:styleId="2d">
    <w:name w:val="Основной текст (2) + Не полужирный"/>
    <w:basedOn w:val="25"/>
    <w:rsid w:val="00EF5CA6"/>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5"/>
    <w:rsid w:val="00EF5CA6"/>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f6">
    <w:name w:val="Гипертекстовая ссылка"/>
    <w:uiPriority w:val="99"/>
    <w:rsid w:val="00EF5CA6"/>
    <w:rPr>
      <w:color w:val="008000"/>
    </w:rPr>
  </w:style>
  <w:style w:type="character" w:customStyle="1" w:styleId="afff7">
    <w:name w:val="Цветовое выделение"/>
    <w:uiPriority w:val="99"/>
    <w:rsid w:val="00EF5CA6"/>
    <w:rPr>
      <w:b/>
      <w:bCs w:val="0"/>
      <w:color w:val="000080"/>
    </w:rPr>
  </w:style>
  <w:style w:type="character" w:customStyle="1" w:styleId="afff8">
    <w:name w:val="Не вступил в силу"/>
    <w:rsid w:val="00EF5CA6"/>
    <w:rPr>
      <w:b/>
      <w:bCs w:val="0"/>
      <w:color w:val="008080"/>
    </w:rPr>
  </w:style>
  <w:style w:type="character" w:customStyle="1" w:styleId="bold">
    <w:name w:val="bold"/>
    <w:uiPriority w:val="99"/>
    <w:rsid w:val="00EF5CA6"/>
    <w:rPr>
      <w:b/>
      <w:bCs/>
    </w:rPr>
  </w:style>
  <w:style w:type="character" w:customStyle="1" w:styleId="1pt">
    <w:name w:val="Основной текст + Интервал 1 pt"/>
    <w:rsid w:val="00EF5CA6"/>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EF5CA6"/>
    <w:rPr>
      <w:rFonts w:ascii="Times New Roman" w:eastAsia="Times New Roman" w:hAnsi="Times New Roman" w:cs="Times New Roman" w:hint="default"/>
      <w:sz w:val="24"/>
      <w:szCs w:val="24"/>
    </w:rPr>
  </w:style>
  <w:style w:type="character" w:customStyle="1" w:styleId="2e">
    <w:name w:val="Подпись к таблице (2)"/>
    <w:rsid w:val="00EF5CA6"/>
    <w:rPr>
      <w:sz w:val="27"/>
      <w:szCs w:val="27"/>
      <w:u w:val="single"/>
      <w:shd w:val="clear" w:color="auto" w:fill="FFFFFF"/>
      <w:lang w:bidi="ar-SA"/>
    </w:rPr>
  </w:style>
  <w:style w:type="character" w:customStyle="1" w:styleId="83">
    <w:name w:val="Основной текст (8) + Не полужирный"/>
    <w:rsid w:val="00EF5CA6"/>
    <w:rPr>
      <w:b/>
      <w:bCs/>
      <w:sz w:val="23"/>
      <w:szCs w:val="23"/>
      <w:shd w:val="clear" w:color="auto" w:fill="FFFFFF"/>
      <w:lang w:bidi="ar-SA"/>
    </w:rPr>
  </w:style>
  <w:style w:type="character" w:customStyle="1" w:styleId="apple-converted-space">
    <w:name w:val="apple-converted-space"/>
    <w:rsid w:val="00EF5CA6"/>
    <w:rPr>
      <w:rFonts w:ascii="Times New Roman" w:hAnsi="Times New Roman" w:cs="Times New Roman" w:hint="default"/>
    </w:rPr>
  </w:style>
  <w:style w:type="character" w:customStyle="1" w:styleId="29pt">
    <w:name w:val="Основной текст (2) + 9 pt"/>
    <w:aliases w:val="Полужирный"/>
    <w:rsid w:val="00EF5CA6"/>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nobr">
    <w:name w:val="nobr"/>
    <w:basedOn w:val="a0"/>
    <w:rsid w:val="00EF5CA6"/>
  </w:style>
  <w:style w:type="character" w:customStyle="1" w:styleId="2f">
    <w:name w:val="Заголовок №2"/>
    <w:rsid w:val="00EF5CA6"/>
    <w:rPr>
      <w:rFonts w:ascii="Times New Roman" w:eastAsia="Times New Roman" w:hAnsi="Times New Roman" w:cs="Times New Roman" w:hint="default"/>
      <w:b w:val="0"/>
      <w:bCs w:val="0"/>
      <w:i w:val="0"/>
      <w:iCs w:val="0"/>
      <w:smallCaps w:val="0"/>
      <w:strike w:val="0"/>
      <w:dstrike w:val="0"/>
      <w:spacing w:val="0"/>
      <w:sz w:val="25"/>
      <w:szCs w:val="25"/>
      <w:u w:val="none"/>
      <w:effect w:val="none"/>
    </w:rPr>
  </w:style>
  <w:style w:type="character" w:customStyle="1" w:styleId="41">
    <w:name w:val="Основной текст4"/>
    <w:rsid w:val="00EF5CA6"/>
    <w:rPr>
      <w:rFonts w:ascii="Times New Roman" w:eastAsia="Times New Roman" w:hAnsi="Times New Roman" w:cs="Times New Roman" w:hint="default"/>
      <w:sz w:val="25"/>
      <w:szCs w:val="25"/>
      <w:shd w:val="clear" w:color="auto" w:fill="FFFFFF"/>
    </w:rPr>
  </w:style>
  <w:style w:type="paragraph" w:styleId="22">
    <w:name w:val="Body Text 2"/>
    <w:basedOn w:val="a"/>
    <w:link w:val="21"/>
    <w:uiPriority w:val="99"/>
    <w:semiHidden/>
    <w:unhideWhenUsed/>
    <w:rsid w:val="00EF5CA6"/>
    <w:pPr>
      <w:spacing w:after="120" w:line="480" w:lineRule="auto"/>
    </w:pPr>
  </w:style>
  <w:style w:type="character" w:customStyle="1" w:styleId="213">
    <w:name w:val="Основной текст 2 Знак1"/>
    <w:basedOn w:val="a0"/>
    <w:uiPriority w:val="99"/>
    <w:semiHidden/>
    <w:rsid w:val="00EF5CA6"/>
    <w:rPr>
      <w:rFonts w:ascii="Times New Roman" w:eastAsia="Times New Roman" w:hAnsi="Times New Roman" w:cs="Times New Roman"/>
      <w:bCs/>
      <w:sz w:val="28"/>
      <w:szCs w:val="28"/>
      <w:lang w:eastAsia="ru-RU"/>
    </w:rPr>
  </w:style>
  <w:style w:type="paragraph" w:styleId="34">
    <w:name w:val="Body Text Indent 3"/>
    <w:basedOn w:val="a"/>
    <w:link w:val="33"/>
    <w:uiPriority w:val="99"/>
    <w:semiHidden/>
    <w:unhideWhenUsed/>
    <w:rsid w:val="00EF5CA6"/>
    <w:pPr>
      <w:spacing w:after="120"/>
      <w:ind w:left="283"/>
    </w:pPr>
    <w:rPr>
      <w:sz w:val="16"/>
      <w:szCs w:val="16"/>
    </w:rPr>
  </w:style>
  <w:style w:type="character" w:customStyle="1" w:styleId="311">
    <w:name w:val="Основной текст с отступом 3 Знак1"/>
    <w:basedOn w:val="a0"/>
    <w:uiPriority w:val="99"/>
    <w:semiHidden/>
    <w:rsid w:val="00EF5CA6"/>
    <w:rPr>
      <w:rFonts w:ascii="Times New Roman" w:eastAsia="Times New Roman" w:hAnsi="Times New Roman" w:cs="Times New Roman"/>
      <w:bCs/>
      <w:sz w:val="16"/>
      <w:szCs w:val="16"/>
      <w:lang w:eastAsia="ru-RU"/>
    </w:rPr>
  </w:style>
  <w:style w:type="character" w:customStyle="1" w:styleId="2f0">
    <w:name w:val="Заголовок №2_"/>
    <w:uiPriority w:val="99"/>
    <w:locked/>
    <w:rsid w:val="00EF5CA6"/>
    <w:rPr>
      <w:rFonts w:ascii="Times New Roman" w:hAnsi="Times New Roman" w:cs="Times New Roman" w:hint="default"/>
      <w:sz w:val="23"/>
      <w:szCs w:val="23"/>
      <w:shd w:val="clear" w:color="auto" w:fill="FFFFFF"/>
    </w:rPr>
  </w:style>
  <w:style w:type="character" w:customStyle="1" w:styleId="HTML1">
    <w:name w:val="Стандартный HTML Знак1"/>
    <w:basedOn w:val="a0"/>
    <w:uiPriority w:val="99"/>
    <w:semiHidden/>
    <w:rsid w:val="00EF5CA6"/>
    <w:rPr>
      <w:rFonts w:ascii="Consolas" w:eastAsia="Times New Roman" w:hAnsi="Consolas" w:cs="Consolas" w:hint="default"/>
      <w:bCs/>
      <w:sz w:val="20"/>
      <w:szCs w:val="20"/>
      <w:lang w:eastAsia="ru-RU"/>
    </w:rPr>
  </w:style>
  <w:style w:type="character" w:customStyle="1" w:styleId="s2">
    <w:name w:val="s2"/>
    <w:rsid w:val="00EF5CA6"/>
  </w:style>
  <w:style w:type="character" w:customStyle="1" w:styleId="s10">
    <w:name w:val="s1"/>
    <w:rsid w:val="00EF5CA6"/>
  </w:style>
  <w:style w:type="character" w:customStyle="1" w:styleId="fontstyle01">
    <w:name w:val="fontstyle01"/>
    <w:rsid w:val="00EF5CA6"/>
    <w:rPr>
      <w:rFonts w:ascii="TimesNewRomanPSMT" w:hAnsi="TimesNewRomanPSMT" w:hint="default"/>
      <w:b w:val="0"/>
      <w:bCs w:val="0"/>
      <w:i w:val="0"/>
      <w:iCs w:val="0"/>
      <w:color w:val="000000"/>
      <w:sz w:val="28"/>
      <w:szCs w:val="28"/>
    </w:rPr>
  </w:style>
  <w:style w:type="character" w:customStyle="1" w:styleId="9pt">
    <w:name w:val="Основной текст + 9 pt"/>
    <w:aliases w:val="Курсив,Интервал -1 pt"/>
    <w:basedOn w:val="aff5"/>
    <w:rsid w:val="00EF5CA6"/>
    <w:rPr>
      <w:rFonts w:ascii="Times New Roman" w:eastAsia="Times New Roman" w:hAnsi="Times New Roman" w:cs="Times New Roman" w:hint="default"/>
      <w:b w:val="0"/>
      <w:bCs w:val="0"/>
      <w:i/>
      <w:iCs/>
      <w:smallCaps w:val="0"/>
      <w:strike w:val="0"/>
      <w:dstrike w:val="0"/>
      <w:color w:val="000000"/>
      <w:spacing w:val="-20"/>
      <w:w w:val="100"/>
      <w:position w:val="0"/>
      <w:sz w:val="18"/>
      <w:szCs w:val="18"/>
      <w:u w:val="none"/>
      <w:effect w:val="none"/>
      <w:shd w:val="clear" w:color="auto" w:fill="FFFFFF"/>
      <w:lang w:val="ru-RU" w:eastAsia="ru-RU" w:bidi="ru-RU"/>
    </w:rPr>
  </w:style>
  <w:style w:type="character" w:customStyle="1" w:styleId="Candara">
    <w:name w:val="Основной текст + Candara"/>
    <w:basedOn w:val="aff5"/>
    <w:rsid w:val="00EF5CA6"/>
    <w:rPr>
      <w:rFonts w:ascii="Candara" w:eastAsia="Candara" w:hAnsi="Candara" w:cs="Candar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Exact">
    <w:name w:val="Основной текст (2) Exact"/>
    <w:rsid w:val="00EF5CA6"/>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highlightsearch">
    <w:name w:val="highlightsearch"/>
    <w:basedOn w:val="a0"/>
    <w:uiPriority w:val="99"/>
    <w:rsid w:val="00EF5CA6"/>
  </w:style>
  <w:style w:type="character" w:customStyle="1" w:styleId="news-date-time">
    <w:name w:val="news-date-time"/>
    <w:rsid w:val="00EF5CA6"/>
  </w:style>
  <w:style w:type="character" w:customStyle="1" w:styleId="apple-style-span">
    <w:name w:val="apple-style-span"/>
    <w:uiPriority w:val="99"/>
    <w:rsid w:val="00EF5CA6"/>
    <w:rPr>
      <w:rFonts w:ascii="Times New Roman" w:hAnsi="Times New Roman" w:cs="Times New Roman" w:hint="default"/>
    </w:rPr>
  </w:style>
  <w:style w:type="character" w:customStyle="1" w:styleId="fn">
    <w:name w:val="fn"/>
    <w:basedOn w:val="a0"/>
    <w:rsid w:val="00EF5CA6"/>
  </w:style>
  <w:style w:type="character" w:customStyle="1" w:styleId="1f7">
    <w:name w:val="Гиперссылка1"/>
    <w:basedOn w:val="a0"/>
    <w:uiPriority w:val="99"/>
    <w:rsid w:val="00EF5CA6"/>
    <w:rPr>
      <w:color w:val="0000FF"/>
      <w:u w:val="single"/>
    </w:rPr>
  </w:style>
  <w:style w:type="character" w:customStyle="1" w:styleId="1f8">
    <w:name w:val="Просмотренная гиперссылка1"/>
    <w:basedOn w:val="a0"/>
    <w:uiPriority w:val="99"/>
    <w:semiHidden/>
    <w:rsid w:val="00EF5CA6"/>
    <w:rPr>
      <w:color w:val="800080"/>
      <w:u w:val="single"/>
    </w:rPr>
  </w:style>
  <w:style w:type="character" w:customStyle="1" w:styleId="820">
    <w:name w:val="Заголовок 8 Знак2"/>
    <w:basedOn w:val="a0"/>
    <w:uiPriority w:val="9"/>
    <w:semiHidden/>
    <w:rsid w:val="00EF5CA6"/>
    <w:rPr>
      <w:rFonts w:asciiTheme="majorHAnsi" w:eastAsiaTheme="majorEastAsia" w:hAnsiTheme="majorHAnsi" w:cstheme="majorBidi" w:hint="default"/>
      <w:color w:val="404040" w:themeColor="text1" w:themeTint="BF"/>
      <w:sz w:val="20"/>
      <w:szCs w:val="20"/>
    </w:rPr>
  </w:style>
  <w:style w:type="character" w:customStyle="1" w:styleId="920">
    <w:name w:val="Заголовок 9 Знак2"/>
    <w:basedOn w:val="a0"/>
    <w:uiPriority w:val="9"/>
    <w:semiHidden/>
    <w:rsid w:val="00EF5CA6"/>
    <w:rPr>
      <w:rFonts w:asciiTheme="majorHAnsi" w:eastAsiaTheme="majorEastAsia" w:hAnsiTheme="majorHAnsi" w:cstheme="majorBidi" w:hint="default"/>
      <w:i/>
      <w:iCs/>
      <w:color w:val="404040" w:themeColor="text1" w:themeTint="BF"/>
      <w:sz w:val="20"/>
      <w:szCs w:val="20"/>
    </w:rPr>
  </w:style>
  <w:style w:type="character" w:customStyle="1" w:styleId="2f1">
    <w:name w:val="Верхний колонтитул Знак2"/>
    <w:basedOn w:val="a0"/>
    <w:uiPriority w:val="99"/>
    <w:semiHidden/>
    <w:rsid w:val="00EF5CA6"/>
  </w:style>
  <w:style w:type="character" w:customStyle="1" w:styleId="2f2">
    <w:name w:val="Нижний колонтитул Знак2"/>
    <w:basedOn w:val="a0"/>
    <w:uiPriority w:val="99"/>
    <w:semiHidden/>
    <w:rsid w:val="00EF5CA6"/>
  </w:style>
  <w:style w:type="character" w:customStyle="1" w:styleId="2f3">
    <w:name w:val="Название Знак2"/>
    <w:basedOn w:val="a0"/>
    <w:uiPriority w:val="10"/>
    <w:rsid w:val="00EF5CA6"/>
    <w:rPr>
      <w:rFonts w:asciiTheme="majorHAnsi" w:eastAsiaTheme="majorEastAsia" w:hAnsiTheme="majorHAnsi" w:cstheme="majorBidi" w:hint="default"/>
      <w:color w:val="17365D" w:themeColor="text2" w:themeShade="BF"/>
      <w:spacing w:val="5"/>
      <w:kern w:val="28"/>
      <w:sz w:val="52"/>
      <w:szCs w:val="52"/>
    </w:rPr>
  </w:style>
  <w:style w:type="character" w:customStyle="1" w:styleId="FontStyle14">
    <w:name w:val="Font Style14"/>
    <w:rsid w:val="00EF5CA6"/>
    <w:rPr>
      <w:rFonts w:ascii="Arial" w:hAnsi="Arial" w:cs="Arial" w:hint="default"/>
      <w:b/>
      <w:bCs/>
      <w:sz w:val="22"/>
      <w:szCs w:val="22"/>
    </w:rPr>
  </w:style>
  <w:style w:type="character" w:customStyle="1" w:styleId="FontStyle16">
    <w:name w:val="Font Style16"/>
    <w:rsid w:val="00EF5CA6"/>
    <w:rPr>
      <w:rFonts w:ascii="Arial" w:hAnsi="Arial" w:cs="Arial" w:hint="default"/>
      <w:sz w:val="22"/>
      <w:szCs w:val="22"/>
    </w:rPr>
  </w:style>
  <w:style w:type="character" w:customStyle="1" w:styleId="FontStyle11">
    <w:name w:val="Font Style11"/>
    <w:uiPriority w:val="99"/>
    <w:rsid w:val="00EF5CA6"/>
    <w:rPr>
      <w:rFonts w:ascii="Trebuchet MS" w:hAnsi="Trebuchet MS" w:cs="Trebuchet MS" w:hint="default"/>
      <w:b/>
      <w:bCs/>
      <w:sz w:val="12"/>
      <w:szCs w:val="12"/>
    </w:rPr>
  </w:style>
  <w:style w:type="character" w:customStyle="1" w:styleId="FontStyle18">
    <w:name w:val="Font Style18"/>
    <w:uiPriority w:val="99"/>
    <w:rsid w:val="00EF5CA6"/>
    <w:rPr>
      <w:rFonts w:ascii="Trebuchet MS" w:hAnsi="Trebuchet MS" w:hint="default"/>
      <w:sz w:val="22"/>
    </w:rPr>
  </w:style>
  <w:style w:type="paragraph" w:styleId="af6">
    <w:name w:val="Body Text First Indent"/>
    <w:basedOn w:val="af2"/>
    <w:link w:val="af5"/>
    <w:uiPriority w:val="99"/>
    <w:semiHidden/>
    <w:unhideWhenUsed/>
    <w:rsid w:val="00EF5CA6"/>
    <w:pPr>
      <w:spacing w:after="0"/>
      <w:ind w:firstLine="360"/>
    </w:pPr>
    <w:rPr>
      <w:sz w:val="24"/>
      <w:szCs w:val="24"/>
    </w:rPr>
  </w:style>
  <w:style w:type="character" w:customStyle="1" w:styleId="1f9">
    <w:name w:val="Красная строка Знак1"/>
    <w:basedOn w:val="12"/>
    <w:uiPriority w:val="99"/>
    <w:semiHidden/>
    <w:rsid w:val="00EF5CA6"/>
    <w:rPr>
      <w:rFonts w:ascii="Times New Roman" w:eastAsia="Times New Roman" w:hAnsi="Times New Roman" w:cs="Times New Roman"/>
      <w:bCs/>
      <w:sz w:val="28"/>
      <w:szCs w:val="28"/>
      <w:lang w:eastAsia="ru-RU"/>
    </w:rPr>
  </w:style>
  <w:style w:type="paragraph" w:styleId="afa">
    <w:name w:val="Plain Text"/>
    <w:basedOn w:val="a"/>
    <w:link w:val="af9"/>
    <w:semiHidden/>
    <w:unhideWhenUsed/>
    <w:rsid w:val="00EF5CA6"/>
    <w:rPr>
      <w:rFonts w:ascii="Courier New" w:hAnsi="Courier New"/>
      <w:bCs w:val="0"/>
      <w:sz w:val="20"/>
      <w:szCs w:val="20"/>
    </w:rPr>
  </w:style>
  <w:style w:type="character" w:customStyle="1" w:styleId="1fa">
    <w:name w:val="Текст Знак1"/>
    <w:basedOn w:val="a0"/>
    <w:semiHidden/>
    <w:rsid w:val="00EF5CA6"/>
    <w:rPr>
      <w:rFonts w:ascii="Consolas" w:eastAsia="Times New Roman" w:hAnsi="Consolas" w:cs="Consolas"/>
      <w:bCs/>
      <w:sz w:val="21"/>
      <w:szCs w:val="21"/>
      <w:lang w:eastAsia="ru-RU"/>
    </w:rPr>
  </w:style>
  <w:style w:type="character" w:customStyle="1" w:styleId="postbody1">
    <w:name w:val="postbody1"/>
    <w:rsid w:val="00EF5CA6"/>
    <w:rPr>
      <w:sz w:val="20"/>
      <w:szCs w:val="20"/>
    </w:rPr>
  </w:style>
  <w:style w:type="character" w:customStyle="1" w:styleId="2f4">
    <w:name w:val="Гиперссылка2"/>
    <w:basedOn w:val="a0"/>
    <w:rsid w:val="00EF5CA6"/>
    <w:rPr>
      <w:rFonts w:ascii="Times New Roman" w:hAnsi="Times New Roman" w:cs="Times New Roman" w:hint="default"/>
    </w:rPr>
  </w:style>
  <w:style w:type="character" w:customStyle="1" w:styleId="38">
    <w:name w:val="Гиперссылка3"/>
    <w:rsid w:val="00EF5CA6"/>
    <w:rPr>
      <w:rFonts w:ascii="Times New Roman" w:hAnsi="Times New Roman" w:cs="Times New Roman" w:hint="default"/>
    </w:rPr>
  </w:style>
  <w:style w:type="character" w:customStyle="1" w:styleId="docsupplement-number">
    <w:name w:val="doc__supplement-number"/>
    <w:rsid w:val="00EF5CA6"/>
  </w:style>
  <w:style w:type="character" w:customStyle="1" w:styleId="fill">
    <w:name w:val="fill"/>
    <w:basedOn w:val="a0"/>
    <w:rsid w:val="00EF5CA6"/>
  </w:style>
  <w:style w:type="character" w:customStyle="1" w:styleId="sfwc">
    <w:name w:val="sfwc"/>
    <w:basedOn w:val="a0"/>
    <w:rsid w:val="00EF5CA6"/>
  </w:style>
  <w:style w:type="character" w:customStyle="1" w:styleId="tooltiptext">
    <w:name w:val="tooltip_text"/>
    <w:basedOn w:val="a0"/>
    <w:rsid w:val="00EF5CA6"/>
  </w:style>
  <w:style w:type="paragraph" w:styleId="z-">
    <w:name w:val="HTML Top of Form"/>
    <w:basedOn w:val="a"/>
    <w:next w:val="a"/>
    <w:link w:val="z-0"/>
    <w:hidden/>
    <w:uiPriority w:val="99"/>
    <w:semiHidden/>
    <w:unhideWhenUsed/>
    <w:rsid w:val="00EF5CA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EF5CA6"/>
    <w:rPr>
      <w:rFonts w:ascii="Arial" w:eastAsia="Times New Roman" w:hAnsi="Arial" w:cs="Arial"/>
      <w:bCs/>
      <w:vanish/>
      <w:sz w:val="16"/>
      <w:szCs w:val="16"/>
      <w:lang w:eastAsia="ru-RU"/>
    </w:rPr>
  </w:style>
  <w:style w:type="paragraph" w:styleId="z-1">
    <w:name w:val="HTML Bottom of Form"/>
    <w:basedOn w:val="a"/>
    <w:next w:val="a"/>
    <w:link w:val="z-2"/>
    <w:hidden/>
    <w:uiPriority w:val="99"/>
    <w:semiHidden/>
    <w:unhideWhenUsed/>
    <w:rsid w:val="00EF5CA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EF5CA6"/>
    <w:rPr>
      <w:rFonts w:ascii="Arial" w:eastAsia="Times New Roman" w:hAnsi="Arial" w:cs="Arial"/>
      <w:bCs/>
      <w:vanish/>
      <w:sz w:val="16"/>
      <w:szCs w:val="16"/>
      <w:lang w:eastAsia="ru-RU"/>
    </w:rPr>
  </w:style>
  <w:style w:type="character" w:customStyle="1" w:styleId="workhours">
    <w:name w:val="workhours"/>
    <w:basedOn w:val="a0"/>
    <w:rsid w:val="00EF5CA6"/>
  </w:style>
  <w:style w:type="character" w:customStyle="1" w:styleId="organization-name">
    <w:name w:val="organization-name"/>
    <w:basedOn w:val="a0"/>
    <w:rsid w:val="00EF5CA6"/>
  </w:style>
  <w:style w:type="character" w:customStyle="1" w:styleId="tel">
    <w:name w:val="tel"/>
    <w:basedOn w:val="a0"/>
    <w:rsid w:val="00EF5CA6"/>
  </w:style>
  <w:style w:type="table" w:styleId="afff9">
    <w:name w:val="Table Grid"/>
    <w:basedOn w:val="a1"/>
    <w:uiPriority w:val="59"/>
    <w:rsid w:val="00EF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F5CA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EF5CA6"/>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fb">
    <w:name w:val="Сетка таблицы1"/>
    <w:basedOn w:val="a1"/>
    <w:uiPriority w:val="59"/>
    <w:rsid w:val="00EF5C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file:///C:\Users\&#1040;&#1076;&#1084;&#1080;&#1085;\Downloads\&#1055;&#1086;&#1089;&#1090;&#1072;&#1085;&#1086;&#1074;&#1083;&#1077;&#1085;&#1080;&#1077;%2098-&#1087;%20&#1086;&#1090;%2030.12.2021%20&#1075;.%20&#1054;&#1073;%20&#1091;&#1095;&#1077;&#1090;&#1085;&#1086;&#1081;%20&#1087;&#1086;&#1083;&#1080;&#1090;&#1080;&#1082;&#1077;%20&#1082;&#1072;&#1079;&#1077;&#1085;&#1085;&#1086;&#1075;&#1086;%20&#1091;&#1095;&#1088;&#1077;&#1078;&#1076;&#1077;&#1085;&#1080;&#1103;%20&#1056;&#1099;&#1073;&#1082;&#1080;&#1085;&#1089;&#1082;&#1080;&#1081;%20&#1089;-&#1089;%20(4).docx" TargetMode="External"/><Relationship Id="rId39" Type="http://schemas.openxmlformats.org/officeDocument/2006/relationships/hyperlink" Target="https://base.garant.ru/12180897/53f89421bbdaf741eb2d1ecc4ddb4c33/" TargetMode="External"/><Relationship Id="rId3" Type="http://schemas.microsoft.com/office/2007/relationships/stylesWithEffects" Target="stylesWithEffects.xml"/><Relationship Id="rId21" Type="http://schemas.openxmlformats.org/officeDocument/2006/relationships/hyperlink" Target="https://plus.gosfinansy.ru/" TargetMode="External"/><Relationship Id="rId34" Type="http://schemas.openxmlformats.org/officeDocument/2006/relationships/hyperlink" Target="https://base.garant.ru/12180897/53f89421bbdaf741eb2d1ecc4ddb4c33/" TargetMode="External"/><Relationship Id="rId42"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file:///C:\Users\&#1040;&#1076;&#1084;&#1080;&#1085;\Downloads\&#1055;&#1086;&#1089;&#1090;&#1072;&#1085;&#1086;&#1074;&#1083;&#1077;&#1085;&#1080;&#1077;%2098-&#1087;%20&#1086;&#1090;%2030.12.2021%20&#1075;.%20&#1054;&#1073;%20&#1091;&#1095;&#1077;&#1090;&#1085;&#1086;&#1081;%20&#1087;&#1086;&#1083;&#1080;&#1090;&#1080;&#1082;&#1077;%20&#1082;&#1072;&#1079;&#1077;&#1085;&#1085;&#1086;&#1075;&#1086;%20&#1091;&#1095;&#1088;&#1077;&#1078;&#1076;&#1077;&#1085;&#1080;&#1103;%20&#1056;&#1099;&#1073;&#1082;&#1080;&#1085;&#1089;&#1082;&#1080;&#1081;%20&#1089;-&#1089;%20(4).docx" TargetMode="External"/><Relationship Id="rId33" Type="http://schemas.openxmlformats.org/officeDocument/2006/relationships/hyperlink" Target="https://base.garant.ru/12180897/53f89421bbdaf741eb2d1ecc4ddb4c33/" TargetMode="External"/><Relationship Id="rId38" Type="http://schemas.openxmlformats.org/officeDocument/2006/relationships/hyperlink" Target="https://base.garant.ru/12180897/53f89421bbdaf741eb2d1ecc4ddb4c3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us.gosfinansy.ru/" TargetMode="External"/><Relationship Id="rId24" Type="http://schemas.openxmlformats.org/officeDocument/2006/relationships/hyperlink" Target="file:///C:\Users\&#1040;&#1076;&#1084;&#1080;&#1085;\Downloads\&#1055;&#1086;&#1089;&#1090;&#1072;&#1085;&#1086;&#1074;&#1083;&#1077;&#1085;&#1080;&#1077;%2098-&#1087;%20&#1086;&#1090;%2030.12.2021%20&#1075;.%20&#1054;&#1073;%20&#1091;&#1095;&#1077;&#1090;&#1085;&#1086;&#1081;%20&#1087;&#1086;&#1083;&#1080;&#1090;&#1080;&#1082;&#1077;%20&#1082;&#1072;&#1079;&#1077;&#1085;&#1085;&#1086;&#1075;&#1086;%20&#1091;&#1095;&#1088;&#1077;&#1078;&#1076;&#1077;&#1085;&#1080;&#1103;%20&#1056;&#1099;&#1073;&#1082;&#1080;&#1085;&#1089;&#1082;&#1080;&#1081;%20&#1089;-&#1089;%20(4).docx" TargetMode="External"/><Relationship Id="rId3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7" Type="http://schemas.openxmlformats.org/officeDocument/2006/relationships/hyperlink" Target="https://base.garant.ru/12180897/53f89421bbdaf741eb2d1ecc4ddb4c33/" TargetMode="External"/><Relationship Id="rId40" Type="http://schemas.openxmlformats.org/officeDocument/2006/relationships/hyperlink" Target="https://base.garant.ru/12180897/53f89421bbdaf741eb2d1ecc4ddb4c3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6" Type="http://schemas.openxmlformats.org/officeDocument/2006/relationships/hyperlink" Target="https://base.garant.ru/12180897/53f89421bbdaf741eb2d1ecc4ddb4c33/"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44"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30"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35" Type="http://schemas.openxmlformats.org/officeDocument/2006/relationships/hyperlink" Target="https://base.garant.ru/12180897/53f89421bbdaf741eb2d1ecc4ddb4c33/" TargetMode="External"/><Relationship Id="rId43" Type="http://schemas.openxmlformats.org/officeDocument/2006/relationships/hyperlink" Target="https://plus.gosfinansy.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70308460.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73</Pages>
  <Words>17810</Words>
  <Characters>101522</Characters>
  <Application>Microsoft Office Word</Application>
  <DocSecurity>0</DocSecurity>
  <Lines>846</Lines>
  <Paragraphs>238</Paragraphs>
  <ScaleCrop>false</ScaleCrop>
  <Company>SPecialiST RePack</Company>
  <LinksUpToDate>false</LinksUpToDate>
  <CharactersWithSpaces>119094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2022-05-23T11:06:00Z</dcterms:created>
  <dcterms:modified xsi:type="dcterms:W3CDTF">2022-05-23T11:15:00Z</dcterms:modified>
</cp:coreProperties>
</file>