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BD9" w:rsidRDefault="001A4BD9" w:rsidP="001A4BD9">
      <w:pPr>
        <w:tabs>
          <w:tab w:val="left" w:pos="5529"/>
        </w:tabs>
        <w:spacing w:line="360" w:lineRule="auto"/>
        <w:ind w:right="3684"/>
        <w:jc w:val="center"/>
        <w:rPr>
          <w:b/>
        </w:rPr>
      </w:pPr>
      <w:r>
        <w:rPr>
          <w:b/>
        </w:rPr>
        <w:t>АДМИНИСТРАЦИЯ</w:t>
      </w:r>
    </w:p>
    <w:p w:rsidR="001A4BD9" w:rsidRDefault="001A4BD9" w:rsidP="001A4BD9">
      <w:pPr>
        <w:tabs>
          <w:tab w:val="left" w:pos="5529"/>
          <w:tab w:val="left" w:pos="5670"/>
          <w:tab w:val="left" w:pos="5812"/>
        </w:tabs>
        <w:spacing w:line="360" w:lineRule="auto"/>
        <w:ind w:right="3684"/>
        <w:jc w:val="center"/>
        <w:rPr>
          <w:b/>
        </w:rPr>
      </w:pPr>
      <w:r>
        <w:rPr>
          <w:b/>
        </w:rPr>
        <w:t>МУНИЦИПАЛЬНОГО ОБРАЗОВАНИЯ</w:t>
      </w:r>
      <w:bookmarkStart w:id="0" w:name="_GoBack"/>
      <w:bookmarkEnd w:id="0"/>
    </w:p>
    <w:p w:rsidR="001A4BD9" w:rsidRDefault="001A4BD9" w:rsidP="001A4BD9">
      <w:pPr>
        <w:tabs>
          <w:tab w:val="left" w:pos="5529"/>
        </w:tabs>
        <w:spacing w:line="360" w:lineRule="auto"/>
        <w:ind w:right="3684"/>
        <w:jc w:val="center"/>
        <w:rPr>
          <w:b/>
        </w:rPr>
      </w:pPr>
      <w:r>
        <w:rPr>
          <w:b/>
        </w:rPr>
        <w:t>РЫБКИНСКИЙ СЕЛЬСОВЕТ</w:t>
      </w:r>
    </w:p>
    <w:p w:rsidR="001A4BD9" w:rsidRDefault="001A4BD9" w:rsidP="001A4BD9">
      <w:pPr>
        <w:tabs>
          <w:tab w:val="left" w:pos="5529"/>
        </w:tabs>
        <w:spacing w:line="360" w:lineRule="auto"/>
        <w:ind w:right="3684"/>
        <w:jc w:val="center"/>
        <w:rPr>
          <w:b/>
        </w:rPr>
      </w:pPr>
      <w:r>
        <w:rPr>
          <w:b/>
        </w:rPr>
        <w:t>НОВОСЕРГИЕВСКОГО РАЙОНА</w:t>
      </w:r>
    </w:p>
    <w:p w:rsidR="001A4BD9" w:rsidRDefault="001A4BD9" w:rsidP="001A4BD9">
      <w:pPr>
        <w:tabs>
          <w:tab w:val="left" w:pos="5529"/>
        </w:tabs>
        <w:spacing w:line="360" w:lineRule="auto"/>
        <w:ind w:right="3684"/>
        <w:jc w:val="center"/>
        <w:rPr>
          <w:b/>
        </w:rPr>
      </w:pPr>
      <w:r>
        <w:rPr>
          <w:b/>
        </w:rPr>
        <w:t>ОРЕНБУРГСКОЙ ОБЛАСТИ</w:t>
      </w:r>
    </w:p>
    <w:p w:rsidR="001A4BD9" w:rsidRDefault="001A4BD9" w:rsidP="001A4BD9">
      <w:pPr>
        <w:tabs>
          <w:tab w:val="left" w:pos="5529"/>
        </w:tabs>
        <w:spacing w:line="360" w:lineRule="auto"/>
        <w:ind w:right="3684"/>
        <w:jc w:val="center"/>
        <w:rPr>
          <w:b/>
        </w:rPr>
      </w:pPr>
      <w:r>
        <w:rPr>
          <w:b/>
        </w:rPr>
        <w:t>ПОСТАНОВЛЕНИЕ</w:t>
      </w:r>
    </w:p>
    <w:p w:rsidR="001A4BD9" w:rsidRDefault="001A4BD9" w:rsidP="001A4BD9">
      <w:pPr>
        <w:tabs>
          <w:tab w:val="left" w:pos="5529"/>
        </w:tabs>
        <w:ind w:right="3684"/>
        <w:jc w:val="center"/>
        <w:rPr>
          <w:b/>
        </w:rPr>
      </w:pPr>
    </w:p>
    <w:p w:rsidR="001A4BD9" w:rsidRDefault="001A4BD9" w:rsidP="001A4BD9">
      <w:pPr>
        <w:tabs>
          <w:tab w:val="left" w:pos="5529"/>
        </w:tabs>
        <w:ind w:right="3684"/>
        <w:jc w:val="center"/>
      </w:pPr>
      <w:r>
        <w:t>10.01.2022  г. № 1-п</w:t>
      </w:r>
    </w:p>
    <w:p w:rsidR="001A4BD9" w:rsidRDefault="001A4BD9" w:rsidP="001A4BD9">
      <w:pPr>
        <w:tabs>
          <w:tab w:val="left" w:pos="5529"/>
        </w:tabs>
        <w:ind w:right="3684"/>
        <w:jc w:val="center"/>
      </w:pPr>
      <w:r>
        <w:t>с.Рыбкино</w:t>
      </w:r>
    </w:p>
    <w:p w:rsidR="001A4BD9" w:rsidRDefault="001A4BD9" w:rsidP="001A4BD9">
      <w:pPr>
        <w:pStyle w:val="a5"/>
        <w:tabs>
          <w:tab w:val="left" w:pos="2925"/>
        </w:tabs>
        <w:rPr>
          <w:sz w:val="28"/>
          <w:szCs w:val="28"/>
        </w:rPr>
      </w:pPr>
      <w:r>
        <w:rPr>
          <w:noProof/>
        </w:rPr>
        <mc:AlternateContent>
          <mc:Choice Requires="wps">
            <w:drawing>
              <wp:anchor distT="0" distB="0" distL="114297" distR="114297" simplePos="0" relativeHeight="251658240" behindDoc="0" locked="0" layoutInCell="1" allowOverlap="1">
                <wp:simplePos x="0" y="0"/>
                <wp:positionH relativeFrom="column">
                  <wp:posOffset>3599814</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165734</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173989</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-47626</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1A4BD9" w:rsidRDefault="001A4BD9" w:rsidP="001A4BD9">
      <w:pPr>
        <w:pStyle w:val="ConsPlusTitle"/>
        <w:ind w:right="3968"/>
        <w:jc w:val="both"/>
        <w:rPr>
          <w:b w:val="0"/>
          <w:bCs w:val="0"/>
          <w:sz w:val="28"/>
          <w:szCs w:val="28"/>
        </w:rPr>
      </w:pPr>
      <w:r>
        <w:rPr>
          <w:b w:val="0"/>
          <w:sz w:val="28"/>
          <w:szCs w:val="28"/>
        </w:rPr>
        <w:t>О внесении изменений в постановление администрации Рыбкинского сельсовета от 14.12.2020 № 114-п «</w:t>
      </w:r>
      <w:r>
        <w:rPr>
          <w:b w:val="0"/>
          <w:bCs w:val="0"/>
          <w:sz w:val="28"/>
          <w:szCs w:val="28"/>
        </w:rPr>
        <w:t>Об утверждении административного регламента по предоставлению муниципальной услуги «Присвоение, изменение и аннулирование адресов объектов адресации</w:t>
      </w:r>
      <w:r>
        <w:rPr>
          <w:b w:val="0"/>
          <w:color w:val="000000"/>
          <w:sz w:val="28"/>
          <w:szCs w:val="28"/>
        </w:rPr>
        <w:t>»</w:t>
      </w:r>
    </w:p>
    <w:p w:rsidR="001A4BD9" w:rsidRDefault="001A4BD9" w:rsidP="001A4BD9">
      <w:pPr>
        <w:ind w:right="4187"/>
        <w:jc w:val="both"/>
      </w:pPr>
      <w:r>
        <w:t xml:space="preserve"> </w:t>
      </w:r>
    </w:p>
    <w:p w:rsidR="001A4BD9" w:rsidRPr="00802481" w:rsidRDefault="001A4BD9" w:rsidP="001A4BD9">
      <w:pPr>
        <w:ind w:firstLine="709"/>
        <w:jc w:val="both"/>
      </w:pPr>
    </w:p>
    <w:p w:rsidR="001A4BD9" w:rsidRDefault="001A4BD9" w:rsidP="001A4BD9">
      <w:pPr>
        <w:tabs>
          <w:tab w:val="left" w:pos="9792"/>
        </w:tabs>
        <w:ind w:firstLine="709"/>
        <w:jc w:val="both"/>
        <w:rPr>
          <w:sz w:val="24"/>
          <w:szCs w:val="24"/>
        </w:rPr>
      </w:pPr>
      <w:r w:rsidRPr="00802481">
        <w:t xml:space="preserve">В соответствии с  </w:t>
      </w:r>
      <w:r w:rsidRPr="00802481">
        <w:rPr>
          <w:rStyle w:val="FontStyle32"/>
          <w:sz w:val="28"/>
          <w:szCs w:val="28"/>
        </w:rPr>
        <w:t>Федеральным законом РФ от 06.10.2003 г. № 131-ФЗ «Об общих принципах организации местного самоуправления в Российской Федерации»,</w:t>
      </w:r>
      <w:r>
        <w:rPr>
          <w:rStyle w:val="FontStyle32"/>
        </w:rPr>
        <w:t xml:space="preserve"> </w:t>
      </w:r>
      <w:r>
        <w:t xml:space="preserve"> Федеральным законом от 27.07.2010 г. № 210-ФЗ «Об организации предоставления государственных и муниципальных услуг», Уставом муниципального образования Рыбкинский сельсовет, на основании Протеста прокуратуры Новосергиевского района от 30.11.2021 № 7-1-2021:</w:t>
      </w:r>
    </w:p>
    <w:p w:rsidR="001A4BD9" w:rsidRDefault="001A4BD9" w:rsidP="001A4BD9">
      <w:pPr>
        <w:pStyle w:val="ConsPlusTitle"/>
        <w:ind w:right="-1" w:firstLine="709"/>
        <w:jc w:val="both"/>
        <w:rPr>
          <w:b w:val="0"/>
          <w:color w:val="000000"/>
          <w:sz w:val="28"/>
          <w:szCs w:val="28"/>
        </w:rPr>
      </w:pPr>
      <w:r>
        <w:rPr>
          <w:b w:val="0"/>
          <w:sz w:val="28"/>
          <w:szCs w:val="28"/>
        </w:rPr>
        <w:t>1. Внести изменения в постановление администрации Рыбкинского сельсовета от 14.12.2020 № 114-п «</w:t>
      </w:r>
      <w:r>
        <w:rPr>
          <w:b w:val="0"/>
          <w:bCs w:val="0"/>
          <w:sz w:val="28"/>
          <w:szCs w:val="28"/>
        </w:rPr>
        <w:t>Об утверждении административного регламента по предоставлению муниципальной услуги «Присвоение, изменение и аннулирование адресов объектов адресации</w:t>
      </w:r>
      <w:r>
        <w:rPr>
          <w:b w:val="0"/>
          <w:color w:val="000000"/>
          <w:sz w:val="28"/>
          <w:szCs w:val="28"/>
        </w:rPr>
        <w:t>».</w:t>
      </w:r>
    </w:p>
    <w:p w:rsidR="001A4BD9" w:rsidRDefault="001A4BD9" w:rsidP="001A4BD9">
      <w:pPr>
        <w:pStyle w:val="ConsPlusTitle"/>
        <w:ind w:right="-1" w:firstLine="709"/>
        <w:jc w:val="both"/>
        <w:rPr>
          <w:b w:val="0"/>
          <w:color w:val="000000"/>
          <w:sz w:val="28"/>
          <w:szCs w:val="28"/>
        </w:rPr>
      </w:pPr>
      <w:r>
        <w:rPr>
          <w:b w:val="0"/>
          <w:color w:val="000000"/>
          <w:sz w:val="28"/>
          <w:szCs w:val="28"/>
        </w:rPr>
        <w:t xml:space="preserve">1.1. Пункт 2 раздела «Круг заявителей» Административного регламента дополнить абзацем следующего содержания: </w:t>
      </w:r>
    </w:p>
    <w:p w:rsidR="001A4BD9" w:rsidRDefault="001A4BD9" w:rsidP="001A4BD9">
      <w:pPr>
        <w:pStyle w:val="a5"/>
        <w:shd w:val="clear" w:color="auto" w:fill="FDFDFD"/>
        <w:spacing w:after="0"/>
        <w:ind w:firstLine="709"/>
        <w:jc w:val="both"/>
        <w:textAlignment w:val="baseline"/>
        <w:rPr>
          <w:color w:val="111111"/>
          <w:sz w:val="28"/>
          <w:szCs w:val="28"/>
        </w:rPr>
      </w:pPr>
      <w:r>
        <w:rPr>
          <w:color w:val="000000"/>
          <w:sz w:val="28"/>
          <w:szCs w:val="28"/>
        </w:rPr>
        <w:t>«</w:t>
      </w:r>
      <w:r>
        <w:rPr>
          <w:color w:val="111111"/>
          <w:sz w:val="28"/>
          <w:szCs w:val="28"/>
          <w:shd w:val="clear" w:color="auto" w:fill="FDFDFD"/>
        </w:rPr>
        <w:t xml:space="preserve">От имени собственника объекта адресации, </w:t>
      </w:r>
      <w:r>
        <w:rPr>
          <w:color w:val="111111"/>
          <w:sz w:val="28"/>
          <w:szCs w:val="28"/>
        </w:rPr>
        <w:t>либо лица, обладающим одним из следующих вещных прав на объект адресации:</w:t>
      </w:r>
    </w:p>
    <w:p w:rsidR="001A4BD9" w:rsidRDefault="001A4BD9" w:rsidP="001A4BD9">
      <w:pPr>
        <w:shd w:val="clear" w:color="auto" w:fill="FDFDFD"/>
        <w:ind w:firstLine="709"/>
        <w:jc w:val="both"/>
        <w:textAlignment w:val="baseline"/>
        <w:rPr>
          <w:bCs w:val="0"/>
          <w:color w:val="111111"/>
        </w:rPr>
      </w:pPr>
      <w:r>
        <w:rPr>
          <w:bCs w:val="0"/>
          <w:color w:val="111111"/>
        </w:rPr>
        <w:t>а) право хозяйственного ведения;</w:t>
      </w:r>
    </w:p>
    <w:p w:rsidR="001A4BD9" w:rsidRDefault="001A4BD9" w:rsidP="001A4BD9">
      <w:pPr>
        <w:shd w:val="clear" w:color="auto" w:fill="FDFDFD"/>
        <w:ind w:firstLine="709"/>
        <w:jc w:val="both"/>
        <w:textAlignment w:val="baseline"/>
        <w:rPr>
          <w:bCs w:val="0"/>
          <w:color w:val="111111"/>
        </w:rPr>
      </w:pPr>
      <w:r>
        <w:rPr>
          <w:bCs w:val="0"/>
          <w:color w:val="111111"/>
        </w:rPr>
        <w:t>б) право оперативного управления;</w:t>
      </w:r>
    </w:p>
    <w:p w:rsidR="001A4BD9" w:rsidRDefault="001A4BD9" w:rsidP="001A4BD9">
      <w:pPr>
        <w:shd w:val="clear" w:color="auto" w:fill="FDFDFD"/>
        <w:ind w:firstLine="709"/>
        <w:jc w:val="both"/>
        <w:textAlignment w:val="baseline"/>
        <w:rPr>
          <w:bCs w:val="0"/>
          <w:color w:val="111111"/>
        </w:rPr>
      </w:pPr>
      <w:r>
        <w:rPr>
          <w:bCs w:val="0"/>
          <w:color w:val="111111"/>
        </w:rPr>
        <w:t>в) право пожизненно наследуемого владения;</w:t>
      </w:r>
    </w:p>
    <w:p w:rsidR="001A4BD9" w:rsidRDefault="001A4BD9" w:rsidP="001A4BD9">
      <w:pPr>
        <w:shd w:val="clear" w:color="auto" w:fill="FDFDFD"/>
        <w:ind w:firstLine="709"/>
        <w:jc w:val="both"/>
        <w:textAlignment w:val="baseline"/>
        <w:rPr>
          <w:bCs w:val="0"/>
          <w:color w:val="111111"/>
        </w:rPr>
      </w:pPr>
      <w:r>
        <w:rPr>
          <w:bCs w:val="0"/>
          <w:color w:val="111111"/>
        </w:rPr>
        <w:t>г) право постоянного (бессрочного) пользования</w:t>
      </w:r>
    </w:p>
    <w:p w:rsidR="001A4BD9" w:rsidRDefault="001A4BD9" w:rsidP="001A4BD9">
      <w:pPr>
        <w:pStyle w:val="ConsPlusTitle"/>
        <w:ind w:right="-1" w:firstLine="709"/>
        <w:jc w:val="both"/>
        <w:rPr>
          <w:b w:val="0"/>
          <w:color w:val="111111"/>
          <w:sz w:val="28"/>
          <w:szCs w:val="28"/>
          <w:shd w:val="clear" w:color="auto" w:fill="FDFDFD"/>
        </w:rPr>
      </w:pPr>
      <w:r>
        <w:rPr>
          <w:b w:val="0"/>
          <w:color w:val="111111"/>
          <w:sz w:val="28"/>
          <w:szCs w:val="28"/>
          <w:shd w:val="clear" w:color="auto" w:fill="FDFDFD"/>
        </w:rPr>
        <w:t>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w:t>
      </w:r>
      <w:r>
        <w:rPr>
          <w:rFonts w:ascii="Helvetica" w:hAnsi="Helvetica" w:cs="Helvetica"/>
          <w:color w:val="111111"/>
          <w:sz w:val="27"/>
          <w:szCs w:val="27"/>
          <w:shd w:val="clear" w:color="auto" w:fill="FDFDFD"/>
        </w:rPr>
        <w:t xml:space="preserve"> </w:t>
      </w:r>
      <w:r>
        <w:rPr>
          <w:b w:val="0"/>
          <w:color w:val="111111"/>
          <w:sz w:val="28"/>
          <w:szCs w:val="28"/>
          <w:shd w:val="clear" w:color="auto" w:fill="FDFDFD"/>
        </w:rPr>
        <w:t xml:space="preserve">работы в отношении соответствующего объекта недвижимости, </w:t>
      </w:r>
      <w:r>
        <w:rPr>
          <w:b w:val="0"/>
          <w:color w:val="111111"/>
          <w:sz w:val="28"/>
          <w:szCs w:val="28"/>
          <w:shd w:val="clear" w:color="auto" w:fill="FDFDFD"/>
        </w:rPr>
        <w:lastRenderedPageBreak/>
        <w:t>являющегося объектом адресации</w:t>
      </w:r>
      <w:proofErr w:type="gramStart"/>
      <w:r>
        <w:rPr>
          <w:b w:val="0"/>
          <w:color w:val="111111"/>
          <w:sz w:val="28"/>
          <w:szCs w:val="28"/>
          <w:shd w:val="clear" w:color="auto" w:fill="FDFDFD"/>
        </w:rPr>
        <w:t>.»</w:t>
      </w:r>
      <w:proofErr w:type="gramEnd"/>
    </w:p>
    <w:p w:rsidR="001A4BD9" w:rsidRDefault="001A4BD9" w:rsidP="001A4BD9">
      <w:pPr>
        <w:pStyle w:val="ConsPlusTitle"/>
        <w:ind w:right="-1" w:firstLine="709"/>
        <w:jc w:val="both"/>
        <w:rPr>
          <w:b w:val="0"/>
          <w:color w:val="111111"/>
          <w:sz w:val="28"/>
          <w:szCs w:val="28"/>
          <w:shd w:val="clear" w:color="auto" w:fill="FDFDFD"/>
        </w:rPr>
      </w:pPr>
      <w:r>
        <w:rPr>
          <w:b w:val="0"/>
          <w:color w:val="111111"/>
          <w:sz w:val="28"/>
          <w:szCs w:val="28"/>
          <w:shd w:val="clear" w:color="auto" w:fill="FDFDFD"/>
        </w:rPr>
        <w:t>1.2. Пункт 14 Административного регламента читать  в следующей редакции:</w:t>
      </w:r>
    </w:p>
    <w:p w:rsidR="001A4BD9" w:rsidRDefault="001A4BD9" w:rsidP="001A4BD9">
      <w:pPr>
        <w:pStyle w:val="ConsPlusNormal0"/>
        <w:tabs>
          <w:tab w:val="left" w:pos="709"/>
        </w:tabs>
        <w:ind w:firstLine="709"/>
        <w:jc w:val="both"/>
        <w:outlineLvl w:val="2"/>
        <w:rPr>
          <w:rFonts w:ascii="Times New Roman" w:hAnsi="Times New Roman" w:cs="Times New Roman"/>
          <w:strike/>
          <w:sz w:val="28"/>
          <w:szCs w:val="28"/>
        </w:rPr>
      </w:pPr>
      <w:r>
        <w:rPr>
          <w:rFonts w:ascii="Times New Roman" w:hAnsi="Times New Roman" w:cs="Times New Roman"/>
          <w:b/>
          <w:color w:val="111111"/>
          <w:sz w:val="28"/>
          <w:szCs w:val="28"/>
          <w:shd w:val="clear" w:color="auto" w:fill="FDFDFD"/>
        </w:rPr>
        <w:t>«</w:t>
      </w:r>
      <w:r>
        <w:rPr>
          <w:rFonts w:ascii="Times New Roman" w:hAnsi="Times New Roman" w:cs="Times New Roman"/>
          <w:sz w:val="28"/>
          <w:szCs w:val="28"/>
        </w:rPr>
        <w:t xml:space="preserve">14. Для получения муниципальной услуги предоставляются: </w:t>
      </w:r>
    </w:p>
    <w:p w:rsidR="001A4BD9" w:rsidRDefault="001A4BD9" w:rsidP="001A4BD9">
      <w:pPr>
        <w:pStyle w:val="ConsPlusNormal0"/>
        <w:tabs>
          <w:tab w:val="left" w:pos="709"/>
        </w:tabs>
        <w:ind w:firstLine="709"/>
        <w:jc w:val="both"/>
        <w:outlineLvl w:val="2"/>
        <w:rPr>
          <w:rFonts w:ascii="Times New Roman" w:hAnsi="Times New Roman" w:cs="Times New Roman"/>
          <w:sz w:val="28"/>
          <w:szCs w:val="28"/>
        </w:rPr>
      </w:pPr>
      <w:r>
        <w:rPr>
          <w:rFonts w:ascii="Times New Roman" w:hAnsi="Times New Roman" w:cs="Times New Roman"/>
          <w:sz w:val="28"/>
          <w:szCs w:val="28"/>
        </w:rPr>
        <w:t>1) заявление по форме, согласно приложению № 1 к Административному регламенту.</w:t>
      </w:r>
    </w:p>
    <w:p w:rsidR="001A4BD9" w:rsidRDefault="001A4BD9" w:rsidP="001A4BD9">
      <w:pPr>
        <w:pStyle w:val="ConsPlusNormal0"/>
        <w:tabs>
          <w:tab w:val="left" w:pos="709"/>
        </w:tabs>
        <w:ind w:firstLine="709"/>
        <w:jc w:val="both"/>
        <w:outlineLvl w:val="2"/>
        <w:rPr>
          <w:rFonts w:ascii="Times New Roman" w:hAnsi="Times New Roman" w:cs="Times New Roman"/>
          <w:sz w:val="28"/>
          <w:szCs w:val="28"/>
        </w:rPr>
      </w:pPr>
      <w:r>
        <w:rPr>
          <w:rFonts w:ascii="Times New Roman" w:hAnsi="Times New Roman" w:cs="Times New Roman"/>
          <w:sz w:val="28"/>
          <w:szCs w:val="28"/>
        </w:rPr>
        <w:t>Заявитель вправе представить документы следующими способами:</w:t>
      </w:r>
    </w:p>
    <w:p w:rsidR="001A4BD9" w:rsidRDefault="001A4BD9" w:rsidP="001A4BD9">
      <w:pPr>
        <w:pStyle w:val="ConsPlusNormal0"/>
        <w:ind w:left="567" w:firstLine="142"/>
        <w:jc w:val="both"/>
        <w:rPr>
          <w:rFonts w:ascii="Times New Roman" w:hAnsi="Times New Roman" w:cs="Times New Roman"/>
          <w:sz w:val="28"/>
          <w:szCs w:val="28"/>
        </w:rPr>
      </w:pPr>
      <w:r>
        <w:rPr>
          <w:rFonts w:ascii="Times New Roman" w:hAnsi="Times New Roman" w:cs="Times New Roman"/>
          <w:sz w:val="28"/>
          <w:szCs w:val="28"/>
        </w:rPr>
        <w:t>1) посредством личного обращения;</w:t>
      </w:r>
    </w:p>
    <w:p w:rsidR="001A4BD9" w:rsidRDefault="001A4BD9" w:rsidP="001A4BD9">
      <w:pPr>
        <w:pStyle w:val="ConsPlusNormal0"/>
        <w:ind w:left="567" w:firstLine="142"/>
        <w:jc w:val="both"/>
        <w:rPr>
          <w:rFonts w:ascii="Times New Roman" w:hAnsi="Times New Roman" w:cs="Times New Roman"/>
          <w:sz w:val="28"/>
          <w:szCs w:val="28"/>
        </w:rPr>
      </w:pPr>
      <w:r>
        <w:rPr>
          <w:rFonts w:ascii="Times New Roman" w:hAnsi="Times New Roman" w:cs="Times New Roman"/>
          <w:sz w:val="28"/>
          <w:szCs w:val="28"/>
        </w:rPr>
        <w:t>2) почтовым отправлением;</w:t>
      </w:r>
    </w:p>
    <w:p w:rsidR="001A4BD9" w:rsidRDefault="001A4BD9" w:rsidP="001A4BD9">
      <w:pPr>
        <w:pStyle w:val="ConsPlusNormal0"/>
        <w:tabs>
          <w:tab w:val="left" w:pos="8170"/>
        </w:tabs>
        <w:ind w:left="567" w:firstLine="142"/>
        <w:jc w:val="both"/>
        <w:rPr>
          <w:rFonts w:ascii="Times New Roman" w:hAnsi="Times New Roman" w:cs="Times New Roman"/>
          <w:sz w:val="28"/>
          <w:szCs w:val="28"/>
        </w:rPr>
      </w:pPr>
      <w:r>
        <w:rPr>
          <w:rFonts w:ascii="Times New Roman" w:hAnsi="Times New Roman" w:cs="Times New Roman"/>
          <w:sz w:val="28"/>
          <w:szCs w:val="28"/>
        </w:rPr>
        <w:t>3) через МФЦ (при наличии соглашения о взаимодействии);</w:t>
      </w:r>
      <w:r>
        <w:rPr>
          <w:rFonts w:ascii="Times New Roman" w:hAnsi="Times New Roman" w:cs="Times New Roman"/>
          <w:sz w:val="28"/>
          <w:szCs w:val="28"/>
        </w:rPr>
        <w:tab/>
      </w:r>
    </w:p>
    <w:p w:rsidR="001A4BD9" w:rsidRDefault="001A4BD9" w:rsidP="001A4BD9">
      <w:pPr>
        <w:pStyle w:val="ConsPlusNormal0"/>
        <w:ind w:left="567" w:firstLine="142"/>
        <w:jc w:val="both"/>
        <w:rPr>
          <w:rFonts w:ascii="Times New Roman" w:hAnsi="Times New Roman" w:cs="Times New Roman"/>
          <w:sz w:val="28"/>
          <w:szCs w:val="28"/>
        </w:rPr>
      </w:pPr>
      <w:r>
        <w:rPr>
          <w:rFonts w:ascii="Times New Roman" w:hAnsi="Times New Roman" w:cs="Times New Roman"/>
          <w:sz w:val="28"/>
          <w:szCs w:val="28"/>
        </w:rPr>
        <w:t>4) в электронном виде через Портал, портал  адресной системы.</w:t>
      </w:r>
    </w:p>
    <w:p w:rsidR="001A4BD9" w:rsidRDefault="001A4BD9" w:rsidP="001A4BD9">
      <w:pPr>
        <w:pStyle w:val="ConsPlusNormal0"/>
        <w:ind w:left="567" w:firstLine="142"/>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Заявление подписывается заявителем либо представителем заявителя.</w:t>
      </w:r>
    </w:p>
    <w:p w:rsidR="001A4BD9" w:rsidRDefault="001A4BD9" w:rsidP="001A4BD9">
      <w:pPr>
        <w:autoSpaceDE w:val="0"/>
        <w:autoSpaceDN w:val="0"/>
        <w:adjustRightInd w:val="0"/>
        <w:ind w:firstLine="709"/>
        <w:jc w:val="both"/>
        <w:rPr>
          <w:rFonts w:eastAsiaTheme="minorHAnsi"/>
          <w:lang w:eastAsia="en-US"/>
        </w:rPr>
      </w:pPr>
      <w:r>
        <w:rPr>
          <w:rFonts w:eastAsiaTheme="minorHAnsi"/>
          <w:lang w:eastAsia="en-US"/>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5" w:history="1">
        <w:r w:rsidRPr="00802481">
          <w:rPr>
            <w:rStyle w:val="a3"/>
            <w:rFonts w:eastAsiaTheme="minorHAnsi"/>
            <w:color w:val="auto"/>
            <w:u w:val="none"/>
            <w:lang w:eastAsia="en-US"/>
          </w:rPr>
          <w:t>законодательством</w:t>
        </w:r>
      </w:hyperlink>
      <w:r>
        <w:rPr>
          <w:rFonts w:eastAsiaTheme="minorHAnsi"/>
          <w:lang w:eastAsia="en-US"/>
        </w:rPr>
        <w:t xml:space="preserve"> Российской Федерации.</w:t>
      </w:r>
    </w:p>
    <w:p w:rsidR="001A4BD9" w:rsidRDefault="001A4BD9" w:rsidP="001A4BD9">
      <w:pPr>
        <w:autoSpaceDE w:val="0"/>
        <w:autoSpaceDN w:val="0"/>
        <w:adjustRightInd w:val="0"/>
        <w:ind w:firstLine="709"/>
        <w:jc w:val="both"/>
        <w:rPr>
          <w:rFonts w:eastAsiaTheme="minorHAnsi"/>
          <w:lang w:eastAsia="en-US"/>
        </w:rPr>
      </w:pPr>
      <w:r>
        <w:rPr>
          <w:color w:val="111111"/>
          <w:shd w:val="clear" w:color="auto" w:fill="FDFDFD"/>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1A4BD9" w:rsidRDefault="001A4BD9" w:rsidP="001A4BD9">
      <w:pPr>
        <w:autoSpaceDE w:val="0"/>
        <w:autoSpaceDN w:val="0"/>
        <w:adjustRightInd w:val="0"/>
        <w:ind w:firstLine="709"/>
        <w:jc w:val="both"/>
        <w:rPr>
          <w:rFonts w:eastAsiaTheme="minorHAnsi"/>
          <w:lang w:eastAsia="en-US"/>
        </w:rPr>
      </w:pPr>
      <w:r>
        <w:rPr>
          <w:rFonts w:eastAsiaTheme="minorHAnsi"/>
          <w:lang w:eastAsia="en-US"/>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 либо в орган местного самоуправления.</w:t>
      </w:r>
    </w:p>
    <w:p w:rsidR="001A4BD9" w:rsidRDefault="001A4BD9" w:rsidP="001A4BD9">
      <w:pPr>
        <w:autoSpaceDE w:val="0"/>
        <w:autoSpaceDN w:val="0"/>
        <w:adjustRightInd w:val="0"/>
        <w:ind w:firstLine="709"/>
        <w:jc w:val="both"/>
        <w:rPr>
          <w:rFonts w:eastAsiaTheme="minorHAnsi"/>
          <w:lang w:eastAsia="en-US"/>
        </w:rPr>
      </w:pPr>
      <w:r>
        <w:rPr>
          <w:rFonts w:eastAsiaTheme="minorHAnsi"/>
          <w:lang w:eastAsia="en-US"/>
        </w:rPr>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rsidR="001A4BD9" w:rsidRDefault="001A4BD9" w:rsidP="001A4BD9">
      <w:pPr>
        <w:autoSpaceDE w:val="0"/>
        <w:autoSpaceDN w:val="0"/>
        <w:adjustRightInd w:val="0"/>
        <w:ind w:firstLine="709"/>
        <w:jc w:val="both"/>
        <w:rPr>
          <w:color w:val="111111"/>
          <w:shd w:val="clear" w:color="auto" w:fill="FDFDFD"/>
        </w:rPr>
      </w:pPr>
      <w:r>
        <w:rPr>
          <w:color w:val="111111"/>
          <w:shd w:val="clear" w:color="auto" w:fill="FDFDFD"/>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1A4BD9" w:rsidRDefault="001A4BD9" w:rsidP="001A4BD9">
      <w:pPr>
        <w:autoSpaceDE w:val="0"/>
        <w:autoSpaceDN w:val="0"/>
        <w:adjustRightInd w:val="0"/>
        <w:ind w:firstLine="709"/>
        <w:jc w:val="both"/>
        <w:rPr>
          <w:rFonts w:eastAsiaTheme="minorHAnsi"/>
          <w:lang w:eastAsia="en-US"/>
        </w:rPr>
      </w:pPr>
      <w:r>
        <w:rPr>
          <w:rFonts w:eastAsiaTheme="minorHAnsi"/>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A4BD9" w:rsidRDefault="001A4BD9" w:rsidP="001A4BD9">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roofErr w:type="gramStart"/>
      <w:r>
        <w:rPr>
          <w:rFonts w:ascii="Times New Roman" w:hAnsi="Times New Roman" w:cs="Times New Roman"/>
          <w:sz w:val="28"/>
          <w:szCs w:val="28"/>
        </w:rPr>
        <w:t>.»</w:t>
      </w:r>
      <w:proofErr w:type="gramEnd"/>
    </w:p>
    <w:p w:rsidR="001A4BD9" w:rsidRDefault="001A4BD9" w:rsidP="001A4BD9">
      <w:pPr>
        <w:pStyle w:val="ConsPlusNormal0"/>
        <w:ind w:firstLine="709"/>
        <w:jc w:val="both"/>
        <w:outlineLvl w:val="2"/>
        <w:rPr>
          <w:rFonts w:ascii="Times New Roman" w:hAnsi="Times New Roman" w:cs="Times New Roman"/>
          <w:sz w:val="28"/>
          <w:szCs w:val="28"/>
        </w:rPr>
      </w:pPr>
      <w:r>
        <w:rPr>
          <w:rFonts w:ascii="Times New Roman" w:hAnsi="Times New Roman" w:cs="Times New Roman"/>
          <w:sz w:val="28"/>
          <w:szCs w:val="28"/>
        </w:rPr>
        <w:t>1.3.  Пункт 15 Административного регламента читать в следующей редакции:</w:t>
      </w:r>
    </w:p>
    <w:p w:rsidR="001A4BD9" w:rsidRDefault="001A4BD9" w:rsidP="001A4BD9">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«15. Перечень документов, необходимых для предоставления </w:t>
      </w:r>
      <w:r>
        <w:rPr>
          <w:rFonts w:ascii="Times New Roman" w:hAnsi="Times New Roman" w:cs="Times New Roman"/>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муниципальной услуги:</w:t>
      </w:r>
    </w:p>
    <w:p w:rsidR="001A4BD9" w:rsidRDefault="001A4BD9" w:rsidP="001A4BD9">
      <w:pPr>
        <w:autoSpaceDE w:val="0"/>
        <w:autoSpaceDN w:val="0"/>
        <w:adjustRightInd w:val="0"/>
        <w:ind w:firstLine="709"/>
        <w:jc w:val="both"/>
        <w:rPr>
          <w:rFonts w:eastAsiaTheme="minorHAnsi"/>
          <w:lang w:eastAsia="en-US"/>
        </w:rPr>
      </w:pPr>
      <w:r>
        <w:rPr>
          <w:bCs w:val="0"/>
          <w:color w:val="111111"/>
        </w:rPr>
        <w:t xml:space="preserve">а) правоустанавливающие и (или) </w:t>
      </w:r>
      <w:proofErr w:type="spellStart"/>
      <w:r>
        <w:rPr>
          <w:bCs w:val="0"/>
          <w:color w:val="111111"/>
        </w:rPr>
        <w:t>правоудостоверяющие</w:t>
      </w:r>
      <w:proofErr w:type="spellEnd"/>
      <w:r>
        <w:rPr>
          <w:bCs w:val="0"/>
          <w:color w:val="111111"/>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Pr>
          <w:bCs w:val="0"/>
          <w:color w:val="111111"/>
        </w:rPr>
        <w:t>строительства</w:t>
      </w:r>
      <w:proofErr w:type="gramEnd"/>
      <w:r>
        <w:rPr>
          <w:bCs w:val="0"/>
          <w:color w:val="111111"/>
        </w:rPr>
        <w:t xml:space="preserve"> которых получение разрешения на строительство не требуется, правоустанавливающие и (или) </w:t>
      </w:r>
      <w:proofErr w:type="spellStart"/>
      <w:r>
        <w:rPr>
          <w:bCs w:val="0"/>
          <w:color w:val="111111"/>
        </w:rPr>
        <w:t>правоудостоверяющие</w:t>
      </w:r>
      <w:proofErr w:type="spellEnd"/>
      <w:r>
        <w:rPr>
          <w:bCs w:val="0"/>
          <w:color w:val="111111"/>
        </w:rPr>
        <w:t xml:space="preserve"> документы на земельный участок, на котором расположены указанное здание (строение), сооружение)</w:t>
      </w:r>
      <w:r>
        <w:rPr>
          <w:rFonts w:eastAsiaTheme="minorHAnsi"/>
          <w:lang w:eastAsia="en-US"/>
        </w:rPr>
        <w:t>;</w:t>
      </w:r>
    </w:p>
    <w:p w:rsidR="001A4BD9" w:rsidRDefault="001A4BD9" w:rsidP="001A4BD9">
      <w:pPr>
        <w:autoSpaceDE w:val="0"/>
        <w:autoSpaceDN w:val="0"/>
        <w:adjustRightInd w:val="0"/>
        <w:ind w:firstLine="709"/>
        <w:jc w:val="both"/>
        <w:rPr>
          <w:rFonts w:eastAsiaTheme="minorHAnsi"/>
          <w:lang w:eastAsia="en-US"/>
        </w:rPr>
      </w:pPr>
      <w:r>
        <w:rPr>
          <w:bCs w:val="0"/>
          <w:color w:val="111111"/>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Pr>
          <w:rFonts w:eastAsiaTheme="minorHAnsi"/>
          <w:lang w:eastAsia="en-US"/>
        </w:rPr>
        <w:t>;</w:t>
      </w:r>
    </w:p>
    <w:p w:rsidR="001A4BD9" w:rsidRDefault="001A4BD9" w:rsidP="001A4BD9">
      <w:pPr>
        <w:autoSpaceDE w:val="0"/>
        <w:autoSpaceDN w:val="0"/>
        <w:adjustRightInd w:val="0"/>
        <w:ind w:firstLine="709"/>
        <w:jc w:val="both"/>
        <w:rPr>
          <w:rFonts w:eastAsiaTheme="minorHAnsi"/>
          <w:lang w:eastAsia="en-US"/>
        </w:rPr>
      </w:pPr>
      <w:r>
        <w:rPr>
          <w:bCs w:val="0"/>
          <w:color w:val="111111"/>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r>
        <w:rPr>
          <w:rFonts w:eastAsiaTheme="minorHAnsi"/>
          <w:lang w:eastAsia="en-US"/>
        </w:rPr>
        <w:t>;</w:t>
      </w:r>
    </w:p>
    <w:p w:rsidR="001A4BD9" w:rsidRDefault="001A4BD9" w:rsidP="001A4BD9">
      <w:pPr>
        <w:autoSpaceDE w:val="0"/>
        <w:autoSpaceDN w:val="0"/>
        <w:adjustRightInd w:val="0"/>
        <w:ind w:firstLine="709"/>
        <w:jc w:val="both"/>
        <w:rPr>
          <w:rFonts w:eastAsiaTheme="minorHAnsi"/>
          <w:lang w:eastAsia="en-US"/>
        </w:rPr>
      </w:pPr>
      <w:r>
        <w:rPr>
          <w:bCs w:val="0"/>
          <w:color w:val="111111"/>
        </w:rPr>
        <w:t> 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A4BD9" w:rsidRDefault="001A4BD9" w:rsidP="001A4BD9">
      <w:pPr>
        <w:autoSpaceDE w:val="0"/>
        <w:autoSpaceDN w:val="0"/>
        <w:adjustRightInd w:val="0"/>
        <w:ind w:firstLine="709"/>
        <w:jc w:val="both"/>
        <w:rPr>
          <w:rFonts w:eastAsiaTheme="minorHAnsi"/>
          <w:lang w:eastAsia="en-US"/>
        </w:rPr>
      </w:pPr>
      <w:r>
        <w:rPr>
          <w:bCs w:val="0"/>
          <w:color w:val="111111"/>
        </w:rPr>
        <w:t> 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 </w:t>
      </w:r>
    </w:p>
    <w:p w:rsidR="001A4BD9" w:rsidRDefault="001A4BD9" w:rsidP="001A4BD9">
      <w:pPr>
        <w:autoSpaceDE w:val="0"/>
        <w:autoSpaceDN w:val="0"/>
        <w:adjustRightInd w:val="0"/>
        <w:ind w:firstLine="709"/>
        <w:jc w:val="both"/>
        <w:rPr>
          <w:rFonts w:eastAsiaTheme="minorHAnsi"/>
          <w:lang w:eastAsia="en-US"/>
        </w:rPr>
      </w:pPr>
      <w:r>
        <w:rPr>
          <w:bCs w:val="0"/>
          <w:color w:val="111111"/>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A4BD9" w:rsidRDefault="001A4BD9" w:rsidP="001A4BD9">
      <w:pPr>
        <w:autoSpaceDE w:val="0"/>
        <w:autoSpaceDN w:val="0"/>
        <w:adjustRightInd w:val="0"/>
        <w:ind w:firstLine="709"/>
        <w:jc w:val="both"/>
        <w:rPr>
          <w:rFonts w:eastAsiaTheme="minorHAnsi"/>
          <w:lang w:eastAsia="en-US"/>
        </w:rPr>
      </w:pPr>
      <w:r>
        <w:rPr>
          <w:bCs w:val="0"/>
          <w:color w:val="111111"/>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A4BD9" w:rsidRDefault="001A4BD9" w:rsidP="001A4BD9">
      <w:pPr>
        <w:autoSpaceDE w:val="0"/>
        <w:autoSpaceDN w:val="0"/>
        <w:adjustRightInd w:val="0"/>
        <w:ind w:firstLine="709"/>
        <w:jc w:val="both"/>
        <w:rPr>
          <w:rFonts w:eastAsiaTheme="minorHAnsi"/>
          <w:lang w:eastAsia="en-US"/>
        </w:rPr>
      </w:pPr>
      <w:r>
        <w:rPr>
          <w:bCs w:val="0"/>
          <w:color w:val="111111"/>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 </w:t>
      </w:r>
    </w:p>
    <w:p w:rsidR="001A4BD9" w:rsidRDefault="001A4BD9" w:rsidP="001A4BD9">
      <w:pPr>
        <w:autoSpaceDE w:val="0"/>
        <w:autoSpaceDN w:val="0"/>
        <w:adjustRightInd w:val="0"/>
        <w:ind w:firstLine="709"/>
        <w:jc w:val="both"/>
        <w:rPr>
          <w:rFonts w:eastAsiaTheme="minorHAnsi"/>
          <w:lang w:eastAsia="en-US"/>
        </w:rPr>
      </w:pPr>
      <w:r>
        <w:rPr>
          <w:bCs w:val="0"/>
          <w:color w:val="111111"/>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w:t>
      </w:r>
      <w:r>
        <w:rPr>
          <w:bCs w:val="0"/>
          <w:color w:val="111111"/>
        </w:rPr>
        <w:lastRenderedPageBreak/>
        <w:t>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РФ от 19.11.2014 № 1221). </w:t>
      </w:r>
    </w:p>
    <w:p w:rsidR="001A4BD9" w:rsidRDefault="001A4BD9" w:rsidP="001A4BD9">
      <w:pPr>
        <w:autoSpaceDE w:val="0"/>
        <w:autoSpaceDN w:val="0"/>
        <w:adjustRightInd w:val="0"/>
        <w:ind w:firstLine="709"/>
        <w:jc w:val="both"/>
        <w:rPr>
          <w:rFonts w:eastAsiaTheme="minorHAnsi"/>
          <w:lang w:eastAsia="en-US"/>
        </w:rPr>
      </w:pPr>
      <w:proofErr w:type="gramStart"/>
      <w:r>
        <w:rPr>
          <w:bCs w:val="0"/>
          <w:color w:val="111111"/>
        </w:rPr>
        <w:t>Документы, указанные в подпунктах "б", "д", "з" и "и" пункта 15 Административного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 </w:t>
      </w:r>
      <w:proofErr w:type="gramEnd"/>
    </w:p>
    <w:p w:rsidR="001A4BD9" w:rsidRDefault="001A4BD9" w:rsidP="001A4BD9">
      <w:pPr>
        <w:pStyle w:val="ConsPlusNormal0"/>
        <w:ind w:firstLine="709"/>
        <w:jc w:val="both"/>
        <w:outlineLvl w:val="2"/>
        <w:rPr>
          <w:rFonts w:ascii="Times New Roman" w:hAnsi="Times New Roman" w:cs="Times New Roman"/>
          <w:sz w:val="28"/>
          <w:szCs w:val="28"/>
        </w:rPr>
      </w:pPr>
      <w:r>
        <w:rPr>
          <w:rFonts w:ascii="Times New Roman" w:hAnsi="Times New Roman" w:cs="Times New Roman"/>
          <w:sz w:val="28"/>
          <w:szCs w:val="28"/>
        </w:rPr>
        <w:t>1.4. Пункт 53 Административного регламента читать в следующей редакции:</w:t>
      </w:r>
    </w:p>
    <w:p w:rsidR="001A4BD9" w:rsidRDefault="001A4BD9" w:rsidP="001A4BD9">
      <w:pPr>
        <w:pStyle w:val="ConsPlusNormal0"/>
        <w:ind w:firstLine="709"/>
        <w:jc w:val="both"/>
        <w:rPr>
          <w:rFonts w:ascii="Times New Roman" w:hAnsi="Times New Roman" w:cs="Times New Roman"/>
          <w:color w:val="111111"/>
          <w:sz w:val="28"/>
          <w:szCs w:val="28"/>
          <w:shd w:val="clear" w:color="auto" w:fill="FDFDFD"/>
        </w:rPr>
      </w:pPr>
      <w:r>
        <w:rPr>
          <w:rFonts w:ascii="Times New Roman" w:hAnsi="Times New Roman" w:cs="Times New Roman"/>
          <w:sz w:val="28"/>
          <w:szCs w:val="28"/>
        </w:rPr>
        <w:t xml:space="preserve">«53. </w:t>
      </w:r>
      <w:r>
        <w:rPr>
          <w:rFonts w:ascii="Times New Roman" w:hAnsi="Times New Roman" w:cs="Times New Roman"/>
          <w:color w:val="111111"/>
          <w:sz w:val="28"/>
          <w:szCs w:val="28"/>
          <w:shd w:val="clear" w:color="auto" w:fill="FDFDFD"/>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в срок не более чем 10 рабочих дней со дня поступления заявления.</w:t>
      </w:r>
    </w:p>
    <w:p w:rsidR="001A4BD9" w:rsidRDefault="001A4BD9" w:rsidP="001A4BD9">
      <w:pPr>
        <w:pStyle w:val="ConsPlusNormal0"/>
        <w:ind w:firstLine="709"/>
        <w:jc w:val="both"/>
        <w:rPr>
          <w:rFonts w:ascii="Times New Roman" w:hAnsi="Times New Roman" w:cs="Times New Roman"/>
          <w:sz w:val="28"/>
          <w:szCs w:val="28"/>
        </w:rPr>
      </w:pPr>
      <w:r>
        <w:rPr>
          <w:rFonts w:ascii="Times New Roman" w:hAnsi="Times New Roman" w:cs="Times New Roman"/>
          <w:color w:val="111111"/>
          <w:sz w:val="28"/>
          <w:szCs w:val="28"/>
          <w:shd w:val="clear" w:color="auto" w:fill="FDFDFD"/>
        </w:rPr>
        <w:t>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 в орган местного самоуправления</w:t>
      </w:r>
      <w:proofErr w:type="gramStart"/>
      <w:r>
        <w:rPr>
          <w:rFonts w:ascii="Times New Roman" w:hAnsi="Times New Roman" w:cs="Times New Roman"/>
          <w:color w:val="111111"/>
          <w:sz w:val="28"/>
          <w:szCs w:val="28"/>
          <w:shd w:val="clear" w:color="auto" w:fill="FDFDFD"/>
        </w:rPr>
        <w:t>.»</w:t>
      </w:r>
      <w:proofErr w:type="gramEnd"/>
    </w:p>
    <w:p w:rsidR="001A4BD9" w:rsidRDefault="001A4BD9" w:rsidP="001A4BD9">
      <w:pPr>
        <w:pStyle w:val="ConsPlusNormal0"/>
        <w:ind w:firstLine="709"/>
        <w:jc w:val="both"/>
        <w:outlineLvl w:val="2"/>
        <w:rPr>
          <w:rFonts w:ascii="Times New Roman" w:hAnsi="Times New Roman" w:cs="Times New Roman"/>
          <w:sz w:val="28"/>
          <w:szCs w:val="28"/>
        </w:rPr>
      </w:pPr>
      <w:r>
        <w:rPr>
          <w:rFonts w:ascii="Times New Roman" w:hAnsi="Times New Roman" w:cs="Times New Roman"/>
          <w:sz w:val="28"/>
          <w:szCs w:val="28"/>
        </w:rPr>
        <w:t>1.5. Пункт 56 Административного регламента читать в следующей редакции:</w:t>
      </w:r>
    </w:p>
    <w:p w:rsidR="001A4BD9" w:rsidRDefault="001A4BD9" w:rsidP="001A4BD9">
      <w:pPr>
        <w:widowControl w:val="0"/>
        <w:autoSpaceDE w:val="0"/>
        <w:autoSpaceDN w:val="0"/>
        <w:adjustRightInd w:val="0"/>
        <w:ind w:firstLine="709"/>
        <w:jc w:val="both"/>
      </w:pPr>
      <w:r>
        <w:t>«56. Результатом административной процедуры является выдача заявителю результата предоставления муниципальной услуги.</w:t>
      </w:r>
    </w:p>
    <w:p w:rsidR="001A4BD9" w:rsidRDefault="001A4BD9" w:rsidP="001A4BD9">
      <w:pPr>
        <w:widowControl w:val="0"/>
        <w:autoSpaceDE w:val="0"/>
        <w:autoSpaceDN w:val="0"/>
        <w:adjustRightInd w:val="0"/>
        <w:ind w:firstLine="709"/>
        <w:jc w:val="both"/>
      </w:pPr>
      <w:r>
        <w:rPr>
          <w:bCs w:val="0"/>
          <w:color w:val="111111"/>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1A4BD9" w:rsidRDefault="001A4BD9" w:rsidP="001A4BD9">
      <w:pPr>
        <w:widowControl w:val="0"/>
        <w:autoSpaceDE w:val="0"/>
        <w:autoSpaceDN w:val="0"/>
        <w:adjustRightInd w:val="0"/>
        <w:ind w:firstLine="709"/>
        <w:jc w:val="both"/>
        <w:rPr>
          <w:bCs w:val="0"/>
          <w:color w:val="111111"/>
        </w:rPr>
      </w:pPr>
      <w:r>
        <w:rPr>
          <w:bCs w:val="0"/>
          <w:color w:val="111111"/>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пункте 53 Административного регламента. </w:t>
      </w:r>
    </w:p>
    <w:p w:rsidR="001A4BD9" w:rsidRDefault="001A4BD9" w:rsidP="001A4BD9">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документы готовятся в формате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 xml:space="preserve">, подписываются открепленной квалифицированной электронной подписью </w:t>
      </w:r>
      <w:r>
        <w:rPr>
          <w:rFonts w:ascii="Times New Roman" w:eastAsiaTheme="minorHAnsi" w:hAnsi="Times New Roman" w:cs="Times New Roman"/>
          <w:sz w:val="28"/>
          <w:szCs w:val="28"/>
          <w:lang w:eastAsia="en-US"/>
        </w:rPr>
        <w:t>у</w:t>
      </w:r>
      <w:r>
        <w:rPr>
          <w:rFonts w:ascii="Times New Roman" w:hAnsi="Times New Roman" w:cs="Times New Roman"/>
          <w:sz w:val="28"/>
          <w:szCs w:val="28"/>
        </w:rPr>
        <w:t xml:space="preserve">полномоченного должностного лица органа местного самоуправления (файл формата SIG). </w:t>
      </w:r>
      <w:proofErr w:type="gramStart"/>
      <w:r>
        <w:rPr>
          <w:rFonts w:ascii="Times New Roman" w:hAnsi="Times New Roman" w:cs="Times New Roman"/>
          <w:sz w:val="28"/>
          <w:szCs w:val="28"/>
        </w:rPr>
        <w:t xml:space="preserve">Указанные документы в формате электронного архива </w:t>
      </w:r>
      <w:r>
        <w:rPr>
          <w:rFonts w:ascii="Times New Roman" w:hAnsi="Times New Roman" w:cs="Times New Roman"/>
          <w:sz w:val="28"/>
          <w:szCs w:val="28"/>
          <w:lang w:val="en-US"/>
        </w:rPr>
        <w:t>zip</w:t>
      </w:r>
      <w:r>
        <w:rPr>
          <w:rFonts w:ascii="Times New Roman" w:hAnsi="Times New Roman" w:cs="Times New Roman"/>
          <w:sz w:val="28"/>
          <w:szCs w:val="28"/>
        </w:rPr>
        <w:t xml:space="preserve"> направляются в личный кабинет заявителя</w:t>
      </w:r>
      <w:r>
        <w:rPr>
          <w:rFonts w:ascii="Times New Roman" w:hAnsi="Times New Roman" w:cs="Times New Roman"/>
          <w:color w:val="111111"/>
          <w:sz w:val="28"/>
          <w:szCs w:val="28"/>
        </w:rPr>
        <w:t>;</w:t>
      </w:r>
      <w:proofErr w:type="gramEnd"/>
    </w:p>
    <w:p w:rsidR="001A4BD9" w:rsidRDefault="001A4BD9" w:rsidP="001A4BD9">
      <w:pPr>
        <w:widowControl w:val="0"/>
        <w:autoSpaceDE w:val="0"/>
        <w:autoSpaceDN w:val="0"/>
        <w:adjustRightInd w:val="0"/>
        <w:ind w:firstLine="709"/>
        <w:jc w:val="both"/>
      </w:pPr>
      <w:r>
        <w:rPr>
          <w:bCs w:val="0"/>
          <w:color w:val="111111"/>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пунктом 53 Административного регламента </w:t>
      </w:r>
      <w:r>
        <w:rPr>
          <w:bCs w:val="0"/>
          <w:color w:val="111111"/>
        </w:rPr>
        <w:lastRenderedPageBreak/>
        <w:t>срока посредством почтового отправления по указанному в заявлении почтовому адресу.</w:t>
      </w:r>
    </w:p>
    <w:p w:rsidR="001A4BD9" w:rsidRDefault="001A4BD9" w:rsidP="001A4BD9">
      <w:pPr>
        <w:widowControl w:val="0"/>
        <w:autoSpaceDE w:val="0"/>
        <w:autoSpaceDN w:val="0"/>
        <w:adjustRightInd w:val="0"/>
        <w:ind w:firstLine="709"/>
        <w:jc w:val="both"/>
      </w:pPr>
      <w:proofErr w:type="gramStart"/>
      <w:r>
        <w:rPr>
          <w:bCs w:val="0"/>
          <w:color w:val="111111"/>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пунктом 53 Административного регламента.</w:t>
      </w:r>
      <w:r>
        <w:t>»</w:t>
      </w:r>
      <w:proofErr w:type="gramEnd"/>
    </w:p>
    <w:p w:rsidR="001A4BD9" w:rsidRDefault="001A4BD9" w:rsidP="001A4BD9">
      <w:pPr>
        <w:ind w:firstLine="567"/>
        <w:jc w:val="both"/>
      </w:pPr>
      <w:r>
        <w:t xml:space="preserve">2. </w:t>
      </w:r>
      <w:proofErr w:type="gramStart"/>
      <w:r>
        <w:t>Контроль за</w:t>
      </w:r>
      <w:proofErr w:type="gramEnd"/>
      <w:r>
        <w:t xml:space="preserve"> выполнением настоящего постановления оставляю за собой.</w:t>
      </w:r>
    </w:p>
    <w:p w:rsidR="001A4BD9" w:rsidRDefault="001A4BD9" w:rsidP="001A4BD9">
      <w:pPr>
        <w:tabs>
          <w:tab w:val="left" w:pos="9356"/>
        </w:tabs>
        <w:spacing w:line="255" w:lineRule="atLeast"/>
        <w:ind w:right="-2" w:firstLine="567"/>
        <w:jc w:val="both"/>
      </w:pPr>
      <w: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t>Рыбкинский</w:t>
      </w:r>
      <w:proofErr w:type="gramStart"/>
      <w:r>
        <w:t>.р</w:t>
      </w:r>
      <w:proofErr w:type="gramEnd"/>
      <w:r>
        <w:t>ф</w:t>
      </w:r>
      <w:proofErr w:type="spellEnd"/>
      <w:r>
        <w:t xml:space="preserve"> в сети “Интернет”.</w:t>
      </w:r>
    </w:p>
    <w:p w:rsidR="001A4BD9" w:rsidRDefault="001A4BD9" w:rsidP="001A4BD9">
      <w:pPr>
        <w:jc w:val="both"/>
      </w:pPr>
    </w:p>
    <w:p w:rsidR="001A4BD9" w:rsidRDefault="001A4BD9" w:rsidP="001A4BD9">
      <w:pPr>
        <w:tabs>
          <w:tab w:val="left" w:pos="5529"/>
        </w:tabs>
        <w:spacing w:line="360" w:lineRule="auto"/>
        <w:ind w:right="3684"/>
        <w:jc w:val="center"/>
        <w:rPr>
          <w:b/>
        </w:rPr>
      </w:pPr>
    </w:p>
    <w:p w:rsidR="001A4BD9" w:rsidRDefault="001A4BD9" w:rsidP="001A4BD9">
      <w:pPr>
        <w:ind w:right="72" w:firstLine="612"/>
        <w:jc w:val="both"/>
        <w:rPr>
          <w:bCs w:val="0"/>
        </w:rPr>
      </w:pPr>
      <w:r>
        <w:rPr>
          <w:bCs w:val="0"/>
        </w:rPr>
        <w:t>Глава администрации</w:t>
      </w:r>
    </w:p>
    <w:p w:rsidR="001A4BD9" w:rsidRDefault="001A4BD9" w:rsidP="001A4BD9">
      <w:pPr>
        <w:ind w:right="72" w:firstLine="612"/>
        <w:jc w:val="both"/>
        <w:rPr>
          <w:bCs w:val="0"/>
        </w:rPr>
      </w:pPr>
      <w:r>
        <w:rPr>
          <w:bCs w:val="0"/>
        </w:rPr>
        <w:t>Рыбкинского сельсовета                                                    Ю.П.Колесников</w:t>
      </w:r>
    </w:p>
    <w:p w:rsidR="001A4BD9" w:rsidRDefault="001A4BD9" w:rsidP="001A4BD9">
      <w:pPr>
        <w:ind w:right="72"/>
        <w:jc w:val="both"/>
        <w:rPr>
          <w:bCs w:val="0"/>
        </w:rPr>
      </w:pPr>
    </w:p>
    <w:p w:rsidR="001A4BD9" w:rsidRDefault="001A4BD9" w:rsidP="001A4BD9">
      <w:pPr>
        <w:ind w:right="72"/>
        <w:jc w:val="both"/>
        <w:rPr>
          <w:bCs w:val="0"/>
        </w:rPr>
      </w:pPr>
    </w:p>
    <w:p w:rsidR="001A4BD9" w:rsidRDefault="001A4BD9" w:rsidP="001A4BD9">
      <w:pPr>
        <w:ind w:right="72"/>
        <w:jc w:val="both"/>
        <w:rPr>
          <w:bCs w:val="0"/>
        </w:rPr>
      </w:pPr>
    </w:p>
    <w:p w:rsidR="001A4BD9" w:rsidRDefault="001A4BD9" w:rsidP="001A4BD9">
      <w:pPr>
        <w:ind w:right="72"/>
        <w:jc w:val="both"/>
        <w:rPr>
          <w:bCs w:val="0"/>
        </w:rPr>
      </w:pPr>
    </w:p>
    <w:p w:rsidR="001A4BD9" w:rsidRDefault="001A4BD9" w:rsidP="001A4BD9">
      <w:pPr>
        <w:ind w:right="72"/>
        <w:jc w:val="both"/>
        <w:rPr>
          <w:bCs w:val="0"/>
        </w:rPr>
      </w:pPr>
      <w:r>
        <w:rPr>
          <w:bCs w:val="0"/>
        </w:rPr>
        <w:t>Разослано: прокурору, в дело, в места обнародования</w:t>
      </w:r>
    </w:p>
    <w:p w:rsidR="001A4BD9" w:rsidRDefault="001A4BD9" w:rsidP="001A4BD9">
      <w:pPr>
        <w:ind w:right="72"/>
        <w:jc w:val="both"/>
        <w:rPr>
          <w:bCs w:val="0"/>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BD9"/>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59B"/>
    <w:rsid w:val="00070B1C"/>
    <w:rsid w:val="00073DB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4BD9"/>
    <w:rsid w:val="001A5EB3"/>
    <w:rsid w:val="001A717C"/>
    <w:rsid w:val="001B4DCB"/>
    <w:rsid w:val="001B6704"/>
    <w:rsid w:val="001B6AD1"/>
    <w:rsid w:val="001B78EB"/>
    <w:rsid w:val="001C05F1"/>
    <w:rsid w:val="001C5463"/>
    <w:rsid w:val="001C5F6A"/>
    <w:rsid w:val="001C5FCF"/>
    <w:rsid w:val="001C745C"/>
    <w:rsid w:val="001D0EBF"/>
    <w:rsid w:val="001D112A"/>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11D3"/>
    <w:rsid w:val="00233901"/>
    <w:rsid w:val="00234FF0"/>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3B8D"/>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09F"/>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1AC5"/>
    <w:rsid w:val="005D37C8"/>
    <w:rsid w:val="005D3C25"/>
    <w:rsid w:val="005D4573"/>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7D76"/>
    <w:rsid w:val="006301F0"/>
    <w:rsid w:val="006367DB"/>
    <w:rsid w:val="00637A69"/>
    <w:rsid w:val="00637C20"/>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20B"/>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53DB"/>
    <w:rsid w:val="00776EAF"/>
    <w:rsid w:val="00777202"/>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2481"/>
    <w:rsid w:val="00803908"/>
    <w:rsid w:val="00806A50"/>
    <w:rsid w:val="00807D90"/>
    <w:rsid w:val="0081116E"/>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E1705"/>
    <w:rsid w:val="008E535A"/>
    <w:rsid w:val="008E5CB7"/>
    <w:rsid w:val="008E6D68"/>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4C3E"/>
    <w:rsid w:val="00935F83"/>
    <w:rsid w:val="009360AE"/>
    <w:rsid w:val="009419BD"/>
    <w:rsid w:val="0094293F"/>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5217"/>
    <w:rsid w:val="009C6224"/>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8E3"/>
    <w:rsid w:val="00A04E87"/>
    <w:rsid w:val="00A056B8"/>
    <w:rsid w:val="00A07438"/>
    <w:rsid w:val="00A07CB4"/>
    <w:rsid w:val="00A1030C"/>
    <w:rsid w:val="00A112DF"/>
    <w:rsid w:val="00A130F2"/>
    <w:rsid w:val="00A13F6B"/>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6272"/>
    <w:rsid w:val="00A6627F"/>
    <w:rsid w:val="00A71415"/>
    <w:rsid w:val="00A7413F"/>
    <w:rsid w:val="00A74731"/>
    <w:rsid w:val="00A74B87"/>
    <w:rsid w:val="00A768E5"/>
    <w:rsid w:val="00A77322"/>
    <w:rsid w:val="00A80242"/>
    <w:rsid w:val="00A81E2C"/>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0746"/>
    <w:rsid w:val="00AF1155"/>
    <w:rsid w:val="00AF1B6A"/>
    <w:rsid w:val="00AF7C12"/>
    <w:rsid w:val="00B00991"/>
    <w:rsid w:val="00B00F4A"/>
    <w:rsid w:val="00B013E5"/>
    <w:rsid w:val="00B01FA7"/>
    <w:rsid w:val="00B033CF"/>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7AC6"/>
    <w:rsid w:val="00B4232A"/>
    <w:rsid w:val="00B44E7C"/>
    <w:rsid w:val="00B45098"/>
    <w:rsid w:val="00B46C0C"/>
    <w:rsid w:val="00B51991"/>
    <w:rsid w:val="00B530A9"/>
    <w:rsid w:val="00B53863"/>
    <w:rsid w:val="00B54DA0"/>
    <w:rsid w:val="00B555D9"/>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A5E"/>
    <w:rsid w:val="00C23452"/>
    <w:rsid w:val="00C23859"/>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5E5"/>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7BAC"/>
    <w:rsid w:val="00E40748"/>
    <w:rsid w:val="00E407C2"/>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1671"/>
    <w:rsid w:val="00FA55DF"/>
    <w:rsid w:val="00FA5E1D"/>
    <w:rsid w:val="00FA5E60"/>
    <w:rsid w:val="00FA7800"/>
    <w:rsid w:val="00FB0BC6"/>
    <w:rsid w:val="00FB1702"/>
    <w:rsid w:val="00FB20B3"/>
    <w:rsid w:val="00FB2869"/>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3E2F"/>
    <w:rsid w:val="00FE4097"/>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BD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4BD9"/>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1A4BD9"/>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1A4BD9"/>
    <w:pPr>
      <w:spacing w:after="120"/>
      <w:contextualSpacing/>
    </w:pPr>
    <w:rPr>
      <w:bCs w:val="0"/>
      <w:sz w:val="24"/>
      <w:szCs w:val="24"/>
    </w:rPr>
  </w:style>
  <w:style w:type="paragraph" w:customStyle="1" w:styleId="ConsPlusTitle">
    <w:name w:val="ConsPlusTitle"/>
    <w:uiPriority w:val="99"/>
    <w:qFormat/>
    <w:rsid w:val="001A4BD9"/>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1A4BD9"/>
    <w:rPr>
      <w:rFonts w:ascii="Calibri" w:eastAsia="Times New Roman" w:hAnsi="Calibri" w:cs="Calibri"/>
      <w:szCs w:val="20"/>
      <w:lang w:eastAsia="ru-RU"/>
    </w:rPr>
  </w:style>
  <w:style w:type="paragraph" w:customStyle="1" w:styleId="ConsPlusNormal0">
    <w:name w:val="ConsPlusNormal"/>
    <w:link w:val="ConsPlusNormal"/>
    <w:qFormat/>
    <w:rsid w:val="001A4BD9"/>
    <w:pPr>
      <w:widowControl w:val="0"/>
      <w:autoSpaceDE w:val="0"/>
      <w:autoSpaceDN w:val="0"/>
      <w:spacing w:after="0" w:line="240" w:lineRule="auto"/>
      <w:contextualSpacing/>
    </w:pPr>
    <w:rPr>
      <w:rFonts w:ascii="Calibri" w:eastAsia="Times New Roman" w:hAnsi="Calibri" w:cs="Calibri"/>
      <w:szCs w:val="20"/>
      <w:lang w:eastAsia="ru-RU"/>
    </w:rPr>
  </w:style>
  <w:style w:type="character" w:customStyle="1" w:styleId="FontStyle32">
    <w:name w:val="Font Style32"/>
    <w:rsid w:val="001A4BD9"/>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BD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4BD9"/>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1A4BD9"/>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1A4BD9"/>
    <w:pPr>
      <w:spacing w:after="120"/>
      <w:contextualSpacing/>
    </w:pPr>
    <w:rPr>
      <w:bCs w:val="0"/>
      <w:sz w:val="24"/>
      <w:szCs w:val="24"/>
    </w:rPr>
  </w:style>
  <w:style w:type="paragraph" w:customStyle="1" w:styleId="ConsPlusTitle">
    <w:name w:val="ConsPlusTitle"/>
    <w:uiPriority w:val="99"/>
    <w:qFormat/>
    <w:rsid w:val="001A4BD9"/>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1A4BD9"/>
    <w:rPr>
      <w:rFonts w:ascii="Calibri" w:eastAsia="Times New Roman" w:hAnsi="Calibri" w:cs="Calibri"/>
      <w:szCs w:val="20"/>
      <w:lang w:eastAsia="ru-RU"/>
    </w:rPr>
  </w:style>
  <w:style w:type="paragraph" w:customStyle="1" w:styleId="ConsPlusNormal0">
    <w:name w:val="ConsPlusNormal"/>
    <w:link w:val="ConsPlusNormal"/>
    <w:qFormat/>
    <w:rsid w:val="001A4BD9"/>
    <w:pPr>
      <w:widowControl w:val="0"/>
      <w:autoSpaceDE w:val="0"/>
      <w:autoSpaceDN w:val="0"/>
      <w:spacing w:after="0" w:line="240" w:lineRule="auto"/>
      <w:contextualSpacing/>
    </w:pPr>
    <w:rPr>
      <w:rFonts w:ascii="Calibri" w:eastAsia="Times New Roman" w:hAnsi="Calibri" w:cs="Calibri"/>
      <w:szCs w:val="20"/>
      <w:lang w:eastAsia="ru-RU"/>
    </w:rPr>
  </w:style>
  <w:style w:type="character" w:customStyle="1" w:styleId="FontStyle32">
    <w:name w:val="Font Style32"/>
    <w:rsid w:val="001A4BD9"/>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00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24BC9474791B13E1A899D7273643C9F8E5FBEB7B79D4D83CFEA4A11635CEE3DE330C6F7E5A29AC85E72568824D5EB5AF69C9F86E95BR1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1607</Words>
  <Characters>9163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2022-01-11T06:38:00Z</cp:lastPrinted>
  <dcterms:created xsi:type="dcterms:W3CDTF">2022-01-11T06:37:00Z</dcterms:created>
  <dcterms:modified xsi:type="dcterms:W3CDTF">2022-01-11T07:47:00Z</dcterms:modified>
</cp:coreProperties>
</file>