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13" w:rsidRPr="00961913" w:rsidRDefault="00961913" w:rsidP="00961913">
      <w:pPr>
        <w:pStyle w:val="a3"/>
        <w:jc w:val="center"/>
        <w:rPr>
          <w:b/>
          <w:sz w:val="28"/>
          <w:szCs w:val="28"/>
        </w:rPr>
      </w:pPr>
      <w:r w:rsidRPr="00961913">
        <w:rPr>
          <w:b/>
          <w:sz w:val="28"/>
          <w:szCs w:val="28"/>
        </w:rPr>
        <w:t>НОВЫЕ ОСНОВАНИЯ ДЛЯ ВНЕПЛАНОВЫХ ПРОВЕРОК РАБОТОДАТЕЛЕЙ</w:t>
      </w:r>
    </w:p>
    <w:p w:rsidR="00961913" w:rsidRPr="00961913" w:rsidRDefault="00961913" w:rsidP="00961913">
      <w:pPr>
        <w:shd w:val="clear" w:color="auto" w:fill="FFFFFF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961913" w:rsidRDefault="00961913" w:rsidP="00961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2017 г. в статью 360 Трудового кодекса Российской Федерации законодателем внесены изменения, связанные с порядком организации и проведения проверок работодателей (Федеральным законом от 31.12.2017 № 502-ФЗ).  Данный закон вступил в силу 11 января 2018 г.</w:t>
      </w:r>
    </w:p>
    <w:p w:rsidR="00961913" w:rsidRDefault="00961913" w:rsidP="00961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теперь появились новые основания для проведения внеплановой проверки работодат</w:t>
      </w:r>
      <w:bookmarkStart w:id="0" w:name="_GoBack"/>
      <w:bookmarkEnd w:id="0"/>
      <w:r>
        <w:rPr>
          <w:sz w:val="28"/>
          <w:szCs w:val="28"/>
        </w:rPr>
        <w:t xml:space="preserve">елей. </w:t>
      </w:r>
      <w:proofErr w:type="gramStart"/>
      <w:r>
        <w:rPr>
          <w:sz w:val="28"/>
          <w:szCs w:val="28"/>
        </w:rPr>
        <w:t>Это поступление в федеральную инспекцию труда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том, что работодатель уклоняется от оформления трудового договора, оформил его ненадлежащим образом или заключил гражданско-правовой договор вместо трудового договора.</w:t>
      </w:r>
      <w:proofErr w:type="gramEnd"/>
    </w:p>
    <w:p w:rsidR="00961913" w:rsidRDefault="00961913" w:rsidP="00961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Внеплановая выездная проверка может быть проведена незамедлительно с извещением органа прокуратуры в порядке, установленном федеральным законом, без согласования с органами прокуратуры. Предварительное уведомление работодателя о проведении внеплановой выездной проверки не допускается.</w:t>
      </w:r>
    </w:p>
    <w:p w:rsidR="00961913" w:rsidRDefault="00961913" w:rsidP="00961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разъясняю, что ч. 4 ст. 5.27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предусмотрены штрафы. Для должностных лиц – от 10 тыс. до 20 тыс. руб., для лиц, осуществляющих предпринимательскую деятельность без образования юридического лица – от 5 тыс. до 10 тыс. руб., для юридических лиц – от 50 тыс. до 100 тыс. руб.</w:t>
      </w:r>
    </w:p>
    <w:p w:rsidR="00961913" w:rsidRDefault="00961913" w:rsidP="00961913">
      <w:pPr>
        <w:ind w:firstLine="709"/>
        <w:rPr>
          <w:sz w:val="28"/>
          <w:szCs w:val="28"/>
          <w:shd w:val="clear" w:color="auto" w:fill="FFFFFF"/>
        </w:rPr>
      </w:pPr>
    </w:p>
    <w:p w:rsidR="00961913" w:rsidRDefault="00961913" w:rsidP="0096191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помощник прокурора района </w:t>
      </w:r>
      <w:proofErr w:type="spellStart"/>
      <w:r>
        <w:rPr>
          <w:sz w:val="28"/>
          <w:szCs w:val="28"/>
        </w:rPr>
        <w:t>Конденков</w:t>
      </w:r>
      <w:proofErr w:type="spellEnd"/>
      <w:r>
        <w:rPr>
          <w:sz w:val="28"/>
          <w:szCs w:val="28"/>
        </w:rPr>
        <w:t xml:space="preserve"> И.С.</w:t>
      </w:r>
    </w:p>
    <w:p w:rsidR="00961913" w:rsidRDefault="00961913" w:rsidP="00961913">
      <w:pPr>
        <w:spacing w:line="240" w:lineRule="exact"/>
        <w:rPr>
          <w:color w:val="000000"/>
          <w:sz w:val="28"/>
          <w:szCs w:val="28"/>
          <w:shd w:val="clear" w:color="auto" w:fill="FFFFFF"/>
        </w:rPr>
      </w:pPr>
    </w:p>
    <w:p w:rsidR="00961913" w:rsidRDefault="00961913" w:rsidP="00961913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0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B01B5"/>
    <w:rsid w:val="005B5CEC"/>
    <w:rsid w:val="005C6332"/>
    <w:rsid w:val="005F7EFB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2763C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1913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6C03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2018-02-13T04:26:00Z</dcterms:created>
  <dcterms:modified xsi:type="dcterms:W3CDTF">2018-02-13T04:33:00Z</dcterms:modified>
</cp:coreProperties>
</file>