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12" w:rsidRDefault="00A17412" w:rsidP="00A17412">
      <w:bookmarkStart w:id="0" w:name="_GoBack"/>
      <w:bookmarkEnd w:id="0"/>
      <w:r>
        <w:rPr>
          <w:noProof/>
          <w:lang w:eastAsia="ru-RU"/>
        </w:rPr>
        <w:drawing>
          <wp:anchor distT="0" distB="0" distL="114300" distR="114300" simplePos="0" relativeHeight="251659264" behindDoc="1" locked="0" layoutInCell="1" allowOverlap="1" wp14:anchorId="70000D2E" wp14:editId="4D068FAD">
            <wp:simplePos x="0" y="0"/>
            <wp:positionH relativeFrom="column">
              <wp:posOffset>60325</wp:posOffset>
            </wp:positionH>
            <wp:positionV relativeFrom="paragraph">
              <wp:posOffset>19685</wp:posOffset>
            </wp:positionV>
            <wp:extent cx="6096000" cy="1243330"/>
            <wp:effectExtent l="0" t="0" r="0" b="0"/>
            <wp:wrapTight wrapText="bothSides">
              <wp:wrapPolygon edited="0">
                <wp:start x="0" y="0"/>
                <wp:lineTo x="0" y="21181"/>
                <wp:lineTo x="21533" y="21181"/>
                <wp:lineTo x="21533" y="0"/>
                <wp:lineTo x="0" y="0"/>
              </wp:wrapPolygon>
            </wp:wrapTight>
            <wp:docPr id="64" name="Рисунок 64"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243330"/>
                    </a:xfrm>
                    <a:prstGeom prst="rect">
                      <a:avLst/>
                    </a:prstGeom>
                    <a:noFill/>
                    <a:ln>
                      <a:noFill/>
                    </a:ln>
                  </pic:spPr>
                </pic:pic>
              </a:graphicData>
            </a:graphic>
          </wp:anchor>
        </w:drawing>
      </w:r>
    </w:p>
    <w:p w:rsidR="00A17412" w:rsidRPr="00DD73AA" w:rsidRDefault="00A17412" w:rsidP="00A17412"/>
    <w:p w:rsidR="00A17412" w:rsidRDefault="00A17412" w:rsidP="00A17412">
      <w:pPr>
        <w:autoSpaceDE w:val="0"/>
        <w:autoSpaceDN w:val="0"/>
        <w:adjustRightInd w:val="0"/>
        <w:jc w:val="center"/>
        <w:rPr>
          <w:b/>
          <w:bCs/>
          <w:sz w:val="28"/>
          <w:szCs w:val="28"/>
        </w:rPr>
      </w:pPr>
    </w:p>
    <w:p w:rsidR="006F4910" w:rsidRDefault="006F4910" w:rsidP="00A17412">
      <w:pPr>
        <w:autoSpaceDE w:val="0"/>
        <w:autoSpaceDN w:val="0"/>
        <w:adjustRightInd w:val="0"/>
        <w:jc w:val="center"/>
        <w:rPr>
          <w:rFonts w:ascii="Times New Roman" w:hAnsi="Times New Roman" w:cs="Times New Roman"/>
          <w:b/>
          <w:bCs/>
          <w:sz w:val="28"/>
          <w:szCs w:val="28"/>
        </w:rPr>
      </w:pPr>
    </w:p>
    <w:p w:rsidR="006F4910" w:rsidRDefault="006F4910" w:rsidP="00A17412">
      <w:pPr>
        <w:autoSpaceDE w:val="0"/>
        <w:autoSpaceDN w:val="0"/>
        <w:adjustRightInd w:val="0"/>
        <w:jc w:val="center"/>
        <w:rPr>
          <w:rFonts w:ascii="Times New Roman" w:hAnsi="Times New Roman" w:cs="Times New Roman"/>
          <w:b/>
          <w:bCs/>
          <w:sz w:val="28"/>
          <w:szCs w:val="28"/>
        </w:rPr>
      </w:pPr>
    </w:p>
    <w:p w:rsidR="006F4910" w:rsidRDefault="006F4910" w:rsidP="00A17412">
      <w:pPr>
        <w:autoSpaceDE w:val="0"/>
        <w:autoSpaceDN w:val="0"/>
        <w:adjustRightInd w:val="0"/>
        <w:jc w:val="center"/>
        <w:rPr>
          <w:rFonts w:ascii="Times New Roman" w:hAnsi="Times New Roman" w:cs="Times New Roman"/>
          <w:b/>
          <w:bCs/>
          <w:sz w:val="28"/>
          <w:szCs w:val="28"/>
        </w:rPr>
      </w:pPr>
    </w:p>
    <w:p w:rsidR="00882DE8" w:rsidRDefault="00882DE8" w:rsidP="00A17412">
      <w:pPr>
        <w:autoSpaceDE w:val="0"/>
        <w:autoSpaceDN w:val="0"/>
        <w:adjustRightInd w:val="0"/>
        <w:jc w:val="center"/>
        <w:rPr>
          <w:rFonts w:ascii="Times New Roman" w:hAnsi="Times New Roman" w:cs="Times New Roman"/>
          <w:b/>
          <w:bCs/>
          <w:sz w:val="28"/>
          <w:szCs w:val="28"/>
        </w:rPr>
      </w:pPr>
    </w:p>
    <w:p w:rsidR="005732F9" w:rsidRDefault="005732F9" w:rsidP="00A17412">
      <w:pPr>
        <w:autoSpaceDE w:val="0"/>
        <w:autoSpaceDN w:val="0"/>
        <w:adjustRightInd w:val="0"/>
        <w:jc w:val="center"/>
        <w:rPr>
          <w:rFonts w:ascii="Times New Roman" w:hAnsi="Times New Roman" w:cs="Times New Roman"/>
          <w:b/>
          <w:bCs/>
          <w:sz w:val="28"/>
          <w:szCs w:val="28"/>
        </w:rPr>
      </w:pPr>
    </w:p>
    <w:p w:rsidR="00B71850" w:rsidRPr="00D13E17" w:rsidRDefault="00B71850" w:rsidP="00B71850">
      <w:pPr>
        <w:pStyle w:val="42"/>
        <w:shd w:val="clear" w:color="auto" w:fill="auto"/>
        <w:ind w:left="20"/>
      </w:pPr>
      <w:r w:rsidRPr="00D13E17">
        <w:rPr>
          <w:color w:val="000000"/>
          <w:lang w:eastAsia="ru-RU" w:bidi="ru-RU"/>
        </w:rPr>
        <w:t>ПРОЕКТ ПЛАНИРОВКИ ТЕРРИТОРИИ СОВМЕЩЕНН</w:t>
      </w:r>
      <w:r>
        <w:rPr>
          <w:color w:val="000000"/>
          <w:lang w:eastAsia="ru-RU" w:bidi="ru-RU"/>
        </w:rPr>
        <w:t>ЫЙ</w:t>
      </w:r>
      <w:r w:rsidRPr="00D13E17">
        <w:rPr>
          <w:color w:val="000000"/>
          <w:lang w:eastAsia="ru-RU" w:bidi="ru-RU"/>
        </w:rPr>
        <w:t xml:space="preserve"> С ПРОЕКТОМ  МЕЖЕВАНИЯ ТЕРРИТОРИИ</w:t>
      </w:r>
    </w:p>
    <w:p w:rsidR="00AE62D7" w:rsidRPr="00DA636E" w:rsidRDefault="00AE62D7" w:rsidP="00AE62D7">
      <w:pPr>
        <w:suppressAutoHyphens/>
        <w:autoSpaceDE w:val="0"/>
        <w:autoSpaceDN w:val="0"/>
        <w:adjustRightInd w:val="0"/>
        <w:spacing w:after="0" w:line="360" w:lineRule="auto"/>
        <w:jc w:val="center"/>
        <w:rPr>
          <w:rFonts w:ascii="Times New Roman" w:hAnsi="Times New Roman" w:cs="Times New Roman"/>
          <w:color w:val="000000"/>
          <w:sz w:val="24"/>
          <w:szCs w:val="24"/>
          <w:lang w:eastAsia="ru-RU" w:bidi="ru-RU"/>
        </w:rPr>
      </w:pPr>
      <w:r w:rsidRPr="00D13E17">
        <w:rPr>
          <w:rFonts w:ascii="Times New Roman" w:hAnsi="Times New Roman" w:cs="Times New Roman"/>
          <w:color w:val="000000"/>
          <w:sz w:val="24"/>
          <w:szCs w:val="24"/>
          <w:lang w:eastAsia="ru-RU" w:bidi="ru-RU"/>
        </w:rPr>
        <w:t>по объекту</w:t>
      </w:r>
      <w:r>
        <w:rPr>
          <w:rFonts w:ascii="Times New Roman" w:hAnsi="Times New Roman" w:cs="Times New Roman"/>
          <w:color w:val="000000"/>
          <w:sz w:val="24"/>
          <w:szCs w:val="24"/>
          <w:lang w:eastAsia="ru-RU" w:bidi="ru-RU"/>
        </w:rPr>
        <w:t xml:space="preserve"> </w:t>
      </w:r>
      <w:r w:rsidRPr="00D13E17">
        <w:rPr>
          <w:rFonts w:ascii="Times New Roman" w:hAnsi="Times New Roman" w:cs="Times New Roman"/>
          <w:color w:val="000000"/>
          <w:sz w:val="24"/>
          <w:szCs w:val="24"/>
          <w:lang w:eastAsia="ru-RU" w:bidi="ru-RU"/>
        </w:rPr>
        <w:t>ПАО «Оренбургнефть»</w:t>
      </w:r>
      <w:r>
        <w:rPr>
          <w:rFonts w:ascii="Times New Roman" w:hAnsi="Times New Roman" w:cs="Times New Roman"/>
          <w:color w:val="000000"/>
          <w:sz w:val="24"/>
          <w:szCs w:val="24"/>
          <w:lang w:eastAsia="ru-RU" w:bidi="ru-RU"/>
        </w:rPr>
        <w:t>:</w:t>
      </w:r>
    </w:p>
    <w:p w:rsidR="00AE62D7" w:rsidRPr="003E56C8" w:rsidRDefault="00AE62D7" w:rsidP="00AE62D7">
      <w:pPr>
        <w:suppressAutoHyphens/>
        <w:autoSpaceDE w:val="0"/>
        <w:autoSpaceDN w:val="0"/>
        <w:adjustRightInd w:val="0"/>
        <w:spacing w:after="0" w:line="360" w:lineRule="auto"/>
        <w:jc w:val="center"/>
        <w:rPr>
          <w:rFonts w:ascii="Times New Roman" w:eastAsia="Times New Roman" w:hAnsi="Times New Roman" w:cs="Times New Roman"/>
          <w:b/>
          <w:bCs/>
          <w:sz w:val="24"/>
          <w:szCs w:val="24"/>
          <w:lang w:eastAsia="ar-SA"/>
        </w:rPr>
      </w:pPr>
      <w:r w:rsidRPr="003E56C8">
        <w:rPr>
          <w:rFonts w:ascii="Times New Roman" w:eastAsia="Times New Roman" w:hAnsi="Times New Roman" w:cs="Times New Roman"/>
          <w:b/>
          <w:bCs/>
          <w:sz w:val="24"/>
          <w:szCs w:val="24"/>
          <w:lang w:eastAsia="ar-SA"/>
        </w:rPr>
        <w:t>«</w:t>
      </w:r>
      <w:r w:rsidR="003E56C8" w:rsidRPr="003E56C8">
        <w:rPr>
          <w:rFonts w:ascii="Times New Roman" w:hAnsi="Times New Roman" w:cs="Times New Roman"/>
          <w:b/>
          <w:sz w:val="24"/>
          <w:szCs w:val="24"/>
        </w:rPr>
        <w:t>Сбор нефти и газа со скважин №№ 62, 67 Волостновского  лицензионного участка</w:t>
      </w:r>
      <w:r w:rsidRPr="003E56C8">
        <w:rPr>
          <w:rFonts w:ascii="Times New Roman" w:eastAsia="Times New Roman" w:hAnsi="Times New Roman" w:cs="Times New Roman"/>
          <w:b/>
          <w:bCs/>
          <w:sz w:val="24"/>
          <w:szCs w:val="24"/>
          <w:lang w:eastAsia="ar-SA"/>
        </w:rPr>
        <w:t>»</w:t>
      </w:r>
    </w:p>
    <w:p w:rsidR="00AE62D7" w:rsidRPr="003E2B6B" w:rsidRDefault="00AE62D7" w:rsidP="00AE62D7">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3E2B6B">
        <w:rPr>
          <w:rFonts w:ascii="Times New Roman" w:eastAsia="Times New Roman" w:hAnsi="Times New Roman" w:cs="Times New Roman"/>
          <w:bCs/>
          <w:sz w:val="24"/>
          <w:szCs w:val="24"/>
          <w:lang w:eastAsia="ar-SA"/>
        </w:rPr>
        <w:t>в границах муниципального образования</w:t>
      </w:r>
    </w:p>
    <w:p w:rsidR="00AE62D7" w:rsidRPr="00822141" w:rsidRDefault="00FF3317" w:rsidP="00AE62D7">
      <w:pPr>
        <w:pStyle w:val="aa"/>
        <w:spacing w:before="0" w:line="360" w:lineRule="auto"/>
        <w:jc w:val="center"/>
        <w:rPr>
          <w:rFonts w:ascii="Times New Roman" w:hAnsi="Times New Roman"/>
          <w:sz w:val="24"/>
          <w:szCs w:val="24"/>
        </w:rPr>
      </w:pPr>
      <w:r>
        <w:rPr>
          <w:rFonts w:ascii="Times New Roman" w:hAnsi="Times New Roman"/>
          <w:sz w:val="24"/>
          <w:szCs w:val="24"/>
        </w:rPr>
        <w:t>Рыбкинский</w:t>
      </w:r>
      <w:r w:rsidR="00AE62D7" w:rsidRPr="00BE477F">
        <w:rPr>
          <w:rFonts w:ascii="Times New Roman" w:hAnsi="Times New Roman"/>
          <w:sz w:val="24"/>
          <w:szCs w:val="24"/>
        </w:rPr>
        <w:t xml:space="preserve"> сельсовет</w:t>
      </w:r>
      <w:r w:rsidR="00AE62D7">
        <w:rPr>
          <w:rFonts w:ascii="Times New Roman" w:hAnsi="Times New Roman"/>
          <w:sz w:val="24"/>
          <w:szCs w:val="24"/>
        </w:rPr>
        <w:t>,</w:t>
      </w:r>
      <w:r w:rsidR="00AE62D7" w:rsidRPr="00822141">
        <w:rPr>
          <w:rFonts w:ascii="Times New Roman" w:hAnsi="Times New Roman"/>
          <w:sz w:val="24"/>
          <w:szCs w:val="24"/>
        </w:rPr>
        <w:t xml:space="preserve"> </w:t>
      </w:r>
      <w:r w:rsidR="003E56C8">
        <w:rPr>
          <w:rFonts w:ascii="Times New Roman" w:hAnsi="Times New Roman"/>
          <w:sz w:val="24"/>
          <w:szCs w:val="24"/>
        </w:rPr>
        <w:t>Новосергиевского</w:t>
      </w:r>
      <w:r w:rsidR="00AE62D7" w:rsidRPr="00822141">
        <w:rPr>
          <w:rFonts w:ascii="Times New Roman" w:hAnsi="Times New Roman"/>
          <w:sz w:val="24"/>
          <w:szCs w:val="24"/>
        </w:rPr>
        <w:t xml:space="preserve"> район</w:t>
      </w:r>
      <w:r w:rsidR="00AE62D7">
        <w:rPr>
          <w:rFonts w:ascii="Times New Roman" w:hAnsi="Times New Roman"/>
          <w:sz w:val="24"/>
          <w:szCs w:val="24"/>
        </w:rPr>
        <w:t>а</w:t>
      </w:r>
      <w:r w:rsidR="00AE62D7" w:rsidRPr="00822141">
        <w:rPr>
          <w:rFonts w:ascii="Times New Roman" w:hAnsi="Times New Roman"/>
          <w:sz w:val="24"/>
          <w:szCs w:val="24"/>
        </w:rPr>
        <w:t>, Оренбургск</w:t>
      </w:r>
      <w:r w:rsidR="00AE62D7">
        <w:rPr>
          <w:rFonts w:ascii="Times New Roman" w:hAnsi="Times New Roman"/>
          <w:sz w:val="24"/>
          <w:szCs w:val="24"/>
        </w:rPr>
        <w:t>ой области</w:t>
      </w:r>
    </w:p>
    <w:p w:rsidR="00940F2C" w:rsidRDefault="00940F2C" w:rsidP="00940F2C">
      <w:pPr>
        <w:autoSpaceDE w:val="0"/>
        <w:autoSpaceDN w:val="0"/>
        <w:adjustRightInd w:val="0"/>
        <w:jc w:val="center"/>
        <w:rPr>
          <w:rFonts w:ascii="Times New Roman" w:hAnsi="Times New Roman" w:cs="Times New Roman"/>
          <w:b/>
          <w:bCs/>
          <w:sz w:val="28"/>
          <w:szCs w:val="28"/>
        </w:rPr>
      </w:pPr>
    </w:p>
    <w:p w:rsidR="00940F2C" w:rsidRDefault="008D2FC1" w:rsidP="00940F2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Том 2</w:t>
      </w:r>
    </w:p>
    <w:p w:rsidR="00940F2C" w:rsidRDefault="00940F2C" w:rsidP="00940F2C">
      <w:pPr>
        <w:autoSpaceDE w:val="0"/>
        <w:autoSpaceDN w:val="0"/>
        <w:adjustRightInd w:val="0"/>
        <w:jc w:val="center"/>
        <w:rPr>
          <w:rFonts w:ascii="Times New Roman" w:hAnsi="Times New Roman" w:cs="Times New Roman"/>
          <w:b/>
          <w:bCs/>
          <w:sz w:val="28"/>
          <w:szCs w:val="28"/>
        </w:rPr>
      </w:pPr>
    </w:p>
    <w:p w:rsidR="00940F2C" w:rsidRDefault="008D2FC1" w:rsidP="00EA70DC">
      <w:pPr>
        <w:autoSpaceDE w:val="0"/>
        <w:autoSpaceDN w:val="0"/>
        <w:adjustRightInd w:val="0"/>
        <w:spacing w:after="120"/>
        <w:jc w:val="center"/>
        <w:rPr>
          <w:rFonts w:ascii="Times New Roman" w:hAnsi="Times New Roman" w:cs="Times New Roman"/>
          <w:b/>
          <w:bCs/>
          <w:sz w:val="28"/>
          <w:szCs w:val="28"/>
        </w:rPr>
      </w:pPr>
      <w:r>
        <w:rPr>
          <w:rFonts w:ascii="Times New Roman" w:hAnsi="Times New Roman" w:cs="Times New Roman"/>
          <w:b/>
          <w:bCs/>
          <w:sz w:val="28"/>
          <w:szCs w:val="28"/>
        </w:rPr>
        <w:t>Материалы по обоснованию проекта планировки территории</w:t>
      </w:r>
    </w:p>
    <w:p w:rsidR="00D13E17" w:rsidRPr="00EA70DC" w:rsidRDefault="003E56C8" w:rsidP="00EA70DC">
      <w:pPr>
        <w:autoSpaceDE w:val="0"/>
        <w:autoSpaceDN w:val="0"/>
        <w:adjustRightInd w:val="0"/>
        <w:spacing w:after="120"/>
        <w:jc w:val="center"/>
        <w:rPr>
          <w:rFonts w:ascii="Times New Roman" w:hAnsi="Times New Roman" w:cs="Times New Roman"/>
          <w:b/>
          <w:bCs/>
          <w:sz w:val="28"/>
          <w:szCs w:val="28"/>
        </w:rPr>
      </w:pPr>
      <w:r>
        <w:rPr>
          <w:rFonts w:ascii="Times New Roman" w:hAnsi="Times New Roman" w:cs="Times New Roman"/>
          <w:b/>
          <w:bCs/>
          <w:sz w:val="28"/>
          <w:szCs w:val="28"/>
        </w:rPr>
        <w:t>4449</w:t>
      </w:r>
      <w:r w:rsidR="00D13E17">
        <w:rPr>
          <w:rFonts w:ascii="Times New Roman" w:hAnsi="Times New Roman" w:cs="Times New Roman"/>
          <w:b/>
          <w:bCs/>
          <w:sz w:val="28"/>
          <w:szCs w:val="28"/>
        </w:rPr>
        <w:t>П - ППТ</w:t>
      </w:r>
    </w:p>
    <w:p w:rsidR="006F4910" w:rsidRPr="006F4910" w:rsidRDefault="006F4910" w:rsidP="00A17412">
      <w:pPr>
        <w:autoSpaceDE w:val="0"/>
        <w:autoSpaceDN w:val="0"/>
        <w:adjustRightInd w:val="0"/>
        <w:spacing w:line="360" w:lineRule="auto"/>
        <w:jc w:val="center"/>
        <w:rPr>
          <w:rFonts w:ascii="Times New Roman" w:hAnsi="Times New Roman" w:cs="Times New Roman"/>
          <w:bCs/>
          <w:sz w:val="24"/>
          <w:szCs w:val="24"/>
        </w:rPr>
      </w:pPr>
    </w:p>
    <w:p w:rsidR="005F7544" w:rsidRDefault="005732F9" w:rsidP="005F7544">
      <w:pPr>
        <w:tabs>
          <w:tab w:val="left" w:pos="2039"/>
        </w:tabs>
        <w:spacing w:line="240" w:lineRule="auto"/>
        <w:rPr>
          <w:rFonts w:ascii="Times New Roman" w:hAnsi="Times New Roman" w:cs="Times New Roman"/>
        </w:rPr>
      </w:pPr>
      <w:r>
        <w:rPr>
          <w:rFonts w:ascii="Times New Roman" w:hAnsi="Times New Roman" w:cs="Times New Roman"/>
        </w:rPr>
        <w:t xml:space="preserve">Заместитель </w:t>
      </w:r>
      <w:r w:rsidR="005F7544">
        <w:rPr>
          <w:b/>
          <w:bCs/>
          <w:noProof/>
          <w:sz w:val="28"/>
          <w:szCs w:val="28"/>
          <w:lang w:eastAsia="ru-RU"/>
        </w:rPr>
        <w:drawing>
          <wp:anchor distT="0" distB="0" distL="114300" distR="114300" simplePos="0" relativeHeight="251661312" behindDoc="0" locked="0" layoutInCell="1" allowOverlap="1" wp14:anchorId="0DCA06BB" wp14:editId="1A70F8B8">
            <wp:simplePos x="0" y="0"/>
            <wp:positionH relativeFrom="column">
              <wp:posOffset>3746500</wp:posOffset>
            </wp:positionH>
            <wp:positionV relativeFrom="paragraph">
              <wp:posOffset>21590</wp:posOffset>
            </wp:positionV>
            <wp:extent cx="1105231" cy="832882"/>
            <wp:effectExtent l="0" t="0" r="0" b="5715"/>
            <wp:wrapNone/>
            <wp:docPr id="1" name="Рисунок 1" descr="D:\work1246\Оренбург\Подписи\Боряков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1246\Оренбург\Подписи\Боряков С.И..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231" cy="8328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B6B" w:rsidRPr="003E2B6B" w:rsidRDefault="005F7544" w:rsidP="005F7544">
      <w:pPr>
        <w:tabs>
          <w:tab w:val="left" w:pos="2039"/>
        </w:tabs>
        <w:spacing w:line="240" w:lineRule="auto"/>
        <w:rPr>
          <w:rFonts w:ascii="Times New Roman" w:hAnsi="Times New Roman" w:cs="Times New Roman"/>
        </w:rPr>
      </w:pPr>
      <w:r>
        <w:rPr>
          <w:rFonts w:ascii="Times New Roman" w:hAnsi="Times New Roman" w:cs="Times New Roman"/>
        </w:rPr>
        <w:t>Д</w:t>
      </w:r>
      <w:r w:rsidR="005732F9">
        <w:rPr>
          <w:rFonts w:ascii="Times New Roman" w:hAnsi="Times New Roman" w:cs="Times New Roman"/>
        </w:rPr>
        <w:t>иректора</w:t>
      </w:r>
      <w:r>
        <w:rPr>
          <w:rFonts w:ascii="Times New Roman" w:hAnsi="Times New Roman" w:cs="Times New Roman"/>
        </w:rPr>
        <w:t xml:space="preserve"> </w:t>
      </w:r>
      <w:r w:rsidR="005732F9">
        <w:rPr>
          <w:rFonts w:ascii="Times New Roman" w:hAnsi="Times New Roman" w:cs="Times New Roman"/>
        </w:rPr>
        <w:t>департамента ПИР                                                                                                         С.И. Боряков</w:t>
      </w:r>
    </w:p>
    <w:p w:rsidR="003E2B6B" w:rsidRPr="003E2B6B" w:rsidRDefault="003E2B6B" w:rsidP="003E2B6B">
      <w:pPr>
        <w:tabs>
          <w:tab w:val="left" w:pos="2039"/>
        </w:tabs>
        <w:rPr>
          <w:rFonts w:ascii="Times New Roman" w:hAnsi="Times New Roman" w:cs="Times New Roman"/>
        </w:rPr>
      </w:pPr>
    </w:p>
    <w:p w:rsidR="006F4910" w:rsidRDefault="003E2B6B" w:rsidP="003E2B6B">
      <w:pPr>
        <w:tabs>
          <w:tab w:val="left" w:pos="2039"/>
        </w:tabs>
        <w:rPr>
          <w:rFonts w:ascii="Times New Roman" w:hAnsi="Times New Roman" w:cs="Times New Roman"/>
        </w:rPr>
      </w:pPr>
      <w:r w:rsidRPr="003E2B6B">
        <w:rPr>
          <w:rFonts w:ascii="Times New Roman" w:hAnsi="Times New Roman" w:cs="Times New Roman"/>
        </w:rPr>
        <w:t xml:space="preserve">Главный инженер проекта                                                                                </w:t>
      </w:r>
      <w:r w:rsidR="005732F9">
        <w:rPr>
          <w:rFonts w:ascii="Times New Roman" w:hAnsi="Times New Roman" w:cs="Times New Roman"/>
        </w:rPr>
        <w:t xml:space="preserve">                            </w:t>
      </w:r>
      <w:r w:rsidR="00882DE8">
        <w:rPr>
          <w:rFonts w:ascii="Times New Roman" w:hAnsi="Times New Roman" w:cs="Times New Roman"/>
        </w:rPr>
        <w:t xml:space="preserve">  </w:t>
      </w:r>
      <w:r w:rsidR="00B71850">
        <w:rPr>
          <w:rFonts w:ascii="Times New Roman" w:hAnsi="Times New Roman" w:cs="Times New Roman"/>
        </w:rPr>
        <w:t xml:space="preserve">  </w:t>
      </w:r>
      <w:r w:rsidR="00FF20E3">
        <w:rPr>
          <w:rFonts w:ascii="Times New Roman" w:hAnsi="Times New Roman" w:cs="Times New Roman"/>
        </w:rPr>
        <w:t>Л.С. Тумакова</w:t>
      </w:r>
    </w:p>
    <w:p w:rsidR="007D3451" w:rsidRPr="006F4910" w:rsidRDefault="007D3451" w:rsidP="003E2B6B">
      <w:pPr>
        <w:tabs>
          <w:tab w:val="left" w:pos="2039"/>
        </w:tabs>
        <w:rPr>
          <w:rFonts w:ascii="Times New Roman" w:hAnsi="Times New Roman" w:cs="Times New Roman"/>
        </w:rPr>
      </w:pPr>
      <w:r>
        <w:rPr>
          <w:rFonts w:ascii="Times New Roman" w:hAnsi="Times New Roman" w:cs="Times New Roman"/>
        </w:rPr>
        <w:t xml:space="preserve">   </w:t>
      </w:r>
      <w:r w:rsidR="007F34BF">
        <w:rPr>
          <w:rFonts w:ascii="Times New Roman" w:hAnsi="Times New Roman" w:cs="Times New Roman"/>
        </w:rPr>
        <w:t xml:space="preserve">                                                                           </w:t>
      </w:r>
      <w:r w:rsidR="00EE7660">
        <w:rPr>
          <w:rFonts w:ascii="Times New Roman" w:hAnsi="Times New Roman" w:cs="Times New Roman"/>
        </w:rPr>
        <w:t xml:space="preserve">                                             </w:t>
      </w:r>
    </w:p>
    <w:p w:rsidR="006F4910" w:rsidRDefault="006F4910" w:rsidP="006F4910">
      <w:pPr>
        <w:jc w:val="center"/>
        <w:rPr>
          <w:rFonts w:ascii="Times New Roman" w:hAnsi="Times New Roman" w:cs="Times New Roman"/>
        </w:rPr>
      </w:pPr>
    </w:p>
    <w:p w:rsidR="00882DE8" w:rsidRDefault="00882DE8" w:rsidP="006F4910">
      <w:pPr>
        <w:jc w:val="center"/>
        <w:rPr>
          <w:rFonts w:ascii="Times New Roman" w:hAnsi="Times New Roman" w:cs="Times New Roman"/>
        </w:rPr>
      </w:pPr>
    </w:p>
    <w:p w:rsidR="005732F9" w:rsidRDefault="005732F9" w:rsidP="006F4910">
      <w:pPr>
        <w:jc w:val="center"/>
        <w:rPr>
          <w:rFonts w:ascii="Times New Roman" w:hAnsi="Times New Roman" w:cs="Times New Roman"/>
        </w:rPr>
      </w:pPr>
    </w:p>
    <w:p w:rsidR="005732F9" w:rsidRDefault="005732F9" w:rsidP="006F4910">
      <w:pPr>
        <w:jc w:val="center"/>
        <w:rPr>
          <w:rFonts w:ascii="Times New Roman" w:hAnsi="Times New Roman" w:cs="Times New Roman"/>
        </w:rPr>
      </w:pPr>
    </w:p>
    <w:p w:rsidR="003F0C78" w:rsidRPr="00D87D78" w:rsidRDefault="00A02D2B" w:rsidP="006F4910">
      <w:pPr>
        <w:jc w:val="center"/>
        <w:sectPr w:rsidR="003F0C78" w:rsidRPr="00D87D78" w:rsidSect="00847352">
          <w:footerReference w:type="first" r:id="rId11"/>
          <w:pgSz w:w="11906" w:h="16838"/>
          <w:pgMar w:top="567" w:right="566" w:bottom="340" w:left="1276" w:header="709" w:footer="709" w:gutter="0"/>
          <w:pgBorders>
            <w:top w:val="single" w:sz="12" w:space="1" w:color="auto"/>
            <w:left w:val="single" w:sz="12" w:space="5" w:color="auto"/>
            <w:bottom w:val="single" w:sz="12" w:space="0" w:color="auto"/>
            <w:right w:val="single" w:sz="12" w:space="5" w:color="auto"/>
          </w:pgBorders>
          <w:cols w:space="708"/>
          <w:docGrid w:linePitch="360"/>
        </w:sectPr>
      </w:pPr>
      <w:r>
        <w:rPr>
          <w:rFonts w:ascii="Times New Roman" w:hAnsi="Times New Roman" w:cs="Times New Roman"/>
        </w:rPr>
        <w:t>Самара</w:t>
      </w:r>
      <w:r w:rsidR="00A17412" w:rsidRPr="006F4910">
        <w:rPr>
          <w:rFonts w:ascii="Times New Roman" w:hAnsi="Times New Roman" w:cs="Times New Roman"/>
        </w:rPr>
        <w:t xml:space="preserve"> 201</w:t>
      </w:r>
      <w:r w:rsidR="003778AF">
        <w:rPr>
          <w:rFonts w:ascii="Times New Roman" w:hAnsi="Times New Roman" w:cs="Times New Roman"/>
        </w:rPr>
        <w:t>7</w:t>
      </w:r>
      <w:r w:rsidR="00B0075A">
        <w:rPr>
          <w:rFonts w:ascii="Times New Roman" w:hAnsi="Times New Roman" w:cs="Times New Roman"/>
        </w:rPr>
        <w:t xml:space="preserve"> г</w:t>
      </w:r>
    </w:p>
    <w:p w:rsidR="00D13E17" w:rsidRDefault="00D13E17" w:rsidP="00D13E17">
      <w:pPr>
        <w:pStyle w:val="74"/>
      </w:pPr>
      <w:bookmarkStart w:id="1" w:name="bookmark1"/>
    </w:p>
    <w:p w:rsidR="00D13E17" w:rsidRPr="00D13E17" w:rsidRDefault="00D13E17" w:rsidP="00D13E17">
      <w:pPr>
        <w:pStyle w:val="74"/>
        <w:rPr>
          <w:color w:val="000000"/>
          <w:lang w:eastAsia="ru-RU" w:bidi="ru-RU"/>
        </w:rPr>
      </w:pPr>
      <w:r w:rsidRPr="00D13E17">
        <w:rPr>
          <w:color w:val="000000"/>
          <w:lang w:eastAsia="ru-RU" w:bidi="ru-RU"/>
        </w:rPr>
        <w:t xml:space="preserve">Состав </w:t>
      </w:r>
      <w:bookmarkEnd w:id="1"/>
      <w:r w:rsidRPr="00B847B5">
        <w:t xml:space="preserve">проекта планировки территории </w:t>
      </w:r>
      <w:r>
        <w:t xml:space="preserve">совмещенного </w:t>
      </w:r>
      <w:r w:rsidRPr="00B847B5">
        <w:t>с проектом межевания</w:t>
      </w:r>
      <w:r>
        <w:t xml:space="preserve"> территории</w:t>
      </w:r>
    </w:p>
    <w:p w:rsidR="00D13E17" w:rsidRP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Том 1. Основная часть проекта планировки территории</w:t>
      </w:r>
      <w:r>
        <w:rPr>
          <w:b w:val="0"/>
          <w:color w:val="000000"/>
          <w:lang w:eastAsia="ru-RU" w:bidi="ru-RU"/>
        </w:rPr>
        <w:t>:</w:t>
      </w:r>
    </w:p>
    <w:p w:rsidR="00D13E17" w:rsidRP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Раздел 1. Положения о размещении объекта капитального строительства</w:t>
      </w:r>
    </w:p>
    <w:p w:rsid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Раздел 2. Чертёж планировки территории</w:t>
      </w:r>
    </w:p>
    <w:p w:rsidR="00D13E17" w:rsidRPr="00D13E17" w:rsidRDefault="00D13E17" w:rsidP="00D13E17">
      <w:pPr>
        <w:pStyle w:val="74"/>
        <w:keepNext/>
        <w:keepLines/>
        <w:spacing w:after="0" w:line="240" w:lineRule="auto"/>
        <w:ind w:left="240"/>
        <w:jc w:val="left"/>
        <w:rPr>
          <w:b w:val="0"/>
          <w:color w:val="000000"/>
          <w:lang w:eastAsia="ru-RU" w:bidi="ru-RU"/>
        </w:rPr>
      </w:pPr>
    </w:p>
    <w:p w:rsid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Том 2. Материалы по обоснованию проекта пл</w:t>
      </w:r>
      <w:r>
        <w:rPr>
          <w:b w:val="0"/>
          <w:color w:val="000000"/>
          <w:lang w:eastAsia="ru-RU" w:bidi="ru-RU"/>
        </w:rPr>
        <w:t>анировки территории:</w:t>
      </w:r>
      <w:r w:rsidRPr="00D13E17">
        <w:rPr>
          <w:b w:val="0"/>
          <w:color w:val="000000"/>
          <w:lang w:eastAsia="ru-RU" w:bidi="ru-RU"/>
        </w:rPr>
        <w:t xml:space="preserve"> </w:t>
      </w:r>
    </w:p>
    <w:p w:rsidR="00D13E17" w:rsidRP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Раздел 1. Пояснительная записка.</w:t>
      </w:r>
    </w:p>
    <w:p w:rsidR="00D13E17" w:rsidRP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Раздел 2. Текстовые приложения.</w:t>
      </w:r>
    </w:p>
    <w:p w:rsidR="00D13E17" w:rsidRDefault="00D13E17" w:rsidP="00D13E17">
      <w:pPr>
        <w:pStyle w:val="74"/>
        <w:keepNext/>
        <w:keepLines/>
        <w:spacing w:after="0" w:line="240" w:lineRule="auto"/>
        <w:ind w:left="240"/>
        <w:jc w:val="left"/>
        <w:rPr>
          <w:b w:val="0"/>
          <w:color w:val="000000"/>
          <w:lang w:eastAsia="ru-RU" w:bidi="ru-RU"/>
        </w:rPr>
      </w:pPr>
      <w:r w:rsidRPr="00D13E17">
        <w:rPr>
          <w:b w:val="0"/>
          <w:color w:val="000000"/>
          <w:lang w:eastAsia="ru-RU" w:bidi="ru-RU"/>
        </w:rPr>
        <w:t>Раздел 3. Графические материалы.</w:t>
      </w:r>
    </w:p>
    <w:p w:rsidR="00D13E17" w:rsidRPr="00D13E17" w:rsidRDefault="00D13E17" w:rsidP="00D13E17">
      <w:pPr>
        <w:pStyle w:val="74"/>
        <w:keepNext/>
        <w:keepLines/>
        <w:spacing w:after="0" w:line="240" w:lineRule="auto"/>
        <w:ind w:left="240"/>
        <w:jc w:val="left"/>
        <w:rPr>
          <w:b w:val="0"/>
          <w:color w:val="000000"/>
          <w:lang w:eastAsia="ru-RU" w:bidi="ru-RU"/>
        </w:rPr>
      </w:pPr>
    </w:p>
    <w:p w:rsidR="00D13E17" w:rsidRDefault="00D13E17" w:rsidP="00D13E17">
      <w:pPr>
        <w:pStyle w:val="74"/>
        <w:keepNext/>
        <w:keepLines/>
        <w:shd w:val="clear" w:color="auto" w:fill="auto"/>
        <w:spacing w:after="0" w:line="240" w:lineRule="auto"/>
        <w:ind w:left="240"/>
        <w:jc w:val="left"/>
        <w:rPr>
          <w:b w:val="0"/>
          <w:color w:val="000000"/>
          <w:lang w:eastAsia="ru-RU" w:bidi="ru-RU"/>
        </w:rPr>
      </w:pPr>
      <w:r w:rsidRPr="00D13E17">
        <w:rPr>
          <w:b w:val="0"/>
          <w:color w:val="000000"/>
          <w:lang w:eastAsia="ru-RU" w:bidi="ru-RU"/>
        </w:rPr>
        <w:t>Том</w:t>
      </w:r>
      <w:r>
        <w:rPr>
          <w:b w:val="0"/>
          <w:color w:val="000000"/>
          <w:lang w:eastAsia="ru-RU" w:bidi="ru-RU"/>
        </w:rPr>
        <w:t xml:space="preserve"> 3. Проект межевания территории:</w:t>
      </w:r>
    </w:p>
    <w:p w:rsidR="00D13E17" w:rsidRDefault="00D13E17" w:rsidP="00D13E17">
      <w:pPr>
        <w:pStyle w:val="74"/>
        <w:keepNext/>
        <w:keepLines/>
        <w:shd w:val="clear" w:color="auto" w:fill="auto"/>
        <w:spacing w:after="0" w:line="240" w:lineRule="auto"/>
        <w:ind w:left="240"/>
        <w:jc w:val="left"/>
        <w:rPr>
          <w:b w:val="0"/>
          <w:color w:val="000000"/>
          <w:lang w:eastAsia="ru-RU" w:bidi="ru-RU"/>
        </w:rPr>
      </w:pPr>
      <w:r w:rsidRPr="00D13E17">
        <w:rPr>
          <w:b w:val="0"/>
          <w:color w:val="000000"/>
          <w:lang w:eastAsia="ru-RU" w:bidi="ru-RU"/>
        </w:rPr>
        <w:t xml:space="preserve">Раздел 1. Пояснительная записка </w:t>
      </w:r>
    </w:p>
    <w:p w:rsidR="000B4FA2" w:rsidRDefault="00D13E17" w:rsidP="00D13E17">
      <w:pPr>
        <w:pStyle w:val="74"/>
        <w:keepNext/>
        <w:keepLines/>
        <w:shd w:val="clear" w:color="auto" w:fill="auto"/>
        <w:spacing w:after="0" w:line="240" w:lineRule="auto"/>
        <w:ind w:left="240"/>
        <w:jc w:val="left"/>
        <w:rPr>
          <w:b w:val="0"/>
        </w:rPr>
      </w:pPr>
      <w:r w:rsidRPr="00D13E17">
        <w:rPr>
          <w:b w:val="0"/>
          <w:color w:val="000000"/>
          <w:lang w:eastAsia="ru-RU" w:bidi="ru-RU"/>
        </w:rPr>
        <w:t>Раздел 2. Чертёж межевания территории</w:t>
      </w:r>
    </w:p>
    <w:p w:rsidR="00D13E17" w:rsidRDefault="00D13E17">
      <w:pPr>
        <w:rPr>
          <w:rFonts w:ascii="Times New Roman" w:eastAsia="Times New Roman" w:hAnsi="Times New Roman" w:cs="Times New Roman"/>
          <w:bCs/>
          <w:sz w:val="26"/>
          <w:szCs w:val="26"/>
        </w:rPr>
      </w:pPr>
      <w:r>
        <w:rPr>
          <w:b/>
        </w:rPr>
        <w:br w:type="page"/>
      </w:r>
    </w:p>
    <w:p w:rsidR="00D13E17" w:rsidRPr="00D13E17" w:rsidRDefault="00D13E17" w:rsidP="00D13E17">
      <w:pPr>
        <w:widowControl w:val="0"/>
        <w:spacing w:after="0" w:line="240" w:lineRule="auto"/>
        <w:rPr>
          <w:rFonts w:ascii="Courier New" w:eastAsia="Courier New" w:hAnsi="Courier New" w:cs="Courier New"/>
          <w:color w:val="000000"/>
          <w:sz w:val="2"/>
          <w:szCs w:val="2"/>
          <w:lang w:eastAsia="ru-RU" w:bidi="ru-RU"/>
        </w:rPr>
      </w:pPr>
    </w:p>
    <w:sdt>
      <w:sdtPr>
        <w:rPr>
          <w:rFonts w:asciiTheme="minorHAnsi" w:eastAsiaTheme="minorHAnsi" w:hAnsiTheme="minorHAnsi" w:cstheme="minorBidi"/>
          <w:b w:val="0"/>
          <w:bCs w:val="0"/>
          <w:color w:val="auto"/>
          <w:sz w:val="22"/>
          <w:szCs w:val="22"/>
          <w:lang w:eastAsia="en-US"/>
        </w:rPr>
        <w:id w:val="-1917383609"/>
        <w:docPartObj>
          <w:docPartGallery w:val="Table of Contents"/>
          <w:docPartUnique/>
        </w:docPartObj>
      </w:sdtPr>
      <w:sdtEndPr/>
      <w:sdtContent>
        <w:p w:rsidR="000A0E7D" w:rsidRPr="00265F2D" w:rsidRDefault="00265F2D" w:rsidP="000A7CB2">
          <w:pPr>
            <w:pStyle w:val="aff4"/>
            <w:jc w:val="center"/>
            <w:rPr>
              <w:rFonts w:ascii="Times New Roman" w:hAnsi="Times New Roman" w:cs="Times New Roman"/>
              <w:color w:val="000000" w:themeColor="text1"/>
            </w:rPr>
          </w:pPr>
          <w:r w:rsidRPr="00265F2D">
            <w:rPr>
              <w:rFonts w:ascii="Times New Roman" w:hAnsi="Times New Roman" w:cs="Times New Roman"/>
              <w:color w:val="000000" w:themeColor="text1"/>
            </w:rPr>
            <w:t>Содержание текстовой части</w:t>
          </w:r>
        </w:p>
        <w:p w:rsidR="00CF662D" w:rsidRDefault="000A0E7D">
          <w:pPr>
            <w:pStyle w:val="17"/>
            <w:rPr>
              <w:rFonts w:asciiTheme="minorHAnsi" w:eastAsiaTheme="minorEastAsia" w:hAnsiTheme="minorHAnsi" w:cstheme="minorBidi"/>
              <w:b w:val="0"/>
              <w:bCs w:val="0"/>
              <w:caps w:val="0"/>
              <w:sz w:val="22"/>
              <w:szCs w:val="22"/>
              <w:lang w:eastAsia="ru-RU" w:bidi="ar-SA"/>
            </w:rPr>
          </w:pPr>
          <w:r>
            <w:fldChar w:fldCharType="begin"/>
          </w:r>
          <w:r>
            <w:instrText xml:space="preserve"> TOC \o "1-3" \h \z \u </w:instrText>
          </w:r>
          <w:r>
            <w:fldChar w:fldCharType="separate"/>
          </w:r>
          <w:hyperlink w:anchor="_Toc492466535" w:history="1">
            <w:r w:rsidR="00CF662D" w:rsidRPr="00C82D6B">
              <w:rPr>
                <w:rStyle w:val="aff2"/>
              </w:rPr>
              <w:t>ПОЯСНИТЕЛЬНАЯ ЗАПИСКА</w:t>
            </w:r>
            <w:r w:rsidR="00CF662D">
              <w:rPr>
                <w:webHidden/>
              </w:rPr>
              <w:tab/>
            </w:r>
            <w:r w:rsidR="00CF662D">
              <w:rPr>
                <w:webHidden/>
              </w:rPr>
              <w:fldChar w:fldCharType="begin"/>
            </w:r>
            <w:r w:rsidR="00CF662D">
              <w:rPr>
                <w:webHidden/>
              </w:rPr>
              <w:instrText xml:space="preserve"> PAGEREF _Toc492466535 \h </w:instrText>
            </w:r>
            <w:r w:rsidR="00CF662D">
              <w:rPr>
                <w:webHidden/>
              </w:rPr>
            </w:r>
            <w:r w:rsidR="00CF662D">
              <w:rPr>
                <w:webHidden/>
              </w:rPr>
              <w:fldChar w:fldCharType="separate"/>
            </w:r>
            <w:r w:rsidR="00CF662D">
              <w:rPr>
                <w:webHidden/>
              </w:rPr>
              <w:t>4</w:t>
            </w:r>
            <w:r w:rsidR="00CF662D">
              <w:rPr>
                <w:webHidden/>
              </w:rPr>
              <w:fldChar w:fldCharType="end"/>
            </w:r>
          </w:hyperlink>
        </w:p>
        <w:p w:rsidR="00CF662D" w:rsidRDefault="009D42B2">
          <w:pPr>
            <w:pStyle w:val="26"/>
            <w:tabs>
              <w:tab w:val="right" w:leader="dot" w:pos="10196"/>
            </w:tabs>
            <w:rPr>
              <w:rFonts w:eastAsiaTheme="minorEastAsia"/>
              <w:smallCaps w:val="0"/>
              <w:noProof/>
              <w:sz w:val="22"/>
              <w:szCs w:val="22"/>
              <w:lang w:eastAsia="ru-RU"/>
            </w:rPr>
          </w:pPr>
          <w:hyperlink w:anchor="_Toc492466536" w:history="1">
            <w:r w:rsidR="00CF662D" w:rsidRPr="00C82D6B">
              <w:rPr>
                <w:rStyle w:val="aff2"/>
                <w:noProof/>
                <w:lang w:bidi="ru-RU"/>
              </w:rPr>
              <w:t>1. Цель, задачи и основания для разработки проекта</w:t>
            </w:r>
            <w:r w:rsidR="00CF662D">
              <w:rPr>
                <w:noProof/>
                <w:webHidden/>
              </w:rPr>
              <w:tab/>
            </w:r>
            <w:r w:rsidR="00CF662D">
              <w:rPr>
                <w:noProof/>
                <w:webHidden/>
              </w:rPr>
              <w:fldChar w:fldCharType="begin"/>
            </w:r>
            <w:r w:rsidR="00CF662D">
              <w:rPr>
                <w:noProof/>
                <w:webHidden/>
              </w:rPr>
              <w:instrText xml:space="preserve"> PAGEREF _Toc492466536 \h </w:instrText>
            </w:r>
            <w:r w:rsidR="00CF662D">
              <w:rPr>
                <w:noProof/>
                <w:webHidden/>
              </w:rPr>
            </w:r>
            <w:r w:rsidR="00CF662D">
              <w:rPr>
                <w:noProof/>
                <w:webHidden/>
              </w:rPr>
              <w:fldChar w:fldCharType="separate"/>
            </w:r>
            <w:r w:rsidR="00CF662D">
              <w:rPr>
                <w:noProof/>
                <w:webHidden/>
              </w:rPr>
              <w:t>5</w:t>
            </w:r>
            <w:r w:rsidR="00CF662D">
              <w:rPr>
                <w:noProof/>
                <w:webHidden/>
              </w:rPr>
              <w:fldChar w:fldCharType="end"/>
            </w:r>
          </w:hyperlink>
        </w:p>
        <w:p w:rsidR="00CF662D" w:rsidRDefault="009D42B2">
          <w:pPr>
            <w:pStyle w:val="26"/>
            <w:tabs>
              <w:tab w:val="right" w:leader="dot" w:pos="10196"/>
            </w:tabs>
            <w:rPr>
              <w:rFonts w:eastAsiaTheme="minorEastAsia"/>
              <w:smallCaps w:val="0"/>
              <w:noProof/>
              <w:sz w:val="22"/>
              <w:szCs w:val="22"/>
              <w:lang w:eastAsia="ru-RU"/>
            </w:rPr>
          </w:pPr>
          <w:hyperlink w:anchor="_Toc492466537" w:history="1">
            <w:r w:rsidR="00CF662D" w:rsidRPr="00C82D6B">
              <w:rPr>
                <w:rStyle w:val="aff2"/>
                <w:noProof/>
                <w:lang w:bidi="ru-RU"/>
              </w:rPr>
              <w:t>2. Описание природно-климатических условий территории, в отношении которой разрабатывается проект планировки территории</w:t>
            </w:r>
            <w:r w:rsidR="00CF662D">
              <w:rPr>
                <w:noProof/>
                <w:webHidden/>
              </w:rPr>
              <w:tab/>
            </w:r>
            <w:r w:rsidR="00CF662D">
              <w:rPr>
                <w:noProof/>
                <w:webHidden/>
              </w:rPr>
              <w:fldChar w:fldCharType="begin"/>
            </w:r>
            <w:r w:rsidR="00CF662D">
              <w:rPr>
                <w:noProof/>
                <w:webHidden/>
              </w:rPr>
              <w:instrText xml:space="preserve"> PAGEREF _Toc492466537 \h </w:instrText>
            </w:r>
            <w:r w:rsidR="00CF662D">
              <w:rPr>
                <w:noProof/>
                <w:webHidden/>
              </w:rPr>
            </w:r>
            <w:r w:rsidR="00CF662D">
              <w:rPr>
                <w:noProof/>
                <w:webHidden/>
              </w:rPr>
              <w:fldChar w:fldCharType="separate"/>
            </w:r>
            <w:r w:rsidR="00CF662D">
              <w:rPr>
                <w:noProof/>
                <w:webHidden/>
              </w:rPr>
              <w:t>8</w:t>
            </w:r>
            <w:r w:rsidR="00CF662D">
              <w:rPr>
                <w:noProof/>
                <w:webHidden/>
              </w:rPr>
              <w:fldChar w:fldCharType="end"/>
            </w:r>
          </w:hyperlink>
        </w:p>
        <w:p w:rsidR="00CF662D" w:rsidRDefault="009D42B2">
          <w:pPr>
            <w:pStyle w:val="26"/>
            <w:tabs>
              <w:tab w:val="right" w:leader="dot" w:pos="10196"/>
            </w:tabs>
            <w:rPr>
              <w:rFonts w:eastAsiaTheme="minorEastAsia"/>
              <w:smallCaps w:val="0"/>
              <w:noProof/>
              <w:sz w:val="22"/>
              <w:szCs w:val="22"/>
              <w:lang w:eastAsia="ru-RU"/>
            </w:rPr>
          </w:pPr>
          <w:hyperlink w:anchor="_Toc492466538" w:history="1">
            <w:r w:rsidR="00CF662D" w:rsidRPr="00C82D6B">
              <w:rPr>
                <w:rStyle w:val="aff2"/>
                <w:noProof/>
                <w:lang w:bidi="ru-RU"/>
              </w:rPr>
              <w:t>Характеристика климатических условий района и площадки строительства</w:t>
            </w:r>
            <w:r w:rsidR="00CF662D">
              <w:rPr>
                <w:noProof/>
                <w:webHidden/>
              </w:rPr>
              <w:tab/>
            </w:r>
            <w:r w:rsidR="00CF662D">
              <w:rPr>
                <w:noProof/>
                <w:webHidden/>
              </w:rPr>
              <w:fldChar w:fldCharType="begin"/>
            </w:r>
            <w:r w:rsidR="00CF662D">
              <w:rPr>
                <w:noProof/>
                <w:webHidden/>
              </w:rPr>
              <w:instrText xml:space="preserve"> PAGEREF _Toc492466538 \h </w:instrText>
            </w:r>
            <w:r w:rsidR="00CF662D">
              <w:rPr>
                <w:noProof/>
                <w:webHidden/>
              </w:rPr>
            </w:r>
            <w:r w:rsidR="00CF662D">
              <w:rPr>
                <w:noProof/>
                <w:webHidden/>
              </w:rPr>
              <w:fldChar w:fldCharType="separate"/>
            </w:r>
            <w:r w:rsidR="00CF662D">
              <w:rPr>
                <w:noProof/>
                <w:webHidden/>
              </w:rPr>
              <w:t>8</w:t>
            </w:r>
            <w:r w:rsidR="00CF662D">
              <w:rPr>
                <w:noProof/>
                <w:webHidden/>
              </w:rPr>
              <w:fldChar w:fldCharType="end"/>
            </w:r>
          </w:hyperlink>
        </w:p>
        <w:p w:rsidR="00CF662D" w:rsidRDefault="009D42B2">
          <w:pPr>
            <w:pStyle w:val="26"/>
            <w:tabs>
              <w:tab w:val="right" w:leader="dot" w:pos="10196"/>
            </w:tabs>
            <w:rPr>
              <w:rFonts w:eastAsiaTheme="minorEastAsia"/>
              <w:smallCaps w:val="0"/>
              <w:noProof/>
              <w:sz w:val="22"/>
              <w:szCs w:val="22"/>
              <w:lang w:eastAsia="ru-RU"/>
            </w:rPr>
          </w:pPr>
          <w:hyperlink w:anchor="_Toc492466539" w:history="1">
            <w:r w:rsidR="00CF662D" w:rsidRPr="00C82D6B">
              <w:rPr>
                <w:rStyle w:val="aff2"/>
                <w:noProof/>
                <w:lang w:bidi="ru-RU"/>
              </w:rPr>
              <w:t>Гидрологическая характеристика</w:t>
            </w:r>
            <w:r w:rsidR="00CF662D">
              <w:rPr>
                <w:noProof/>
                <w:webHidden/>
              </w:rPr>
              <w:tab/>
            </w:r>
            <w:r w:rsidR="00CF662D">
              <w:rPr>
                <w:noProof/>
                <w:webHidden/>
              </w:rPr>
              <w:fldChar w:fldCharType="begin"/>
            </w:r>
            <w:r w:rsidR="00CF662D">
              <w:rPr>
                <w:noProof/>
                <w:webHidden/>
              </w:rPr>
              <w:instrText xml:space="preserve"> PAGEREF _Toc492466539 \h </w:instrText>
            </w:r>
            <w:r w:rsidR="00CF662D">
              <w:rPr>
                <w:noProof/>
                <w:webHidden/>
              </w:rPr>
            </w:r>
            <w:r w:rsidR="00CF662D">
              <w:rPr>
                <w:noProof/>
                <w:webHidden/>
              </w:rPr>
              <w:fldChar w:fldCharType="separate"/>
            </w:r>
            <w:r w:rsidR="00CF662D">
              <w:rPr>
                <w:noProof/>
                <w:webHidden/>
              </w:rPr>
              <w:t>10</w:t>
            </w:r>
            <w:r w:rsidR="00CF662D">
              <w:rPr>
                <w:noProof/>
                <w:webHidden/>
              </w:rPr>
              <w:fldChar w:fldCharType="end"/>
            </w:r>
          </w:hyperlink>
        </w:p>
        <w:p w:rsidR="00CF662D" w:rsidRDefault="009D42B2">
          <w:pPr>
            <w:pStyle w:val="26"/>
            <w:tabs>
              <w:tab w:val="right" w:leader="dot" w:pos="10196"/>
            </w:tabs>
            <w:rPr>
              <w:rFonts w:eastAsiaTheme="minorEastAsia"/>
              <w:smallCaps w:val="0"/>
              <w:noProof/>
              <w:sz w:val="22"/>
              <w:szCs w:val="22"/>
              <w:lang w:eastAsia="ru-RU"/>
            </w:rPr>
          </w:pPr>
          <w:hyperlink w:anchor="_Toc492466540" w:history="1">
            <w:r w:rsidR="00CF662D" w:rsidRPr="00C82D6B">
              <w:rPr>
                <w:rStyle w:val="aff2"/>
                <w:rFonts w:cs="Arial"/>
                <w:noProof/>
                <w:lang w:bidi="ru-RU"/>
              </w:rPr>
              <w:t>Характеристика растительного и животного мира</w:t>
            </w:r>
            <w:r w:rsidR="00CF662D">
              <w:rPr>
                <w:noProof/>
                <w:webHidden/>
              </w:rPr>
              <w:tab/>
            </w:r>
            <w:r w:rsidR="00CF662D">
              <w:rPr>
                <w:noProof/>
                <w:webHidden/>
              </w:rPr>
              <w:fldChar w:fldCharType="begin"/>
            </w:r>
            <w:r w:rsidR="00CF662D">
              <w:rPr>
                <w:noProof/>
                <w:webHidden/>
              </w:rPr>
              <w:instrText xml:space="preserve"> PAGEREF _Toc492466540 \h </w:instrText>
            </w:r>
            <w:r w:rsidR="00CF662D">
              <w:rPr>
                <w:noProof/>
                <w:webHidden/>
              </w:rPr>
            </w:r>
            <w:r w:rsidR="00CF662D">
              <w:rPr>
                <w:noProof/>
                <w:webHidden/>
              </w:rPr>
              <w:fldChar w:fldCharType="separate"/>
            </w:r>
            <w:r w:rsidR="00CF662D">
              <w:rPr>
                <w:noProof/>
                <w:webHidden/>
              </w:rPr>
              <w:t>13</w:t>
            </w:r>
            <w:r w:rsidR="00CF662D">
              <w:rPr>
                <w:noProof/>
                <w:webHidden/>
              </w:rPr>
              <w:fldChar w:fldCharType="end"/>
            </w:r>
          </w:hyperlink>
        </w:p>
        <w:p w:rsidR="00CF662D" w:rsidRDefault="009D42B2">
          <w:pPr>
            <w:pStyle w:val="26"/>
            <w:tabs>
              <w:tab w:val="right" w:leader="dot" w:pos="10196"/>
            </w:tabs>
            <w:rPr>
              <w:rFonts w:eastAsiaTheme="minorEastAsia"/>
              <w:smallCaps w:val="0"/>
              <w:noProof/>
              <w:sz w:val="22"/>
              <w:szCs w:val="22"/>
              <w:lang w:eastAsia="ru-RU"/>
            </w:rPr>
          </w:pPr>
          <w:hyperlink w:anchor="_Toc492466541" w:history="1">
            <w:r w:rsidR="00CF662D" w:rsidRPr="00C82D6B">
              <w:rPr>
                <w:rStyle w:val="aff2"/>
                <w:noProof/>
                <w:lang w:bidi="ru-RU"/>
              </w:rPr>
              <w:t>Инженерно-геологические условия</w:t>
            </w:r>
            <w:r w:rsidR="00CF662D">
              <w:rPr>
                <w:noProof/>
                <w:webHidden/>
              </w:rPr>
              <w:tab/>
            </w:r>
            <w:r w:rsidR="00CF662D">
              <w:rPr>
                <w:noProof/>
                <w:webHidden/>
              </w:rPr>
              <w:fldChar w:fldCharType="begin"/>
            </w:r>
            <w:r w:rsidR="00CF662D">
              <w:rPr>
                <w:noProof/>
                <w:webHidden/>
              </w:rPr>
              <w:instrText xml:space="preserve"> PAGEREF _Toc492466541 \h </w:instrText>
            </w:r>
            <w:r w:rsidR="00CF662D">
              <w:rPr>
                <w:noProof/>
                <w:webHidden/>
              </w:rPr>
            </w:r>
            <w:r w:rsidR="00CF662D">
              <w:rPr>
                <w:noProof/>
                <w:webHidden/>
              </w:rPr>
              <w:fldChar w:fldCharType="separate"/>
            </w:r>
            <w:r w:rsidR="00CF662D">
              <w:rPr>
                <w:noProof/>
                <w:webHidden/>
              </w:rPr>
              <w:t>16</w:t>
            </w:r>
            <w:r w:rsidR="00CF662D">
              <w:rPr>
                <w:noProof/>
                <w:webHidden/>
              </w:rPr>
              <w:fldChar w:fldCharType="end"/>
            </w:r>
          </w:hyperlink>
        </w:p>
        <w:p w:rsidR="00CF662D" w:rsidRDefault="009D42B2">
          <w:pPr>
            <w:pStyle w:val="26"/>
            <w:tabs>
              <w:tab w:val="right" w:leader="dot" w:pos="10196"/>
            </w:tabs>
            <w:rPr>
              <w:rFonts w:eastAsiaTheme="minorEastAsia"/>
              <w:smallCaps w:val="0"/>
              <w:noProof/>
              <w:sz w:val="22"/>
              <w:szCs w:val="22"/>
              <w:lang w:eastAsia="ru-RU"/>
            </w:rPr>
          </w:pPr>
          <w:hyperlink w:anchor="_Toc492466542" w:history="1">
            <w:r w:rsidR="00CF662D" w:rsidRPr="00C82D6B">
              <w:rPr>
                <w:rStyle w:val="aff2"/>
                <w:noProof/>
                <w:lang w:bidi="ru-RU"/>
              </w:rPr>
              <w:t>Характеристика почв</w:t>
            </w:r>
            <w:r w:rsidR="00CF662D">
              <w:rPr>
                <w:noProof/>
                <w:webHidden/>
              </w:rPr>
              <w:tab/>
            </w:r>
            <w:r w:rsidR="00CF662D">
              <w:rPr>
                <w:noProof/>
                <w:webHidden/>
              </w:rPr>
              <w:fldChar w:fldCharType="begin"/>
            </w:r>
            <w:r w:rsidR="00CF662D">
              <w:rPr>
                <w:noProof/>
                <w:webHidden/>
              </w:rPr>
              <w:instrText xml:space="preserve"> PAGEREF _Toc492466542 \h </w:instrText>
            </w:r>
            <w:r w:rsidR="00CF662D">
              <w:rPr>
                <w:noProof/>
                <w:webHidden/>
              </w:rPr>
            </w:r>
            <w:r w:rsidR="00CF662D">
              <w:rPr>
                <w:noProof/>
                <w:webHidden/>
              </w:rPr>
              <w:fldChar w:fldCharType="separate"/>
            </w:r>
            <w:r w:rsidR="00CF662D">
              <w:rPr>
                <w:noProof/>
                <w:webHidden/>
              </w:rPr>
              <w:t>17</w:t>
            </w:r>
            <w:r w:rsidR="00CF662D">
              <w:rPr>
                <w:noProof/>
                <w:webHidden/>
              </w:rPr>
              <w:fldChar w:fldCharType="end"/>
            </w:r>
          </w:hyperlink>
        </w:p>
        <w:p w:rsidR="00CF662D" w:rsidRDefault="009D42B2">
          <w:pPr>
            <w:pStyle w:val="26"/>
            <w:tabs>
              <w:tab w:val="right" w:leader="dot" w:pos="10196"/>
            </w:tabs>
            <w:rPr>
              <w:rFonts w:eastAsiaTheme="minorEastAsia"/>
              <w:smallCaps w:val="0"/>
              <w:noProof/>
              <w:sz w:val="22"/>
              <w:szCs w:val="22"/>
              <w:lang w:eastAsia="ru-RU"/>
            </w:rPr>
          </w:pPr>
          <w:hyperlink w:anchor="_Toc492466543" w:history="1">
            <w:r w:rsidR="00CF662D" w:rsidRPr="00C82D6B">
              <w:rPr>
                <w:rStyle w:val="aff2"/>
                <w:noProof/>
                <w:lang w:bidi="ru-RU"/>
              </w:rPr>
              <w:t>Гидрогеологическая характеристика</w:t>
            </w:r>
            <w:r w:rsidR="00CF662D">
              <w:rPr>
                <w:noProof/>
                <w:webHidden/>
              </w:rPr>
              <w:tab/>
            </w:r>
            <w:r w:rsidR="00CF662D">
              <w:rPr>
                <w:noProof/>
                <w:webHidden/>
              </w:rPr>
              <w:fldChar w:fldCharType="begin"/>
            </w:r>
            <w:r w:rsidR="00CF662D">
              <w:rPr>
                <w:noProof/>
                <w:webHidden/>
              </w:rPr>
              <w:instrText xml:space="preserve"> PAGEREF _Toc492466543 \h </w:instrText>
            </w:r>
            <w:r w:rsidR="00CF662D">
              <w:rPr>
                <w:noProof/>
                <w:webHidden/>
              </w:rPr>
            </w:r>
            <w:r w:rsidR="00CF662D">
              <w:rPr>
                <w:noProof/>
                <w:webHidden/>
              </w:rPr>
              <w:fldChar w:fldCharType="separate"/>
            </w:r>
            <w:r w:rsidR="00CF662D">
              <w:rPr>
                <w:noProof/>
                <w:webHidden/>
              </w:rPr>
              <w:t>21</w:t>
            </w:r>
            <w:r w:rsidR="00CF662D">
              <w:rPr>
                <w:noProof/>
                <w:webHidden/>
              </w:rPr>
              <w:fldChar w:fldCharType="end"/>
            </w:r>
          </w:hyperlink>
        </w:p>
        <w:p w:rsidR="00CF662D" w:rsidRDefault="009D42B2">
          <w:pPr>
            <w:pStyle w:val="26"/>
            <w:tabs>
              <w:tab w:val="right" w:leader="dot" w:pos="10196"/>
            </w:tabs>
            <w:rPr>
              <w:rFonts w:eastAsiaTheme="minorEastAsia"/>
              <w:smallCaps w:val="0"/>
              <w:noProof/>
              <w:sz w:val="22"/>
              <w:szCs w:val="22"/>
              <w:lang w:eastAsia="ru-RU"/>
            </w:rPr>
          </w:pPr>
          <w:hyperlink w:anchor="_Toc492466544" w:history="1">
            <w:r w:rsidR="00CF662D" w:rsidRPr="00C82D6B">
              <w:rPr>
                <w:rStyle w:val="aff2"/>
                <w:noProof/>
                <w:lang w:bidi="ru-RU"/>
              </w:rPr>
              <w:t>Охраняемые природные территории. Памятники истории и культуры</w:t>
            </w:r>
            <w:r w:rsidR="00CF662D">
              <w:rPr>
                <w:noProof/>
                <w:webHidden/>
              </w:rPr>
              <w:tab/>
            </w:r>
            <w:r w:rsidR="00CF662D">
              <w:rPr>
                <w:noProof/>
                <w:webHidden/>
              </w:rPr>
              <w:fldChar w:fldCharType="begin"/>
            </w:r>
            <w:r w:rsidR="00CF662D">
              <w:rPr>
                <w:noProof/>
                <w:webHidden/>
              </w:rPr>
              <w:instrText xml:space="preserve"> PAGEREF _Toc492466544 \h </w:instrText>
            </w:r>
            <w:r w:rsidR="00CF662D">
              <w:rPr>
                <w:noProof/>
                <w:webHidden/>
              </w:rPr>
            </w:r>
            <w:r w:rsidR="00CF662D">
              <w:rPr>
                <w:noProof/>
                <w:webHidden/>
              </w:rPr>
              <w:fldChar w:fldCharType="separate"/>
            </w:r>
            <w:r w:rsidR="00CF662D">
              <w:rPr>
                <w:noProof/>
                <w:webHidden/>
              </w:rPr>
              <w:t>21</w:t>
            </w:r>
            <w:r w:rsidR="00CF662D">
              <w:rPr>
                <w:noProof/>
                <w:webHidden/>
              </w:rPr>
              <w:fldChar w:fldCharType="end"/>
            </w:r>
          </w:hyperlink>
        </w:p>
        <w:p w:rsidR="00CF662D" w:rsidRDefault="009D42B2">
          <w:pPr>
            <w:pStyle w:val="26"/>
            <w:tabs>
              <w:tab w:val="right" w:leader="dot" w:pos="10196"/>
            </w:tabs>
            <w:rPr>
              <w:rFonts w:eastAsiaTheme="minorEastAsia"/>
              <w:smallCaps w:val="0"/>
              <w:noProof/>
              <w:sz w:val="22"/>
              <w:szCs w:val="22"/>
              <w:lang w:eastAsia="ru-RU"/>
            </w:rPr>
          </w:pPr>
          <w:hyperlink w:anchor="_Toc492466545" w:history="1">
            <w:r w:rsidR="00CF662D" w:rsidRPr="00C82D6B">
              <w:rPr>
                <w:rStyle w:val="aff2"/>
                <w:noProof/>
                <w:lang w:bidi="ru-RU"/>
              </w:rPr>
              <w:t>3. Обоснование размещения объекта на планируемой территории</w:t>
            </w:r>
            <w:r w:rsidR="00CF662D">
              <w:rPr>
                <w:noProof/>
                <w:webHidden/>
              </w:rPr>
              <w:tab/>
            </w:r>
            <w:r w:rsidR="00CF662D">
              <w:rPr>
                <w:noProof/>
                <w:webHidden/>
              </w:rPr>
              <w:fldChar w:fldCharType="begin"/>
            </w:r>
            <w:r w:rsidR="00CF662D">
              <w:rPr>
                <w:noProof/>
                <w:webHidden/>
              </w:rPr>
              <w:instrText xml:space="preserve"> PAGEREF _Toc492466545 \h </w:instrText>
            </w:r>
            <w:r w:rsidR="00CF662D">
              <w:rPr>
                <w:noProof/>
                <w:webHidden/>
              </w:rPr>
            </w:r>
            <w:r w:rsidR="00CF662D">
              <w:rPr>
                <w:noProof/>
                <w:webHidden/>
              </w:rPr>
              <w:fldChar w:fldCharType="separate"/>
            </w:r>
            <w:r w:rsidR="00CF662D">
              <w:rPr>
                <w:noProof/>
                <w:webHidden/>
              </w:rPr>
              <w:t>27</w:t>
            </w:r>
            <w:r w:rsidR="00CF662D">
              <w:rPr>
                <w:noProof/>
                <w:webHidden/>
              </w:rPr>
              <w:fldChar w:fldCharType="end"/>
            </w:r>
          </w:hyperlink>
        </w:p>
        <w:p w:rsidR="00CF662D" w:rsidRDefault="009D42B2">
          <w:pPr>
            <w:pStyle w:val="26"/>
            <w:tabs>
              <w:tab w:val="right" w:leader="dot" w:pos="10196"/>
            </w:tabs>
            <w:rPr>
              <w:rFonts w:eastAsiaTheme="minorEastAsia"/>
              <w:smallCaps w:val="0"/>
              <w:noProof/>
              <w:sz w:val="22"/>
              <w:szCs w:val="22"/>
              <w:lang w:eastAsia="ru-RU"/>
            </w:rPr>
          </w:pPr>
          <w:hyperlink w:anchor="_Toc492466546" w:history="1">
            <w:r w:rsidR="00CF662D" w:rsidRPr="00C82D6B">
              <w:rPr>
                <w:rStyle w:val="aff2"/>
                <w:noProof/>
                <w:lang w:bidi="ru-RU"/>
              </w:rPr>
              <w:t>4. Мероприятия по охране окружающей среды, защите территорий от чрезвычайных ситуаций</w:t>
            </w:r>
            <w:r w:rsidR="00CF662D">
              <w:rPr>
                <w:noProof/>
                <w:webHidden/>
              </w:rPr>
              <w:tab/>
            </w:r>
            <w:r w:rsidR="00CF662D">
              <w:rPr>
                <w:noProof/>
                <w:webHidden/>
              </w:rPr>
              <w:fldChar w:fldCharType="begin"/>
            </w:r>
            <w:r w:rsidR="00CF662D">
              <w:rPr>
                <w:noProof/>
                <w:webHidden/>
              </w:rPr>
              <w:instrText xml:space="preserve"> PAGEREF _Toc492466546 \h </w:instrText>
            </w:r>
            <w:r w:rsidR="00CF662D">
              <w:rPr>
                <w:noProof/>
                <w:webHidden/>
              </w:rPr>
            </w:r>
            <w:r w:rsidR="00CF662D">
              <w:rPr>
                <w:noProof/>
                <w:webHidden/>
              </w:rPr>
              <w:fldChar w:fldCharType="separate"/>
            </w:r>
            <w:r w:rsidR="00CF662D">
              <w:rPr>
                <w:noProof/>
                <w:webHidden/>
              </w:rPr>
              <w:t>28</w:t>
            </w:r>
            <w:r w:rsidR="00CF662D">
              <w:rPr>
                <w:noProof/>
                <w:webHidden/>
              </w:rPr>
              <w:fldChar w:fldCharType="end"/>
            </w:r>
          </w:hyperlink>
        </w:p>
        <w:p w:rsidR="00CF662D" w:rsidRDefault="009D42B2">
          <w:pPr>
            <w:pStyle w:val="17"/>
            <w:rPr>
              <w:rFonts w:asciiTheme="minorHAnsi" w:eastAsiaTheme="minorEastAsia" w:hAnsiTheme="minorHAnsi" w:cstheme="minorBidi"/>
              <w:b w:val="0"/>
              <w:bCs w:val="0"/>
              <w:caps w:val="0"/>
              <w:sz w:val="22"/>
              <w:szCs w:val="22"/>
              <w:lang w:eastAsia="ru-RU" w:bidi="ar-SA"/>
            </w:rPr>
          </w:pPr>
          <w:hyperlink w:anchor="_Toc492466547" w:history="1">
            <w:r w:rsidR="00CF662D" w:rsidRPr="00C82D6B">
              <w:rPr>
                <w:rStyle w:val="aff2"/>
              </w:rPr>
              <w:t>ТЕКСТОВЫЕ ПРИЛОЖЕНИЯ</w:t>
            </w:r>
            <w:r w:rsidR="00CF662D">
              <w:rPr>
                <w:webHidden/>
              </w:rPr>
              <w:tab/>
            </w:r>
            <w:r w:rsidR="00CF662D">
              <w:rPr>
                <w:webHidden/>
              </w:rPr>
              <w:fldChar w:fldCharType="begin"/>
            </w:r>
            <w:r w:rsidR="00CF662D">
              <w:rPr>
                <w:webHidden/>
              </w:rPr>
              <w:instrText xml:space="preserve"> PAGEREF _Toc492466547 \h </w:instrText>
            </w:r>
            <w:r w:rsidR="00CF662D">
              <w:rPr>
                <w:webHidden/>
              </w:rPr>
            </w:r>
            <w:r w:rsidR="00CF662D">
              <w:rPr>
                <w:webHidden/>
              </w:rPr>
              <w:fldChar w:fldCharType="separate"/>
            </w:r>
            <w:r w:rsidR="00CF662D">
              <w:rPr>
                <w:webHidden/>
              </w:rPr>
              <w:t>37</w:t>
            </w:r>
            <w:r w:rsidR="00CF662D">
              <w:rPr>
                <w:webHidden/>
              </w:rPr>
              <w:fldChar w:fldCharType="end"/>
            </w:r>
          </w:hyperlink>
        </w:p>
        <w:p w:rsidR="000A0E7D" w:rsidRDefault="000A0E7D">
          <w:r>
            <w:rPr>
              <w:b/>
              <w:bCs/>
            </w:rPr>
            <w:fldChar w:fldCharType="end"/>
          </w:r>
        </w:p>
      </w:sdtContent>
    </w:sdt>
    <w:p w:rsidR="00444D71" w:rsidRDefault="00444D71">
      <w:pPr>
        <w:rPr>
          <w:rFonts w:ascii="Times New Roman" w:eastAsia="Times New Roman" w:hAnsi="Times New Roman" w:cs="Times New Roman"/>
          <w:bCs/>
          <w:sz w:val="26"/>
          <w:szCs w:val="26"/>
        </w:rPr>
      </w:pPr>
    </w:p>
    <w:p w:rsidR="00444D71" w:rsidRDefault="008B18B7" w:rsidP="008B18B7">
      <w:pPr>
        <w:rPr>
          <w:noProof/>
        </w:rPr>
      </w:pPr>
      <w:r w:rsidRPr="008B18B7">
        <w:rPr>
          <w:rFonts w:ascii="Times New Roman" w:hAnsi="Times New Roman" w:cs="Times New Roman"/>
          <w:sz w:val="24"/>
          <w:szCs w:val="24"/>
        </w:rPr>
        <w:tab/>
      </w:r>
      <w:r w:rsidR="00444D71">
        <w:rPr>
          <w:rFonts w:ascii="Times New Roman" w:hAnsi="Times New Roman" w:cs="Times New Roman"/>
          <w:sz w:val="24"/>
          <w:szCs w:val="24"/>
        </w:rPr>
        <w:fldChar w:fldCharType="begin"/>
      </w:r>
      <w:r w:rsidR="00444D71">
        <w:rPr>
          <w:rFonts w:ascii="Times New Roman" w:hAnsi="Times New Roman" w:cs="Times New Roman"/>
          <w:sz w:val="24"/>
          <w:szCs w:val="24"/>
        </w:rPr>
        <w:instrText xml:space="preserve"> TOC \o "1-3" \f \u </w:instrText>
      </w:r>
      <w:r w:rsidR="00444D71">
        <w:rPr>
          <w:rFonts w:ascii="Times New Roman" w:hAnsi="Times New Roman" w:cs="Times New Roman"/>
          <w:sz w:val="24"/>
          <w:szCs w:val="24"/>
        </w:rPr>
        <w:fldChar w:fldCharType="separate"/>
      </w:r>
    </w:p>
    <w:p w:rsidR="008B18B7" w:rsidRPr="008B18B7" w:rsidRDefault="00444D71" w:rsidP="008B18B7">
      <w:pPr>
        <w:rPr>
          <w:rFonts w:ascii="Times New Roman" w:hAnsi="Times New Roman" w:cs="Times New Roman"/>
          <w:sz w:val="24"/>
          <w:szCs w:val="24"/>
        </w:rPr>
      </w:pPr>
      <w:r>
        <w:rPr>
          <w:rFonts w:ascii="Times New Roman" w:hAnsi="Times New Roman" w:cs="Times New Roman"/>
          <w:sz w:val="24"/>
          <w:szCs w:val="24"/>
        </w:rPr>
        <w:fldChar w:fldCharType="end"/>
      </w:r>
    </w:p>
    <w:p w:rsidR="008B18B7" w:rsidRPr="008B18B7" w:rsidRDefault="008B18B7" w:rsidP="008B18B7">
      <w:pPr>
        <w:rPr>
          <w:rFonts w:ascii="Times New Roman" w:hAnsi="Times New Roman" w:cs="Times New Roman"/>
          <w:sz w:val="24"/>
          <w:szCs w:val="24"/>
        </w:rPr>
      </w:pPr>
      <w:r w:rsidRPr="008B18B7">
        <w:rPr>
          <w:rFonts w:ascii="Times New Roman" w:hAnsi="Times New Roman" w:cs="Times New Roman"/>
          <w:sz w:val="24"/>
          <w:szCs w:val="24"/>
        </w:rPr>
        <w:tab/>
      </w:r>
      <w:r w:rsidRPr="008B18B7">
        <w:rPr>
          <w:rFonts w:ascii="Times New Roman" w:hAnsi="Times New Roman" w:cs="Times New Roman"/>
          <w:sz w:val="24"/>
          <w:szCs w:val="24"/>
        </w:rPr>
        <w:tab/>
      </w:r>
    </w:p>
    <w:p w:rsidR="008B18B7" w:rsidRPr="008B18B7" w:rsidRDefault="008B18B7" w:rsidP="008B18B7">
      <w:pPr>
        <w:rPr>
          <w:b/>
        </w:rPr>
      </w:pPr>
      <w:r>
        <w:rPr>
          <w:b/>
        </w:rPr>
        <w:br w:type="page"/>
      </w:r>
    </w:p>
    <w:p w:rsidR="008B18B7" w:rsidRDefault="008B18B7" w:rsidP="008B18B7">
      <w:pPr>
        <w:rPr>
          <w:rFonts w:ascii="Times New Roman" w:eastAsia="Times New Roman" w:hAnsi="Times New Roman" w:cs="Times New Roman"/>
          <w:bCs/>
          <w:sz w:val="26"/>
          <w:szCs w:val="26"/>
        </w:rPr>
      </w:pPr>
      <w:r w:rsidRPr="008B18B7">
        <w:rPr>
          <w:b/>
        </w:rPr>
        <w:lastRenderedPageBreak/>
        <w:tab/>
      </w: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bookmarkStart w:id="2" w:name="bookmark3"/>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000000"/>
          <w:sz w:val="26"/>
          <w:szCs w:val="26"/>
          <w:lang w:eastAsia="ru-RU" w:bidi="ru-RU"/>
        </w:rPr>
      </w:pPr>
    </w:p>
    <w:p w:rsidR="000A0E7D" w:rsidRDefault="000A0E7D" w:rsidP="000A0E7D">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Раздел 1</w:t>
      </w:r>
    </w:p>
    <w:p w:rsidR="000A0E7D" w:rsidRDefault="008D2FC1" w:rsidP="00482F5F">
      <w:pPr>
        <w:pStyle w:val="1"/>
        <w:numPr>
          <w:ilvl w:val="0"/>
          <w:numId w:val="0"/>
        </w:numPr>
        <w:rPr>
          <w:lang w:bidi="ru-RU"/>
        </w:rPr>
      </w:pPr>
      <w:bookmarkStart w:id="3" w:name="_Toc492466535"/>
      <w:r>
        <w:rPr>
          <w:lang w:bidi="ru-RU"/>
        </w:rPr>
        <w:t>ПОЯСНИТЕЛЬНАЯ ЗАПИСКА</w:t>
      </w:r>
      <w:bookmarkEnd w:id="3"/>
    </w:p>
    <w:p w:rsidR="00225663" w:rsidRDefault="000A0E7D" w:rsidP="005533D8">
      <w:pP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br w:type="page"/>
      </w:r>
    </w:p>
    <w:p w:rsidR="00225663" w:rsidRDefault="00225663" w:rsidP="00AD2C86">
      <w:pPr>
        <w:pStyle w:val="24"/>
        <w:keepNext/>
        <w:keepLines/>
        <w:shd w:val="clear" w:color="auto" w:fill="auto"/>
        <w:ind w:left="709" w:firstLine="0"/>
      </w:pPr>
      <w:bookmarkStart w:id="4" w:name="_Toc492466536"/>
      <w:r>
        <w:lastRenderedPageBreak/>
        <w:t>1.</w:t>
      </w:r>
      <w:r w:rsidR="008D2FC1" w:rsidRPr="008D2FC1">
        <w:t xml:space="preserve"> Цель, задачи и основания для разработки проекта</w:t>
      </w:r>
      <w:bookmarkEnd w:id="4"/>
    </w:p>
    <w:p w:rsidR="00AD2C86" w:rsidRPr="00AD2C86" w:rsidRDefault="00AD2C86" w:rsidP="00AD2C86">
      <w:pPr>
        <w:pStyle w:val="24"/>
        <w:keepNext/>
        <w:keepLines/>
        <w:shd w:val="clear" w:color="auto" w:fill="auto"/>
        <w:ind w:left="709" w:firstLine="0"/>
      </w:pPr>
    </w:p>
    <w:p w:rsidR="00642702" w:rsidRPr="00BE172A" w:rsidRDefault="008D2FC1" w:rsidP="00BE172A">
      <w:pPr>
        <w:pStyle w:val="ad"/>
        <w:keepNext/>
        <w:keepLines/>
        <w:widowControl w:val="0"/>
        <w:numPr>
          <w:ilvl w:val="1"/>
          <w:numId w:val="6"/>
        </w:numPr>
        <w:spacing w:after="313" w:line="288" w:lineRule="exact"/>
        <w:jc w:val="both"/>
        <w:outlineLvl w:val="6"/>
        <w:rPr>
          <w:b/>
          <w:bCs/>
          <w:color w:val="000000"/>
          <w:lang w:eastAsia="ru-RU" w:bidi="ru-RU"/>
        </w:rPr>
      </w:pPr>
      <w:bookmarkStart w:id="5" w:name="bookmark4"/>
      <w:bookmarkEnd w:id="2"/>
      <w:r w:rsidRPr="00642702">
        <w:rPr>
          <w:b/>
          <w:bCs/>
          <w:color w:val="000000"/>
          <w:lang w:eastAsia="ru-RU" w:bidi="ru-RU"/>
        </w:rPr>
        <w:t>Цель разработки проекта</w:t>
      </w:r>
      <w:r w:rsidR="000A0E7D" w:rsidRPr="00642702">
        <w:rPr>
          <w:b/>
          <w:bCs/>
          <w:color w:val="000000"/>
          <w:lang w:eastAsia="ru-RU" w:bidi="ru-RU"/>
        </w:rPr>
        <w:t>:</w:t>
      </w:r>
      <w:bookmarkEnd w:id="5"/>
    </w:p>
    <w:p w:rsidR="00642702" w:rsidRPr="00BE172A" w:rsidRDefault="00642702" w:rsidP="00BE172A">
      <w:pPr>
        <w:pStyle w:val="aa"/>
        <w:spacing w:before="0" w:line="360" w:lineRule="auto"/>
        <w:ind w:firstLine="709"/>
        <w:rPr>
          <w:rFonts w:ascii="Times New Roman" w:eastAsia="TimesNewRoman" w:hAnsi="Times New Roman"/>
          <w:sz w:val="24"/>
          <w:szCs w:val="24"/>
        </w:rPr>
      </w:pPr>
      <w:r w:rsidRPr="00BE172A">
        <w:rPr>
          <w:rFonts w:ascii="Times New Roman" w:eastAsia="TimesNewRoman" w:hAnsi="Times New Roman"/>
          <w:sz w:val="24"/>
          <w:szCs w:val="24"/>
        </w:rPr>
        <w:t>- обеспечение устойчивого развития территории, выделение элементов</w:t>
      </w:r>
      <w:r w:rsidR="00BE172A">
        <w:rPr>
          <w:rFonts w:ascii="Times New Roman" w:eastAsia="TimesNewRoman" w:hAnsi="Times New Roman"/>
          <w:sz w:val="24"/>
          <w:szCs w:val="24"/>
        </w:rPr>
        <w:t xml:space="preserve"> </w:t>
      </w:r>
      <w:r w:rsidRPr="00BE172A">
        <w:rPr>
          <w:rFonts w:ascii="Times New Roman" w:eastAsia="TimesNewRoman" w:hAnsi="Times New Roman"/>
          <w:sz w:val="24"/>
          <w:szCs w:val="24"/>
        </w:rPr>
        <w:t>планировочной структуры, установление границ земельных участков, необходимых для</w:t>
      </w:r>
      <w:r w:rsidR="00BE172A">
        <w:rPr>
          <w:rFonts w:ascii="Times New Roman" w:eastAsia="TimesNewRoman" w:hAnsi="Times New Roman"/>
          <w:sz w:val="24"/>
          <w:szCs w:val="24"/>
        </w:rPr>
        <w:t xml:space="preserve"> </w:t>
      </w:r>
      <w:r w:rsidRPr="00BE172A">
        <w:rPr>
          <w:rFonts w:ascii="Times New Roman" w:eastAsia="TimesNewRoman" w:hAnsi="Times New Roman"/>
          <w:sz w:val="24"/>
          <w:szCs w:val="24"/>
        </w:rPr>
        <w:t xml:space="preserve">строительства объекта </w:t>
      </w:r>
      <w:r w:rsidR="00C00662">
        <w:rPr>
          <w:rFonts w:ascii="Times New Roman" w:hAnsi="Times New Roman"/>
          <w:sz w:val="24"/>
          <w:szCs w:val="24"/>
        </w:rPr>
        <w:t>«</w:t>
      </w:r>
      <w:r w:rsidR="003E56C8" w:rsidRPr="00CE1BA3">
        <w:rPr>
          <w:rFonts w:ascii="Times New Roman" w:hAnsi="Times New Roman"/>
          <w:sz w:val="24"/>
          <w:szCs w:val="24"/>
        </w:rPr>
        <w:t>Сбор нефти и газа со скважин №№ 62, 67 Волостновского  лицензионного участка</w:t>
      </w:r>
      <w:r w:rsidR="00C00662">
        <w:rPr>
          <w:rFonts w:ascii="Times New Roman" w:hAnsi="Times New Roman"/>
          <w:sz w:val="24"/>
          <w:szCs w:val="24"/>
        </w:rPr>
        <w:t>»</w:t>
      </w:r>
      <w:r w:rsidR="003E56C8">
        <w:rPr>
          <w:rFonts w:ascii="Times New Roman" w:eastAsia="TimesNewRoman" w:hAnsi="Times New Roman"/>
          <w:sz w:val="24"/>
          <w:szCs w:val="24"/>
        </w:rPr>
        <w:t>;</w:t>
      </w:r>
    </w:p>
    <w:p w:rsidR="00642702" w:rsidRPr="00BE172A" w:rsidRDefault="00642702" w:rsidP="00BE172A">
      <w:pPr>
        <w:pStyle w:val="aa"/>
        <w:spacing w:before="0" w:line="360" w:lineRule="auto"/>
        <w:ind w:firstLine="709"/>
        <w:rPr>
          <w:rFonts w:ascii="Times New Roman" w:eastAsia="TimesNewRoman" w:hAnsi="Times New Roman"/>
          <w:sz w:val="24"/>
          <w:szCs w:val="24"/>
        </w:rPr>
      </w:pPr>
      <w:r w:rsidRPr="00BE172A">
        <w:rPr>
          <w:rFonts w:ascii="Times New Roman" w:eastAsia="TimesNewRoman" w:hAnsi="Times New Roman"/>
          <w:sz w:val="24"/>
          <w:szCs w:val="24"/>
        </w:rPr>
        <w:t>- определение в соответствии с утвержденными нормами градостроительного</w:t>
      </w:r>
      <w:r w:rsidR="00BE172A">
        <w:rPr>
          <w:rFonts w:ascii="Times New Roman" w:eastAsia="TimesNewRoman" w:hAnsi="Times New Roman"/>
          <w:sz w:val="24"/>
          <w:szCs w:val="24"/>
        </w:rPr>
        <w:t xml:space="preserve"> </w:t>
      </w:r>
      <w:r w:rsidRPr="00BE172A">
        <w:rPr>
          <w:rFonts w:ascii="Times New Roman" w:eastAsia="TimesNewRoman" w:hAnsi="Times New Roman"/>
          <w:sz w:val="24"/>
          <w:szCs w:val="24"/>
        </w:rPr>
        <w:t>проектирования размеров и границ участков территорий общего пользования, схем</w:t>
      </w:r>
      <w:r w:rsidR="00BE172A">
        <w:rPr>
          <w:rFonts w:ascii="Times New Roman" w:eastAsia="TimesNewRoman" w:hAnsi="Times New Roman"/>
          <w:sz w:val="24"/>
          <w:szCs w:val="24"/>
        </w:rPr>
        <w:t xml:space="preserve"> </w:t>
      </w:r>
      <w:r w:rsidRPr="00BE172A">
        <w:rPr>
          <w:rFonts w:ascii="Times New Roman" w:eastAsia="TimesNewRoman" w:hAnsi="Times New Roman"/>
          <w:sz w:val="24"/>
          <w:szCs w:val="24"/>
        </w:rPr>
        <w:t>(обеспечения при осуществлении градостроительной деятельности безопасности и</w:t>
      </w:r>
      <w:r w:rsidR="00BE172A">
        <w:rPr>
          <w:rFonts w:ascii="Times New Roman" w:eastAsia="TimesNewRoman" w:hAnsi="Times New Roman"/>
          <w:sz w:val="24"/>
          <w:szCs w:val="24"/>
        </w:rPr>
        <w:t xml:space="preserve"> </w:t>
      </w:r>
      <w:r w:rsidRPr="00BE172A">
        <w:rPr>
          <w:rFonts w:ascii="Times New Roman" w:eastAsia="TimesNewRoman" w:hAnsi="Times New Roman"/>
          <w:sz w:val="24"/>
          <w:szCs w:val="24"/>
        </w:rPr>
        <w:t>благоприятных условий жизнедеятельности человека, ограничения негативного</w:t>
      </w:r>
      <w:r w:rsidR="00BE172A">
        <w:rPr>
          <w:rFonts w:ascii="Times New Roman" w:eastAsia="TimesNewRoman" w:hAnsi="Times New Roman"/>
          <w:sz w:val="24"/>
          <w:szCs w:val="24"/>
        </w:rPr>
        <w:t xml:space="preserve"> </w:t>
      </w:r>
      <w:r w:rsidRPr="00BE172A">
        <w:rPr>
          <w:rFonts w:ascii="Times New Roman" w:eastAsia="TimesNewRoman" w:hAnsi="Times New Roman"/>
          <w:sz w:val="24"/>
          <w:szCs w:val="24"/>
        </w:rPr>
        <w:t>воздействия хозяйственной и иной деятельности на окружающую среду и обеспечения</w:t>
      </w:r>
      <w:r w:rsidR="00BE172A">
        <w:rPr>
          <w:rFonts w:ascii="Times New Roman" w:eastAsia="TimesNewRoman" w:hAnsi="Times New Roman"/>
          <w:sz w:val="24"/>
          <w:szCs w:val="24"/>
        </w:rPr>
        <w:t xml:space="preserve"> </w:t>
      </w:r>
      <w:r w:rsidRPr="00BE172A">
        <w:rPr>
          <w:rFonts w:ascii="Times New Roman" w:eastAsia="TimesNewRoman" w:hAnsi="Times New Roman"/>
          <w:sz w:val="24"/>
          <w:szCs w:val="24"/>
        </w:rPr>
        <w:t>охраны и рационального использования природных ресурсов в интересах настоящего и</w:t>
      </w:r>
      <w:r w:rsidR="00BE172A">
        <w:rPr>
          <w:rFonts w:ascii="Times New Roman" w:eastAsia="TimesNewRoman" w:hAnsi="Times New Roman"/>
          <w:sz w:val="24"/>
          <w:szCs w:val="24"/>
        </w:rPr>
        <w:t xml:space="preserve"> </w:t>
      </w:r>
      <w:r w:rsidRPr="00BE172A">
        <w:rPr>
          <w:rFonts w:ascii="Times New Roman" w:eastAsia="TimesNewRoman" w:hAnsi="Times New Roman"/>
          <w:sz w:val="24"/>
          <w:szCs w:val="24"/>
        </w:rPr>
        <w:t>будущего поколений);</w:t>
      </w:r>
    </w:p>
    <w:p w:rsidR="00642702" w:rsidRPr="00BE172A" w:rsidRDefault="00642702" w:rsidP="00BE172A">
      <w:pPr>
        <w:pStyle w:val="aa"/>
        <w:spacing w:before="0" w:line="360" w:lineRule="auto"/>
        <w:ind w:firstLine="709"/>
        <w:rPr>
          <w:rFonts w:ascii="Times New Roman" w:eastAsia="TimesNewRoman" w:hAnsi="Times New Roman"/>
          <w:sz w:val="24"/>
          <w:szCs w:val="24"/>
        </w:rPr>
      </w:pPr>
      <w:r w:rsidRPr="00BE172A">
        <w:rPr>
          <w:rFonts w:ascii="Times New Roman" w:eastAsia="TimesNewRoman" w:hAnsi="Times New Roman"/>
          <w:sz w:val="24"/>
          <w:szCs w:val="24"/>
        </w:rPr>
        <w:t>- создание условий для устойчивого развития территории, сохранения окружающей</w:t>
      </w:r>
      <w:r w:rsidR="00BE172A">
        <w:rPr>
          <w:rFonts w:ascii="Times New Roman" w:eastAsia="TimesNewRoman" w:hAnsi="Times New Roman"/>
          <w:sz w:val="24"/>
          <w:szCs w:val="24"/>
        </w:rPr>
        <w:t xml:space="preserve"> </w:t>
      </w:r>
      <w:r w:rsidRPr="00BE172A">
        <w:rPr>
          <w:rFonts w:ascii="Times New Roman" w:eastAsiaTheme="minorHAnsi" w:hAnsi="Times New Roman"/>
          <w:bCs w:val="0"/>
          <w:sz w:val="24"/>
          <w:szCs w:val="24"/>
          <w:lang w:eastAsia="en-US"/>
        </w:rPr>
        <w:t>природной среды и объектов культурного наследия (памятников истории и культуры)</w:t>
      </w:r>
      <w:r w:rsidR="00BE172A">
        <w:rPr>
          <w:rFonts w:ascii="Times New Roman" w:eastAsia="TimesNewRoman" w:hAnsi="Times New Roman"/>
          <w:sz w:val="24"/>
          <w:szCs w:val="24"/>
        </w:rPr>
        <w:t xml:space="preserve"> </w:t>
      </w:r>
      <w:r w:rsidRPr="00BE172A">
        <w:rPr>
          <w:rFonts w:ascii="Times New Roman" w:eastAsiaTheme="minorHAnsi" w:hAnsi="Times New Roman"/>
          <w:bCs w:val="0"/>
          <w:sz w:val="24"/>
          <w:szCs w:val="24"/>
          <w:lang w:eastAsia="en-US"/>
        </w:rPr>
        <w:t>народов Российской Федерации;</w:t>
      </w:r>
    </w:p>
    <w:p w:rsidR="00642702" w:rsidRPr="00BE172A" w:rsidRDefault="00642702" w:rsidP="00BE172A">
      <w:pPr>
        <w:pStyle w:val="aa"/>
        <w:spacing w:before="0" w:line="360" w:lineRule="auto"/>
        <w:ind w:firstLine="709"/>
        <w:rPr>
          <w:rFonts w:ascii="Times New Roman" w:eastAsiaTheme="minorHAnsi" w:hAnsi="Times New Roman"/>
          <w:bCs w:val="0"/>
          <w:sz w:val="24"/>
          <w:szCs w:val="24"/>
          <w:lang w:eastAsia="en-US"/>
        </w:rPr>
      </w:pPr>
      <w:r w:rsidRPr="00BE172A">
        <w:rPr>
          <w:rFonts w:ascii="Times New Roman" w:eastAsiaTheme="minorHAnsi" w:hAnsi="Times New Roman"/>
          <w:bCs w:val="0"/>
          <w:sz w:val="24"/>
          <w:szCs w:val="24"/>
          <w:lang w:eastAsia="en-US"/>
        </w:rPr>
        <w:t>- определение назначения территории, исходя из совокупности социальных</w:t>
      </w:r>
      <w:r w:rsidR="00BE172A">
        <w:rPr>
          <w:rFonts w:ascii="Times New Roman" w:eastAsiaTheme="minorHAnsi" w:hAnsi="Times New Roman"/>
          <w:bCs w:val="0"/>
          <w:sz w:val="24"/>
          <w:szCs w:val="24"/>
          <w:lang w:eastAsia="en-US"/>
        </w:rPr>
        <w:t xml:space="preserve">, </w:t>
      </w:r>
      <w:r w:rsidRPr="00BE172A">
        <w:rPr>
          <w:rFonts w:ascii="Times New Roman" w:eastAsiaTheme="minorHAnsi" w:hAnsi="Times New Roman"/>
          <w:bCs w:val="0"/>
          <w:sz w:val="24"/>
          <w:szCs w:val="24"/>
          <w:lang w:eastAsia="en-US"/>
        </w:rPr>
        <w:t>экономических, экологических и иных факторов;</w:t>
      </w:r>
    </w:p>
    <w:p w:rsidR="00642702" w:rsidRPr="00BE172A" w:rsidRDefault="00642702" w:rsidP="00BE172A">
      <w:pPr>
        <w:pStyle w:val="aa"/>
        <w:spacing w:before="0" w:line="360" w:lineRule="auto"/>
        <w:ind w:firstLine="709"/>
        <w:rPr>
          <w:rFonts w:ascii="Times New Roman" w:eastAsiaTheme="minorHAnsi" w:hAnsi="Times New Roman"/>
          <w:bCs w:val="0"/>
          <w:sz w:val="24"/>
          <w:szCs w:val="24"/>
          <w:lang w:eastAsia="en-US"/>
        </w:rPr>
      </w:pPr>
      <w:r w:rsidRPr="00BE172A">
        <w:rPr>
          <w:rFonts w:ascii="Times New Roman" w:eastAsiaTheme="minorHAnsi" w:hAnsi="Times New Roman"/>
          <w:bCs w:val="0"/>
          <w:sz w:val="24"/>
          <w:szCs w:val="24"/>
          <w:lang w:eastAsia="en-US"/>
        </w:rPr>
        <w:t>- создание условий для повышения инвестиционной привлекательности;</w:t>
      </w:r>
    </w:p>
    <w:p w:rsidR="00642702" w:rsidRPr="00BE172A" w:rsidRDefault="00642702" w:rsidP="00BE172A">
      <w:pPr>
        <w:pStyle w:val="aa"/>
        <w:spacing w:before="0" w:line="360" w:lineRule="auto"/>
        <w:ind w:firstLine="709"/>
        <w:rPr>
          <w:rFonts w:ascii="Times New Roman" w:eastAsiaTheme="minorHAnsi" w:hAnsi="Times New Roman"/>
          <w:bCs w:val="0"/>
          <w:sz w:val="24"/>
          <w:szCs w:val="24"/>
          <w:lang w:eastAsia="en-US"/>
        </w:rPr>
      </w:pPr>
      <w:r w:rsidRPr="00BE172A">
        <w:rPr>
          <w:rFonts w:ascii="Times New Roman" w:eastAsiaTheme="minorHAnsi" w:hAnsi="Times New Roman"/>
          <w:bCs w:val="0"/>
          <w:sz w:val="24"/>
          <w:szCs w:val="24"/>
          <w:lang w:eastAsia="en-US"/>
        </w:rPr>
        <w:t>- мониторинг, актуализация и комплексный анализ градостроительного</w:t>
      </w:r>
      <w:r w:rsidR="00BE172A">
        <w:rPr>
          <w:rFonts w:ascii="Times New Roman" w:eastAsiaTheme="minorHAnsi" w:hAnsi="Times New Roman"/>
          <w:bCs w:val="0"/>
          <w:sz w:val="24"/>
          <w:szCs w:val="24"/>
          <w:lang w:eastAsia="en-US"/>
        </w:rPr>
        <w:t xml:space="preserve">, </w:t>
      </w:r>
      <w:r w:rsidRPr="00BE172A">
        <w:rPr>
          <w:rFonts w:ascii="Times New Roman" w:eastAsiaTheme="minorHAnsi" w:hAnsi="Times New Roman"/>
          <w:bCs w:val="0"/>
          <w:sz w:val="24"/>
          <w:szCs w:val="24"/>
          <w:lang w:eastAsia="en-US"/>
        </w:rPr>
        <w:t>пространственного и социально-экономического развития территории;</w:t>
      </w:r>
    </w:p>
    <w:p w:rsidR="00642702" w:rsidRPr="00BE172A" w:rsidRDefault="00642702" w:rsidP="00BE172A">
      <w:pPr>
        <w:pStyle w:val="aa"/>
        <w:spacing w:before="0" w:line="360" w:lineRule="auto"/>
        <w:ind w:firstLine="709"/>
        <w:rPr>
          <w:rFonts w:ascii="Times New Roman" w:eastAsiaTheme="minorHAnsi" w:hAnsi="Times New Roman"/>
          <w:bCs w:val="0"/>
          <w:sz w:val="24"/>
          <w:szCs w:val="24"/>
          <w:lang w:eastAsia="en-US"/>
        </w:rPr>
      </w:pPr>
      <w:r w:rsidRPr="00BE172A">
        <w:rPr>
          <w:rFonts w:ascii="Times New Roman" w:eastAsiaTheme="minorHAnsi" w:hAnsi="Times New Roman"/>
          <w:bCs w:val="0"/>
          <w:sz w:val="24"/>
          <w:szCs w:val="24"/>
          <w:lang w:eastAsia="en-US"/>
        </w:rPr>
        <w:t>- стимулирование жилищного и коммунального строительства, деловой активности и</w:t>
      </w:r>
      <w:r w:rsidR="00BE172A">
        <w:rPr>
          <w:rFonts w:ascii="Times New Roman" w:eastAsiaTheme="minorHAnsi" w:hAnsi="Times New Roman"/>
          <w:bCs w:val="0"/>
          <w:sz w:val="24"/>
          <w:szCs w:val="24"/>
          <w:lang w:eastAsia="en-US"/>
        </w:rPr>
        <w:t xml:space="preserve"> </w:t>
      </w:r>
      <w:r w:rsidRPr="00BE172A">
        <w:rPr>
          <w:rFonts w:ascii="Times New Roman" w:eastAsiaTheme="minorHAnsi" w:hAnsi="Times New Roman"/>
          <w:bCs w:val="0"/>
          <w:sz w:val="24"/>
          <w:szCs w:val="24"/>
          <w:lang w:eastAsia="en-US"/>
        </w:rPr>
        <w:t>производства, торговли;</w:t>
      </w:r>
    </w:p>
    <w:p w:rsidR="00642702" w:rsidRPr="00BE172A" w:rsidRDefault="00642702" w:rsidP="00BE172A">
      <w:pPr>
        <w:pStyle w:val="aa"/>
        <w:spacing w:before="0" w:line="360" w:lineRule="auto"/>
        <w:ind w:firstLine="709"/>
        <w:rPr>
          <w:rFonts w:ascii="Times New Roman" w:eastAsiaTheme="minorHAnsi" w:hAnsi="Times New Roman"/>
          <w:bCs w:val="0"/>
          <w:sz w:val="24"/>
          <w:szCs w:val="24"/>
          <w:lang w:eastAsia="en-US"/>
        </w:rPr>
      </w:pPr>
      <w:r w:rsidRPr="00BE172A">
        <w:rPr>
          <w:rFonts w:ascii="Times New Roman" w:eastAsiaTheme="minorHAnsi" w:hAnsi="Times New Roman"/>
          <w:bCs w:val="0"/>
          <w:sz w:val="24"/>
          <w:szCs w:val="24"/>
          <w:lang w:eastAsia="en-US"/>
        </w:rPr>
        <w:t>- обеспечения соблюдения прав и законных интересов физических и юридических</w:t>
      </w:r>
      <w:r w:rsidR="00BE172A">
        <w:rPr>
          <w:rFonts w:ascii="Times New Roman" w:eastAsiaTheme="minorHAnsi" w:hAnsi="Times New Roman"/>
          <w:bCs w:val="0"/>
          <w:sz w:val="24"/>
          <w:szCs w:val="24"/>
          <w:lang w:eastAsia="en-US"/>
        </w:rPr>
        <w:t xml:space="preserve"> </w:t>
      </w:r>
      <w:r w:rsidRPr="00BE172A">
        <w:rPr>
          <w:rFonts w:ascii="Times New Roman" w:eastAsiaTheme="minorHAnsi" w:hAnsi="Times New Roman"/>
          <w:bCs w:val="0"/>
          <w:sz w:val="24"/>
          <w:szCs w:val="24"/>
          <w:lang w:eastAsia="en-US"/>
        </w:rPr>
        <w:t>лиц, в том числе правообладателей земельных участков и правообладателей объектов</w:t>
      </w:r>
      <w:r w:rsidR="00BE172A">
        <w:rPr>
          <w:rFonts w:ascii="Times New Roman" w:eastAsiaTheme="minorHAnsi" w:hAnsi="Times New Roman"/>
          <w:bCs w:val="0"/>
          <w:sz w:val="24"/>
          <w:szCs w:val="24"/>
          <w:lang w:eastAsia="en-US"/>
        </w:rPr>
        <w:t xml:space="preserve"> </w:t>
      </w:r>
      <w:r w:rsidRPr="00BE172A">
        <w:rPr>
          <w:rFonts w:ascii="Times New Roman" w:eastAsiaTheme="minorHAnsi" w:hAnsi="Times New Roman"/>
          <w:bCs w:val="0"/>
          <w:sz w:val="24"/>
          <w:szCs w:val="24"/>
          <w:lang w:eastAsia="en-US"/>
        </w:rPr>
        <w:t>капитального строительства, находящихся в границах территории</w:t>
      </w:r>
      <w:r w:rsidR="00860F7D">
        <w:rPr>
          <w:rFonts w:ascii="Times New Roman" w:eastAsiaTheme="minorHAnsi" w:hAnsi="Times New Roman"/>
          <w:bCs w:val="0"/>
          <w:sz w:val="24"/>
          <w:szCs w:val="24"/>
          <w:lang w:eastAsia="en-US"/>
        </w:rPr>
        <w:t>,</w:t>
      </w:r>
      <w:r w:rsidRPr="00BE172A">
        <w:rPr>
          <w:rFonts w:ascii="Times New Roman" w:eastAsiaTheme="minorHAnsi" w:hAnsi="Times New Roman"/>
          <w:bCs w:val="0"/>
          <w:sz w:val="24"/>
          <w:szCs w:val="24"/>
          <w:lang w:eastAsia="en-US"/>
        </w:rPr>
        <w:t xml:space="preserve"> в отношении которой</w:t>
      </w:r>
      <w:r w:rsidR="00BE172A">
        <w:rPr>
          <w:rFonts w:ascii="Times New Roman" w:eastAsiaTheme="minorHAnsi" w:hAnsi="Times New Roman"/>
          <w:bCs w:val="0"/>
          <w:sz w:val="24"/>
          <w:szCs w:val="24"/>
          <w:lang w:eastAsia="en-US"/>
        </w:rPr>
        <w:t xml:space="preserve"> </w:t>
      </w:r>
      <w:r w:rsidRPr="00BE172A">
        <w:rPr>
          <w:rFonts w:ascii="Times New Roman" w:eastAsiaTheme="minorHAnsi" w:hAnsi="Times New Roman"/>
          <w:bCs w:val="0"/>
          <w:sz w:val="24"/>
          <w:szCs w:val="24"/>
          <w:lang w:eastAsia="en-US"/>
        </w:rPr>
        <w:t>разрабатывается данная документация.</w:t>
      </w:r>
    </w:p>
    <w:p w:rsidR="00BD5F00" w:rsidRDefault="00BD5F00" w:rsidP="008D2FC1">
      <w:pPr>
        <w:pStyle w:val="aa"/>
        <w:spacing w:before="0" w:line="360" w:lineRule="auto"/>
        <w:ind w:firstLine="709"/>
        <w:rPr>
          <w:rFonts w:ascii="Times New Roman" w:eastAsiaTheme="minorHAnsi" w:hAnsi="Times New Roman"/>
          <w:bCs w:val="0"/>
          <w:sz w:val="24"/>
          <w:szCs w:val="24"/>
          <w:lang w:eastAsia="en-US"/>
        </w:rPr>
      </w:pPr>
    </w:p>
    <w:p w:rsidR="008D2FC1" w:rsidRDefault="008D2FC1" w:rsidP="00BD5F00">
      <w:pPr>
        <w:keepNext/>
        <w:keepLines/>
        <w:widowControl w:val="0"/>
        <w:spacing w:after="313" w:line="288" w:lineRule="exact"/>
        <w:ind w:left="709"/>
        <w:jc w:val="both"/>
        <w:outlineLvl w:val="6"/>
        <w:rPr>
          <w:rFonts w:ascii="Times New Roman" w:eastAsia="Times New Roman" w:hAnsi="Times New Roman" w:cs="Times New Roman"/>
          <w:b/>
          <w:bCs/>
          <w:color w:val="000000"/>
          <w:sz w:val="24"/>
          <w:szCs w:val="24"/>
          <w:lang w:eastAsia="ru-RU" w:bidi="ru-RU"/>
        </w:rPr>
      </w:pPr>
      <w:r w:rsidRPr="00BD5F00">
        <w:rPr>
          <w:rFonts w:ascii="Times New Roman" w:eastAsia="Times New Roman" w:hAnsi="Times New Roman" w:cs="Times New Roman"/>
          <w:b/>
          <w:bCs/>
          <w:color w:val="000000"/>
          <w:sz w:val="24"/>
          <w:szCs w:val="24"/>
          <w:lang w:eastAsia="ru-RU" w:bidi="ru-RU"/>
        </w:rPr>
        <w:t>1.2 Основные задачи</w:t>
      </w:r>
      <w:r w:rsidR="00BD5F00">
        <w:rPr>
          <w:rFonts w:ascii="Times New Roman" w:eastAsia="Times New Roman" w:hAnsi="Times New Roman" w:cs="Times New Roman"/>
          <w:b/>
          <w:bCs/>
          <w:color w:val="000000"/>
          <w:sz w:val="24"/>
          <w:szCs w:val="24"/>
          <w:lang w:eastAsia="ru-RU" w:bidi="ru-RU"/>
        </w:rPr>
        <w:t>:</w:t>
      </w:r>
    </w:p>
    <w:p w:rsidR="00BD5F00" w:rsidRDefault="00BD5F00" w:rsidP="0042697E">
      <w:pPr>
        <w:pStyle w:val="aa"/>
        <w:spacing w:before="0" w:line="360" w:lineRule="auto"/>
        <w:ind w:firstLine="709"/>
        <w:rPr>
          <w:rFonts w:ascii="Times New Roman" w:eastAsiaTheme="minorHAnsi" w:hAnsi="Times New Roman"/>
          <w:bCs w:val="0"/>
          <w:sz w:val="24"/>
          <w:szCs w:val="24"/>
          <w:lang w:eastAsia="en-US"/>
        </w:rPr>
      </w:pPr>
      <w:r w:rsidRPr="00BD5F00">
        <w:rPr>
          <w:rFonts w:ascii="Times New Roman" w:eastAsiaTheme="minorHAnsi" w:hAnsi="Times New Roman"/>
          <w:bCs w:val="0"/>
          <w:sz w:val="24"/>
          <w:szCs w:val="24"/>
          <w:lang w:eastAsia="en-US"/>
        </w:rPr>
        <w:t xml:space="preserve">Основными задачами при разработке проекта являются: </w:t>
      </w:r>
    </w:p>
    <w:p w:rsidR="00BD5F00" w:rsidRDefault="00BD5F00" w:rsidP="0042697E">
      <w:pPr>
        <w:pStyle w:val="aa"/>
        <w:spacing w:before="0" w:line="360" w:lineRule="auto"/>
        <w:ind w:firstLine="709"/>
        <w:rPr>
          <w:rFonts w:ascii="Times New Roman" w:eastAsiaTheme="minorHAnsi" w:hAnsi="Times New Roman"/>
          <w:bCs w:val="0"/>
          <w:sz w:val="24"/>
          <w:szCs w:val="24"/>
          <w:lang w:eastAsia="en-US"/>
        </w:rPr>
      </w:pPr>
      <w:r w:rsidRPr="00BD5F00">
        <w:rPr>
          <w:rFonts w:ascii="Times New Roman" w:eastAsiaTheme="minorHAnsi" w:hAnsi="Times New Roman"/>
          <w:bCs w:val="0"/>
          <w:sz w:val="24"/>
          <w:szCs w:val="24"/>
          <w:lang w:eastAsia="en-US"/>
        </w:rPr>
        <w:t>1. Определение границ функционально-планировочных участков, в том числе участков проектируемых объектов;</w:t>
      </w:r>
    </w:p>
    <w:p w:rsidR="00BD5F00" w:rsidRPr="00BD5F00" w:rsidRDefault="00BD5F00" w:rsidP="0042697E">
      <w:pPr>
        <w:pStyle w:val="aa"/>
        <w:spacing w:before="0" w:line="360" w:lineRule="auto"/>
        <w:ind w:firstLine="709"/>
        <w:rPr>
          <w:rFonts w:ascii="Times New Roman" w:eastAsiaTheme="minorHAnsi" w:hAnsi="Times New Roman"/>
          <w:bCs w:val="0"/>
          <w:sz w:val="24"/>
          <w:szCs w:val="24"/>
          <w:lang w:eastAsia="en-US"/>
        </w:rPr>
      </w:pPr>
      <w:r w:rsidRPr="00BD5F00">
        <w:rPr>
          <w:rFonts w:ascii="Times New Roman" w:eastAsiaTheme="minorHAnsi" w:hAnsi="Times New Roman"/>
          <w:bCs w:val="0"/>
          <w:sz w:val="24"/>
          <w:szCs w:val="24"/>
          <w:lang w:eastAsia="en-US"/>
        </w:rPr>
        <w:t xml:space="preserve"> 2. Установление зон с особыми условиями использования.</w:t>
      </w:r>
    </w:p>
    <w:p w:rsidR="00A1062D" w:rsidRDefault="00A1062D" w:rsidP="00A1062D">
      <w:pPr>
        <w:suppressAutoHyphens/>
        <w:spacing w:after="0" w:line="360" w:lineRule="auto"/>
        <w:ind w:firstLine="720"/>
        <w:jc w:val="both"/>
        <w:rPr>
          <w:rFonts w:ascii="Times New Roman" w:hAnsi="Times New Roman" w:cs="Times New Roman"/>
          <w:sz w:val="24"/>
          <w:szCs w:val="24"/>
          <w:highlight w:val="yellow"/>
        </w:rPr>
      </w:pPr>
      <w:bookmarkStart w:id="6" w:name="bookmark5"/>
    </w:p>
    <w:p w:rsidR="00BD5F00" w:rsidRDefault="00BD5F00" w:rsidP="00BD5F00">
      <w:pPr>
        <w:keepNext/>
        <w:keepLines/>
        <w:widowControl w:val="0"/>
        <w:spacing w:after="313" w:line="288" w:lineRule="exact"/>
        <w:ind w:left="709"/>
        <w:jc w:val="both"/>
        <w:outlineLvl w:val="6"/>
        <w:rPr>
          <w:rFonts w:ascii="Times New Roman" w:eastAsia="Times New Roman" w:hAnsi="Times New Roman" w:cs="Times New Roman"/>
          <w:b/>
          <w:bCs/>
          <w:color w:val="000000"/>
          <w:sz w:val="24"/>
          <w:szCs w:val="24"/>
          <w:lang w:eastAsia="ru-RU" w:bidi="ru-RU"/>
        </w:rPr>
      </w:pPr>
      <w:r w:rsidRPr="00BD5F00">
        <w:rPr>
          <w:rFonts w:ascii="Times New Roman" w:eastAsia="Times New Roman" w:hAnsi="Times New Roman" w:cs="Times New Roman"/>
          <w:b/>
          <w:bCs/>
          <w:color w:val="000000"/>
          <w:sz w:val="24"/>
          <w:szCs w:val="24"/>
          <w:lang w:eastAsia="ru-RU" w:bidi="ru-RU"/>
        </w:rPr>
        <w:t>1.3 Основания для разработки проекта</w:t>
      </w:r>
      <w:r>
        <w:rPr>
          <w:rFonts w:ascii="Times New Roman" w:eastAsia="Times New Roman" w:hAnsi="Times New Roman" w:cs="Times New Roman"/>
          <w:b/>
          <w:bCs/>
          <w:color w:val="000000"/>
          <w:sz w:val="24"/>
          <w:szCs w:val="24"/>
          <w:lang w:eastAsia="ru-RU" w:bidi="ru-RU"/>
        </w:rPr>
        <w:t>:</w:t>
      </w:r>
    </w:p>
    <w:p w:rsidR="003E56C8" w:rsidRDefault="00BD5F00" w:rsidP="003E56C8">
      <w:pPr>
        <w:spacing w:after="0" w:line="360" w:lineRule="auto"/>
        <w:ind w:firstLine="709"/>
        <w:jc w:val="both"/>
        <w:rPr>
          <w:rFonts w:ascii="Times New Roman" w:hAnsi="Times New Roman" w:cs="Times New Roman"/>
          <w:sz w:val="24"/>
          <w:szCs w:val="24"/>
        </w:rPr>
      </w:pPr>
      <w:r w:rsidRPr="00BD5F00">
        <w:rPr>
          <w:rFonts w:ascii="Times New Roman" w:hAnsi="Times New Roman"/>
          <w:sz w:val="24"/>
          <w:szCs w:val="24"/>
        </w:rPr>
        <w:t xml:space="preserve">Проект планировки территории по объекту </w:t>
      </w:r>
      <w:r w:rsidR="00C00662">
        <w:rPr>
          <w:rFonts w:ascii="Times New Roman" w:hAnsi="Times New Roman"/>
          <w:sz w:val="24"/>
          <w:szCs w:val="24"/>
        </w:rPr>
        <w:t>«</w:t>
      </w:r>
      <w:r w:rsidR="003E56C8" w:rsidRPr="00CE1BA3">
        <w:rPr>
          <w:rFonts w:ascii="Times New Roman" w:hAnsi="Times New Roman" w:cs="Times New Roman"/>
          <w:sz w:val="24"/>
          <w:szCs w:val="24"/>
        </w:rPr>
        <w:t>Сбор нефти и газа со скважин №№ 62, 67 Волостновского  лицензионного участка</w:t>
      </w:r>
      <w:r w:rsidR="00C00662">
        <w:rPr>
          <w:rFonts w:ascii="Times New Roman" w:hAnsi="Times New Roman"/>
          <w:sz w:val="24"/>
          <w:szCs w:val="24"/>
        </w:rPr>
        <w:t>»</w:t>
      </w:r>
      <w:r w:rsidRPr="00BA1907">
        <w:rPr>
          <w:rFonts w:ascii="Times New Roman" w:hAnsi="Times New Roman"/>
          <w:sz w:val="24"/>
          <w:szCs w:val="24"/>
        </w:rPr>
        <w:t xml:space="preserve"> </w:t>
      </w:r>
      <w:r w:rsidRPr="00BD5F00">
        <w:rPr>
          <w:rFonts w:ascii="Times New Roman" w:hAnsi="Times New Roman"/>
          <w:sz w:val="24"/>
          <w:szCs w:val="24"/>
        </w:rPr>
        <w:t xml:space="preserve"> выполнен на</w:t>
      </w:r>
      <w:r w:rsidR="00AE62D7">
        <w:rPr>
          <w:rFonts w:ascii="Times New Roman" w:hAnsi="Times New Roman"/>
          <w:sz w:val="24"/>
          <w:szCs w:val="24"/>
        </w:rPr>
        <w:t xml:space="preserve"> основании</w:t>
      </w:r>
      <w:r w:rsidRPr="00BD5F00">
        <w:rPr>
          <w:rFonts w:ascii="Times New Roman" w:hAnsi="Times New Roman"/>
          <w:sz w:val="24"/>
          <w:szCs w:val="24"/>
        </w:rPr>
        <w:t xml:space="preserve"> </w:t>
      </w:r>
      <w:r w:rsidR="00AE62D7" w:rsidRPr="008B0F34">
        <w:rPr>
          <w:rFonts w:ascii="Times New Roman" w:hAnsi="Times New Roman"/>
          <w:sz w:val="24"/>
          <w:szCs w:val="24"/>
        </w:rPr>
        <w:t>Постановлени</w:t>
      </w:r>
      <w:r w:rsidR="00AE62D7">
        <w:rPr>
          <w:rFonts w:ascii="Times New Roman" w:hAnsi="Times New Roman"/>
          <w:sz w:val="24"/>
          <w:szCs w:val="24"/>
        </w:rPr>
        <w:t>я</w:t>
      </w:r>
      <w:r w:rsidR="00AE62D7" w:rsidRPr="008B0F34">
        <w:rPr>
          <w:rFonts w:ascii="Times New Roman" w:hAnsi="Times New Roman"/>
          <w:sz w:val="24"/>
          <w:szCs w:val="24"/>
        </w:rPr>
        <w:t xml:space="preserve"> администрации </w:t>
      </w:r>
      <w:r w:rsidR="00AE62D7" w:rsidRPr="006241E8">
        <w:rPr>
          <w:rFonts w:ascii="Times New Roman" w:hAnsi="Times New Roman"/>
          <w:sz w:val="24"/>
          <w:szCs w:val="24"/>
        </w:rPr>
        <w:t xml:space="preserve">муниципального </w:t>
      </w:r>
      <w:r w:rsidR="00AE62D7">
        <w:rPr>
          <w:rFonts w:ascii="Times New Roman" w:hAnsi="Times New Roman"/>
          <w:sz w:val="24"/>
          <w:szCs w:val="24"/>
        </w:rPr>
        <w:t xml:space="preserve">образования </w:t>
      </w:r>
      <w:r w:rsidR="003E56C8">
        <w:rPr>
          <w:rFonts w:ascii="Times New Roman" w:hAnsi="Times New Roman"/>
          <w:sz w:val="24"/>
          <w:szCs w:val="24"/>
        </w:rPr>
        <w:t>Новосергиевский</w:t>
      </w:r>
      <w:r w:rsidR="000570BB">
        <w:rPr>
          <w:rFonts w:ascii="Times New Roman" w:hAnsi="Times New Roman"/>
          <w:sz w:val="24"/>
          <w:szCs w:val="24"/>
        </w:rPr>
        <w:t xml:space="preserve">  район</w:t>
      </w:r>
      <w:r w:rsidR="00AE62D7" w:rsidRPr="00BE477F">
        <w:rPr>
          <w:rFonts w:ascii="Times New Roman" w:hAnsi="Times New Roman"/>
          <w:sz w:val="24"/>
          <w:szCs w:val="24"/>
        </w:rPr>
        <w:t xml:space="preserve"> Оренбургской области</w:t>
      </w:r>
      <w:r w:rsidR="00AE62D7" w:rsidRPr="008B0F34">
        <w:rPr>
          <w:rFonts w:ascii="Times New Roman" w:hAnsi="Times New Roman"/>
          <w:sz w:val="24"/>
          <w:szCs w:val="24"/>
        </w:rPr>
        <w:t xml:space="preserve"> </w:t>
      </w:r>
      <w:r w:rsidR="003E56C8">
        <w:rPr>
          <w:rFonts w:ascii="Times New Roman" w:hAnsi="Times New Roman" w:cs="Times New Roman"/>
          <w:sz w:val="24"/>
          <w:szCs w:val="24"/>
        </w:rPr>
        <w:t xml:space="preserve">№882-п от </w:t>
      </w:r>
      <w:r w:rsidR="003E56C8" w:rsidRPr="00FF35BB">
        <w:rPr>
          <w:rFonts w:ascii="Times New Roman" w:hAnsi="Times New Roman" w:cs="Times New Roman"/>
          <w:sz w:val="24"/>
          <w:szCs w:val="24"/>
        </w:rPr>
        <w:t>28</w:t>
      </w:r>
      <w:r w:rsidR="003E56C8">
        <w:rPr>
          <w:rFonts w:ascii="Times New Roman" w:hAnsi="Times New Roman" w:cs="Times New Roman"/>
          <w:sz w:val="24"/>
          <w:szCs w:val="24"/>
        </w:rPr>
        <w:t>.08</w:t>
      </w:r>
      <w:r w:rsidR="003E56C8" w:rsidRPr="00AB67C5">
        <w:rPr>
          <w:rFonts w:ascii="Times New Roman" w:hAnsi="Times New Roman" w:cs="Times New Roman"/>
          <w:sz w:val="24"/>
          <w:szCs w:val="24"/>
        </w:rPr>
        <w:t>.2017</w:t>
      </w:r>
      <w:r w:rsidR="003E56C8" w:rsidRPr="008B0F34">
        <w:rPr>
          <w:rFonts w:ascii="Times New Roman" w:hAnsi="Times New Roman" w:cs="Times New Roman"/>
          <w:sz w:val="24"/>
          <w:szCs w:val="24"/>
        </w:rPr>
        <w:t xml:space="preserve"> «О </w:t>
      </w:r>
      <w:r w:rsidR="003E56C8">
        <w:rPr>
          <w:rFonts w:ascii="Times New Roman" w:hAnsi="Times New Roman" w:cs="Times New Roman"/>
          <w:sz w:val="24"/>
          <w:szCs w:val="24"/>
        </w:rPr>
        <w:t>разработке документации по</w:t>
      </w:r>
      <w:r w:rsidR="003E56C8" w:rsidRPr="008B0F34">
        <w:rPr>
          <w:rFonts w:ascii="Times New Roman" w:hAnsi="Times New Roman" w:cs="Times New Roman"/>
          <w:sz w:val="24"/>
          <w:szCs w:val="24"/>
        </w:rPr>
        <w:t xml:space="preserve"> </w:t>
      </w:r>
      <w:r w:rsidR="003E56C8">
        <w:rPr>
          <w:rFonts w:ascii="Times New Roman" w:hAnsi="Times New Roman" w:cs="Times New Roman"/>
          <w:sz w:val="24"/>
          <w:szCs w:val="24"/>
        </w:rPr>
        <w:t>планировке</w:t>
      </w:r>
      <w:r w:rsidR="003E56C8" w:rsidRPr="008B0F34">
        <w:rPr>
          <w:rFonts w:ascii="Times New Roman" w:hAnsi="Times New Roman" w:cs="Times New Roman"/>
          <w:sz w:val="24"/>
          <w:szCs w:val="24"/>
        </w:rPr>
        <w:t xml:space="preserve"> территории и проекта межевания территории</w:t>
      </w:r>
      <w:r w:rsidR="003E56C8">
        <w:rPr>
          <w:rFonts w:ascii="Times New Roman" w:hAnsi="Times New Roman" w:cs="Times New Roman"/>
          <w:sz w:val="24"/>
          <w:szCs w:val="24"/>
        </w:rPr>
        <w:t xml:space="preserve"> для строительства объекта: «</w:t>
      </w:r>
      <w:r w:rsidR="003E56C8" w:rsidRPr="00CE1BA3">
        <w:rPr>
          <w:rFonts w:ascii="Times New Roman" w:hAnsi="Times New Roman" w:cs="Times New Roman"/>
          <w:sz w:val="24"/>
          <w:szCs w:val="24"/>
        </w:rPr>
        <w:t>Сбор нефти и газа со скважин №№ 62, 67 Волостновского  лицензионного участка</w:t>
      </w:r>
      <w:r w:rsidR="003E56C8">
        <w:rPr>
          <w:rFonts w:ascii="Times New Roman" w:hAnsi="Times New Roman" w:cs="Times New Roman"/>
          <w:sz w:val="24"/>
          <w:szCs w:val="24"/>
        </w:rPr>
        <w:t>»;</w:t>
      </w:r>
    </w:p>
    <w:p w:rsidR="00BD5F00" w:rsidRDefault="00BD5F00" w:rsidP="00BD5F00">
      <w:pPr>
        <w:pStyle w:val="aa"/>
        <w:spacing w:before="0" w:line="360" w:lineRule="auto"/>
        <w:ind w:firstLine="709"/>
        <w:rPr>
          <w:rFonts w:ascii="Times New Roman" w:eastAsiaTheme="minorHAnsi" w:hAnsi="Times New Roman"/>
          <w:bCs w:val="0"/>
          <w:sz w:val="24"/>
          <w:szCs w:val="24"/>
          <w:lang w:eastAsia="en-US"/>
        </w:rPr>
      </w:pPr>
      <w:r w:rsidRPr="00BD5F00">
        <w:rPr>
          <w:rFonts w:ascii="Times New Roman" w:eastAsiaTheme="minorHAnsi" w:hAnsi="Times New Roman"/>
          <w:bCs w:val="0"/>
          <w:sz w:val="24"/>
          <w:szCs w:val="24"/>
          <w:lang w:eastAsia="en-US"/>
        </w:rPr>
        <w:t>Картографический материал выполнен в местной системе координат</w:t>
      </w:r>
      <w:r>
        <w:rPr>
          <w:rFonts w:ascii="Times New Roman" w:eastAsiaTheme="minorHAnsi" w:hAnsi="Times New Roman"/>
          <w:bCs w:val="0"/>
          <w:sz w:val="24"/>
          <w:szCs w:val="24"/>
          <w:lang w:eastAsia="en-US"/>
        </w:rPr>
        <w:t xml:space="preserve"> МСК 56</w:t>
      </w:r>
      <w:r w:rsidRPr="00BD5F00">
        <w:rPr>
          <w:rFonts w:ascii="Times New Roman" w:eastAsiaTheme="minorHAnsi" w:hAnsi="Times New Roman"/>
          <w:bCs w:val="0"/>
          <w:sz w:val="24"/>
          <w:szCs w:val="24"/>
          <w:lang w:eastAsia="en-US"/>
        </w:rPr>
        <w:t xml:space="preserve">, система высот Балтийская 1977г. </w:t>
      </w:r>
    </w:p>
    <w:p w:rsidR="00BD5F00" w:rsidRDefault="00BD5F00" w:rsidP="00BD5F00">
      <w:pPr>
        <w:pStyle w:val="aa"/>
        <w:spacing w:before="0" w:line="360" w:lineRule="auto"/>
        <w:ind w:firstLine="709"/>
        <w:rPr>
          <w:rFonts w:ascii="Times New Roman" w:eastAsiaTheme="minorHAnsi" w:hAnsi="Times New Roman"/>
          <w:bCs w:val="0"/>
          <w:sz w:val="24"/>
          <w:szCs w:val="24"/>
          <w:lang w:eastAsia="en-US"/>
        </w:rPr>
      </w:pPr>
    </w:p>
    <w:p w:rsidR="00BD5F00" w:rsidRPr="00BD5F00" w:rsidRDefault="00BD5F00" w:rsidP="00914218">
      <w:pPr>
        <w:keepNext/>
        <w:keepLines/>
        <w:widowControl w:val="0"/>
        <w:spacing w:after="0" w:line="288" w:lineRule="exact"/>
        <w:ind w:left="709"/>
        <w:jc w:val="both"/>
        <w:outlineLvl w:val="6"/>
        <w:rPr>
          <w:rFonts w:ascii="Times New Roman" w:eastAsia="Times New Roman" w:hAnsi="Times New Roman" w:cs="Times New Roman"/>
          <w:b/>
          <w:bCs/>
          <w:color w:val="000000"/>
          <w:sz w:val="24"/>
          <w:szCs w:val="24"/>
          <w:lang w:eastAsia="ru-RU" w:bidi="ru-RU"/>
        </w:rPr>
      </w:pPr>
      <w:r w:rsidRPr="00BD5F00">
        <w:rPr>
          <w:rFonts w:ascii="Times New Roman" w:eastAsia="Times New Roman" w:hAnsi="Times New Roman" w:cs="Times New Roman"/>
          <w:b/>
          <w:bCs/>
          <w:color w:val="000000"/>
          <w:sz w:val="24"/>
          <w:szCs w:val="24"/>
          <w:lang w:eastAsia="ru-RU" w:bidi="ru-RU"/>
        </w:rPr>
        <w:t>1.4 Нормативная документация, используемая для разработки документации по планировке территории</w:t>
      </w:r>
    </w:p>
    <w:p w:rsidR="00BD5F00" w:rsidRDefault="00BD5F00" w:rsidP="00914218">
      <w:pPr>
        <w:pStyle w:val="aa"/>
        <w:spacing w:line="360" w:lineRule="auto"/>
        <w:ind w:firstLine="709"/>
        <w:rPr>
          <w:rFonts w:ascii="Times New Roman" w:eastAsiaTheme="minorHAnsi" w:hAnsi="Times New Roman"/>
          <w:bCs w:val="0"/>
          <w:sz w:val="24"/>
          <w:szCs w:val="24"/>
          <w:lang w:eastAsia="en-US"/>
        </w:rPr>
      </w:pPr>
      <w:r w:rsidRPr="00BD5F00">
        <w:rPr>
          <w:rFonts w:ascii="Times New Roman" w:eastAsiaTheme="minorHAnsi" w:hAnsi="Times New Roman"/>
          <w:bCs w:val="0"/>
          <w:sz w:val="24"/>
          <w:szCs w:val="24"/>
          <w:lang w:eastAsia="en-US"/>
        </w:rPr>
        <w:t xml:space="preserve">При разработке проекта были использованы следующие материалы: </w:t>
      </w:r>
    </w:p>
    <w:p w:rsidR="00473E11" w:rsidRDefault="00473E11" w:rsidP="00473E11">
      <w:pPr>
        <w:pStyle w:val="aa"/>
        <w:spacing w:before="0" w:line="360" w:lineRule="auto"/>
        <w:ind w:firstLine="709"/>
        <w:rPr>
          <w:rFonts w:ascii="Times New Roman" w:eastAsiaTheme="minorHAnsi" w:hAnsi="Times New Roman"/>
          <w:bCs w:val="0"/>
          <w:sz w:val="24"/>
          <w:szCs w:val="24"/>
          <w:lang w:eastAsia="en-US"/>
        </w:rPr>
      </w:pPr>
      <w:r w:rsidRPr="003D62B6">
        <w:rPr>
          <w:rFonts w:ascii="Times New Roman" w:eastAsiaTheme="minorHAnsi" w:hAnsi="Times New Roman"/>
          <w:bCs w:val="0"/>
          <w:sz w:val="24"/>
          <w:szCs w:val="24"/>
          <w:lang w:eastAsia="en-US"/>
        </w:rPr>
        <w:t xml:space="preserve">- Генеральный план </w:t>
      </w:r>
      <w:r w:rsidR="00814FC1">
        <w:rPr>
          <w:rFonts w:ascii="Times New Roman" w:eastAsiaTheme="minorHAnsi" w:hAnsi="Times New Roman"/>
          <w:bCs w:val="0"/>
          <w:sz w:val="24"/>
          <w:szCs w:val="24"/>
          <w:lang w:eastAsia="en-US"/>
        </w:rPr>
        <w:t>м</w:t>
      </w:r>
      <w:r w:rsidRPr="003D62B6">
        <w:rPr>
          <w:rFonts w:ascii="Times New Roman" w:eastAsiaTheme="minorHAnsi" w:hAnsi="Times New Roman"/>
          <w:bCs w:val="0"/>
          <w:sz w:val="24"/>
          <w:szCs w:val="24"/>
          <w:lang w:eastAsia="en-US"/>
        </w:rPr>
        <w:t xml:space="preserve">униципального образования </w:t>
      </w:r>
      <w:r w:rsidR="00FF3317">
        <w:rPr>
          <w:rFonts w:ascii="Times New Roman" w:eastAsiaTheme="minorHAnsi" w:hAnsi="Times New Roman"/>
          <w:bCs w:val="0"/>
          <w:sz w:val="24"/>
          <w:szCs w:val="24"/>
          <w:lang w:eastAsia="en-US"/>
        </w:rPr>
        <w:t>Рыбкинский</w:t>
      </w:r>
      <w:r>
        <w:rPr>
          <w:rFonts w:ascii="Times New Roman" w:eastAsiaTheme="minorHAnsi" w:hAnsi="Times New Roman"/>
          <w:bCs w:val="0"/>
          <w:sz w:val="24"/>
          <w:szCs w:val="24"/>
          <w:lang w:eastAsia="en-US"/>
        </w:rPr>
        <w:t xml:space="preserve"> </w:t>
      </w:r>
      <w:r w:rsidR="00814FC1">
        <w:rPr>
          <w:rFonts w:ascii="Times New Roman" w:eastAsiaTheme="minorHAnsi" w:hAnsi="Times New Roman"/>
          <w:bCs w:val="0"/>
          <w:sz w:val="24"/>
          <w:szCs w:val="24"/>
          <w:lang w:eastAsia="en-US"/>
        </w:rPr>
        <w:t>сельсовет</w:t>
      </w:r>
      <w:r w:rsidRPr="003D62B6">
        <w:rPr>
          <w:rFonts w:ascii="Times New Roman" w:eastAsiaTheme="minorHAnsi" w:hAnsi="Times New Roman"/>
          <w:bCs w:val="0"/>
          <w:sz w:val="24"/>
          <w:szCs w:val="24"/>
          <w:lang w:eastAsia="en-US"/>
        </w:rPr>
        <w:t xml:space="preserve"> </w:t>
      </w:r>
      <w:r w:rsidR="003E56C8">
        <w:rPr>
          <w:rFonts w:ascii="Times New Roman" w:eastAsiaTheme="minorHAnsi" w:hAnsi="Times New Roman"/>
          <w:bCs w:val="0"/>
          <w:sz w:val="24"/>
          <w:szCs w:val="24"/>
          <w:lang w:eastAsia="en-US"/>
        </w:rPr>
        <w:t>Новосергиевского</w:t>
      </w:r>
      <w:r w:rsidRPr="003D62B6">
        <w:rPr>
          <w:rFonts w:ascii="Times New Roman" w:eastAsiaTheme="minorHAnsi" w:hAnsi="Times New Roman"/>
          <w:bCs w:val="0"/>
          <w:sz w:val="24"/>
          <w:szCs w:val="24"/>
          <w:lang w:eastAsia="en-US"/>
        </w:rPr>
        <w:t xml:space="preserve"> района Оренбургской области</w:t>
      </w:r>
      <w:r w:rsidR="00794ED5">
        <w:rPr>
          <w:rFonts w:ascii="Times New Roman" w:eastAsiaTheme="minorHAnsi" w:hAnsi="Times New Roman"/>
          <w:bCs w:val="0"/>
          <w:sz w:val="24"/>
          <w:szCs w:val="24"/>
          <w:lang w:eastAsia="en-US"/>
        </w:rPr>
        <w:t>.</w:t>
      </w:r>
    </w:p>
    <w:p w:rsidR="00BD5F00" w:rsidRDefault="00BD5F00" w:rsidP="00914218">
      <w:pPr>
        <w:pStyle w:val="aa"/>
        <w:spacing w:line="360" w:lineRule="auto"/>
        <w:ind w:firstLine="709"/>
        <w:rPr>
          <w:rFonts w:ascii="Times New Roman" w:eastAsiaTheme="minorHAnsi" w:hAnsi="Times New Roman"/>
          <w:bCs w:val="0"/>
          <w:sz w:val="24"/>
          <w:szCs w:val="24"/>
          <w:lang w:eastAsia="en-US"/>
        </w:rPr>
      </w:pPr>
      <w:r w:rsidRPr="00BD5F00">
        <w:rPr>
          <w:rFonts w:ascii="Times New Roman" w:eastAsiaTheme="minorHAnsi" w:hAnsi="Times New Roman"/>
          <w:bCs w:val="0"/>
          <w:sz w:val="24"/>
          <w:szCs w:val="24"/>
          <w:lang w:eastAsia="en-US"/>
        </w:rPr>
        <w:t xml:space="preserve">- Технический отчет по инженерным изысканиям </w:t>
      </w:r>
      <w:r w:rsidR="00C00662">
        <w:rPr>
          <w:rFonts w:ascii="Times New Roman" w:hAnsi="Times New Roman"/>
          <w:sz w:val="24"/>
          <w:szCs w:val="24"/>
        </w:rPr>
        <w:t>«</w:t>
      </w:r>
      <w:r w:rsidR="00AE62D7" w:rsidRPr="00AE62D7">
        <w:rPr>
          <w:rFonts w:ascii="Times New Roman" w:eastAsiaTheme="minorHAnsi" w:hAnsi="Times New Roman"/>
          <w:bCs w:val="0"/>
          <w:sz w:val="24"/>
          <w:szCs w:val="24"/>
          <w:lang w:eastAsia="en-US"/>
        </w:rPr>
        <w:t>Сбор нефти и газа со скважин №№ 55, 56 Залесского лицензионного участка</w:t>
      </w:r>
      <w:r w:rsidR="00C00662">
        <w:rPr>
          <w:rFonts w:ascii="Times New Roman" w:hAnsi="Times New Roman"/>
          <w:sz w:val="24"/>
          <w:szCs w:val="24"/>
        </w:rPr>
        <w:t>»</w:t>
      </w:r>
      <w:r w:rsidRPr="00BD5F00">
        <w:rPr>
          <w:rFonts w:ascii="Times New Roman" w:eastAsiaTheme="minorHAnsi" w:hAnsi="Times New Roman"/>
          <w:bCs w:val="0"/>
          <w:sz w:val="24"/>
          <w:szCs w:val="24"/>
          <w:lang w:eastAsia="en-US"/>
        </w:rPr>
        <w:t xml:space="preserve">, выполненный ООО «СамараНИПИнефть», 2016 г.; </w:t>
      </w:r>
    </w:p>
    <w:p w:rsidR="00BD5F00" w:rsidRPr="00BD5F00" w:rsidRDefault="00BD5F00" w:rsidP="00914218">
      <w:pPr>
        <w:pStyle w:val="aa"/>
        <w:spacing w:line="360" w:lineRule="auto"/>
        <w:ind w:firstLine="709"/>
        <w:rPr>
          <w:rFonts w:ascii="Times New Roman" w:eastAsiaTheme="minorHAnsi" w:hAnsi="Times New Roman"/>
          <w:bCs w:val="0"/>
          <w:sz w:val="24"/>
          <w:szCs w:val="24"/>
          <w:lang w:eastAsia="en-US"/>
        </w:rPr>
      </w:pPr>
      <w:r w:rsidRPr="00BD5F00">
        <w:rPr>
          <w:rFonts w:ascii="Times New Roman" w:eastAsiaTheme="minorHAnsi" w:hAnsi="Times New Roman"/>
          <w:bCs w:val="0"/>
          <w:sz w:val="24"/>
          <w:szCs w:val="24"/>
          <w:lang w:eastAsia="en-US"/>
        </w:rPr>
        <w:t xml:space="preserve">- Проектная документация </w:t>
      </w:r>
      <w:r w:rsidR="00C00662">
        <w:rPr>
          <w:rFonts w:ascii="Times New Roman" w:hAnsi="Times New Roman"/>
          <w:sz w:val="24"/>
          <w:szCs w:val="24"/>
        </w:rPr>
        <w:t>«</w:t>
      </w:r>
      <w:r w:rsidR="00AE62D7" w:rsidRPr="00AE62D7">
        <w:rPr>
          <w:rFonts w:ascii="Times New Roman" w:eastAsiaTheme="minorHAnsi" w:hAnsi="Times New Roman"/>
          <w:bCs w:val="0"/>
          <w:sz w:val="24"/>
          <w:szCs w:val="24"/>
          <w:lang w:eastAsia="en-US"/>
        </w:rPr>
        <w:t>Сбор нефти и газа со скважин №№ 55, 56 Залесского лицензионного участка</w:t>
      </w:r>
      <w:r w:rsidR="00C00662">
        <w:rPr>
          <w:rFonts w:ascii="Times New Roman" w:hAnsi="Times New Roman"/>
          <w:sz w:val="24"/>
          <w:szCs w:val="24"/>
        </w:rPr>
        <w:t>»</w:t>
      </w:r>
      <w:r w:rsidRPr="00BD5F00">
        <w:rPr>
          <w:rFonts w:ascii="Times New Roman" w:eastAsiaTheme="minorHAnsi" w:hAnsi="Times New Roman"/>
          <w:bCs w:val="0"/>
          <w:sz w:val="24"/>
          <w:szCs w:val="24"/>
          <w:lang w:eastAsia="en-US"/>
        </w:rPr>
        <w:t>.</w:t>
      </w:r>
    </w:p>
    <w:p w:rsidR="00BD5F00" w:rsidRDefault="00BD5F00" w:rsidP="00914218">
      <w:pPr>
        <w:pStyle w:val="aa"/>
        <w:spacing w:before="0" w:line="360" w:lineRule="auto"/>
        <w:ind w:firstLine="709"/>
        <w:rPr>
          <w:rFonts w:ascii="Times New Roman" w:eastAsiaTheme="minorHAnsi" w:hAnsi="Times New Roman"/>
          <w:bCs w:val="0"/>
          <w:sz w:val="24"/>
          <w:szCs w:val="24"/>
          <w:lang w:eastAsia="en-US"/>
        </w:rPr>
      </w:pPr>
      <w:r w:rsidRPr="00BD5F00">
        <w:rPr>
          <w:rFonts w:ascii="Times New Roman" w:eastAsiaTheme="minorHAnsi" w:hAnsi="Times New Roman"/>
          <w:bCs w:val="0"/>
          <w:sz w:val="24"/>
          <w:szCs w:val="24"/>
          <w:lang w:eastAsia="en-US"/>
        </w:rPr>
        <w:t>Проект выполнен в соответствии с действующими нормативными документами:</w:t>
      </w:r>
    </w:p>
    <w:p w:rsidR="00642702" w:rsidRPr="00642702" w:rsidRDefault="00642702" w:rsidP="00914218">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-Градостроительный кодекс РФ, ФЗ № 191-ФЗ от 29.12.2004 (с изменениями);</w:t>
      </w:r>
    </w:p>
    <w:p w:rsidR="00642702" w:rsidRPr="00642702" w:rsidRDefault="00642702" w:rsidP="00914218">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-Земельный кодекс РФ, ФЗ № 137-ФЗ от 25.10.2001 (с изменениями);</w:t>
      </w:r>
    </w:p>
    <w:p w:rsidR="00642702" w:rsidRPr="00642702" w:rsidRDefault="00642702" w:rsidP="00914218">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-СНиП 11-04-2003 Инструкция "О порядке разработки, согласования, экспертизы и утверждения градостроительной документации", утвержденная постановлением Госстроя РФ от 29.10.2002 №150;</w:t>
      </w:r>
    </w:p>
    <w:p w:rsidR="00642702" w:rsidRPr="00642702" w:rsidRDefault="00642702" w:rsidP="00914218">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-СП 42.13330.2011 «Градостроительство. Планировка и застройка городских и сельских поселений»;</w:t>
      </w:r>
    </w:p>
    <w:p w:rsidR="00642702" w:rsidRPr="00642702" w:rsidRDefault="00642702" w:rsidP="00914218">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-СНиП 2.05.02-85* "Автомобильные дороги";</w:t>
      </w:r>
    </w:p>
    <w:p w:rsidR="00642702" w:rsidRPr="00642702" w:rsidRDefault="00642702" w:rsidP="00914218">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-ГОСТ 21.101-97 "СПДС. Основные требования к рабочей документации".</w:t>
      </w:r>
    </w:p>
    <w:p w:rsidR="00642702" w:rsidRDefault="00642702" w:rsidP="00814FC1">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lastRenderedPageBreak/>
        <w:t xml:space="preserve">- СанПиН 2.2.1/2.1.1.1200-03 «Санитарно-защитные зоны и санитарная классификация предприятий, сооружений и иных объектов»; СанПиН 2.1.4.1110-02 «Зоны санитарной охраны источников водоснабжения и водопроводов питьевого назначения»; </w:t>
      </w:r>
    </w:p>
    <w:p w:rsidR="00642702" w:rsidRDefault="00642702" w:rsidP="00814FC1">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 xml:space="preserve">- СНиП 2.04.02-84 «Водоснабжение. Наружные сети и сооружения»; </w:t>
      </w:r>
    </w:p>
    <w:p w:rsidR="00642702" w:rsidRDefault="00642702" w:rsidP="00814FC1">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 xml:space="preserve">- "Правила охраны магистральных трубопроводов" (утв. Минтопэнерго РФ 29.04.1992, Постановлением Госгортехнадзора РФ от 22.04.1992 </w:t>
      </w:r>
      <w:r w:rsidR="00AD6F46">
        <w:rPr>
          <w:rFonts w:ascii="Times New Roman" w:eastAsiaTheme="minorHAnsi" w:hAnsi="Times New Roman"/>
          <w:bCs w:val="0"/>
          <w:sz w:val="24"/>
          <w:szCs w:val="24"/>
          <w:lang w:eastAsia="en-US"/>
        </w:rPr>
        <w:t>№</w:t>
      </w:r>
      <w:r w:rsidRPr="00642702">
        <w:rPr>
          <w:rFonts w:ascii="Times New Roman" w:eastAsiaTheme="minorHAnsi" w:hAnsi="Times New Roman"/>
          <w:bCs w:val="0"/>
          <w:sz w:val="24"/>
          <w:szCs w:val="24"/>
          <w:lang w:eastAsia="en-US"/>
        </w:rPr>
        <w:t xml:space="preserve">9); </w:t>
      </w:r>
    </w:p>
    <w:p w:rsidR="00642702" w:rsidRDefault="00642702" w:rsidP="00814FC1">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 Федеральный закон «Об охране окружающей среды» от 10.01.2002 NT- ФЗ;</w:t>
      </w:r>
    </w:p>
    <w:p w:rsidR="00642702" w:rsidRPr="00E3766F" w:rsidRDefault="00642702" w:rsidP="00814FC1">
      <w:pPr>
        <w:pStyle w:val="22"/>
        <w:shd w:val="clear" w:color="auto" w:fill="auto"/>
        <w:tabs>
          <w:tab w:val="left" w:pos="0"/>
        </w:tabs>
        <w:spacing w:line="360" w:lineRule="auto"/>
        <w:ind w:firstLine="709"/>
        <w:jc w:val="both"/>
      </w:pPr>
      <w:r w:rsidRPr="00642702">
        <w:rPr>
          <w:rFonts w:eastAsiaTheme="minorHAnsi"/>
          <w:lang w:eastAsia="en-US"/>
        </w:rPr>
        <w:t xml:space="preserve">- Федеральный закон </w:t>
      </w:r>
      <w:r w:rsidRPr="00E3766F">
        <w:t>«Об объектах культурного наследия (памятниках истории и культуры) народов Российской Федерации» (№ 73-ФЗ от 25.06.2002);</w:t>
      </w:r>
    </w:p>
    <w:p w:rsidR="00642702" w:rsidRPr="00642702" w:rsidRDefault="00642702" w:rsidP="00814FC1">
      <w:pPr>
        <w:pStyle w:val="22"/>
        <w:shd w:val="clear" w:color="auto" w:fill="auto"/>
        <w:tabs>
          <w:tab w:val="left" w:pos="0"/>
        </w:tabs>
        <w:spacing w:line="360" w:lineRule="auto"/>
        <w:ind w:firstLine="709"/>
        <w:jc w:val="both"/>
      </w:pPr>
      <w:r w:rsidRPr="00642702">
        <w:rPr>
          <w:rFonts w:eastAsiaTheme="minorHAnsi"/>
          <w:lang w:eastAsia="en-US"/>
        </w:rPr>
        <w:t xml:space="preserve">- Федеральный закон </w:t>
      </w:r>
      <w:r w:rsidRPr="00E3766F">
        <w:t>«Об общих принципах организации местного самоуправления в Российской Федерации» (№ 131-ФЗ от 06.10.2003);</w:t>
      </w:r>
    </w:p>
    <w:p w:rsidR="00642702" w:rsidRDefault="00642702" w:rsidP="00814FC1">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№160;</w:t>
      </w:r>
    </w:p>
    <w:p w:rsidR="00642702" w:rsidRPr="00642702" w:rsidRDefault="00642702" w:rsidP="00814FC1">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42702" w:rsidRPr="00642702" w:rsidRDefault="00642702" w:rsidP="00814FC1">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-Постановление Правительства РФ от 9 июня 1995 г. № 578 "Об утверждении Правил охраны линий и сооружений связи РФ";</w:t>
      </w:r>
    </w:p>
    <w:p w:rsidR="00642702" w:rsidRPr="00642702" w:rsidRDefault="00642702" w:rsidP="00814FC1">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 xml:space="preserve">-Постановление Правительства РФ от 20 ноября 2000 г. N 878 «Об утверждении Правил охраны газораспределительных сетей». </w:t>
      </w:r>
    </w:p>
    <w:p w:rsidR="00642702" w:rsidRDefault="00642702" w:rsidP="00814FC1">
      <w:pPr>
        <w:pStyle w:val="aa"/>
        <w:spacing w:before="0" w:line="360" w:lineRule="auto"/>
        <w:ind w:firstLine="709"/>
        <w:rPr>
          <w:rFonts w:ascii="Times New Roman" w:eastAsiaTheme="minorHAnsi" w:hAnsi="Times New Roman"/>
          <w:bCs w:val="0"/>
          <w:sz w:val="24"/>
          <w:szCs w:val="24"/>
          <w:lang w:eastAsia="en-US"/>
        </w:rPr>
      </w:pPr>
      <w:r w:rsidRPr="00642702">
        <w:rPr>
          <w:rFonts w:ascii="Times New Roman" w:eastAsiaTheme="minorHAnsi" w:hAnsi="Times New Roman"/>
          <w:bCs w:val="0"/>
          <w:sz w:val="24"/>
          <w:szCs w:val="24"/>
          <w:lang w:eastAsia="en-US"/>
        </w:rPr>
        <w:t>- Постановление Госгортехнадзора РФ № 9 от 22.04.1992 "Правила охра</w:t>
      </w:r>
      <w:r>
        <w:rPr>
          <w:rFonts w:ascii="Times New Roman" w:eastAsiaTheme="minorHAnsi" w:hAnsi="Times New Roman"/>
          <w:bCs w:val="0"/>
          <w:sz w:val="24"/>
          <w:szCs w:val="24"/>
          <w:lang w:eastAsia="en-US"/>
        </w:rPr>
        <w:t>ны магистральных трубопроводов";</w:t>
      </w:r>
    </w:p>
    <w:p w:rsidR="00642702" w:rsidRDefault="00642702" w:rsidP="00642702">
      <w:pPr>
        <w:pStyle w:val="aa"/>
        <w:spacing w:before="0" w:line="360" w:lineRule="auto"/>
        <w:ind w:firstLine="709"/>
        <w:rPr>
          <w:rFonts w:ascii="Times New Roman" w:eastAsiaTheme="minorHAnsi" w:hAnsi="Times New Roman"/>
          <w:bCs w:val="0"/>
          <w:sz w:val="24"/>
          <w:szCs w:val="24"/>
          <w:lang w:eastAsia="en-US"/>
        </w:rPr>
      </w:pPr>
    </w:p>
    <w:p w:rsidR="00642702" w:rsidRDefault="00642702" w:rsidP="00642702">
      <w:pPr>
        <w:pStyle w:val="aa"/>
        <w:spacing w:before="0" w:line="360" w:lineRule="auto"/>
        <w:ind w:firstLine="709"/>
        <w:rPr>
          <w:rFonts w:ascii="Times New Roman" w:eastAsiaTheme="minorHAnsi" w:hAnsi="Times New Roman"/>
          <w:bCs w:val="0"/>
          <w:sz w:val="24"/>
          <w:szCs w:val="24"/>
          <w:lang w:eastAsia="en-US"/>
        </w:rPr>
      </w:pPr>
    </w:p>
    <w:p w:rsidR="00642702" w:rsidRDefault="00642702" w:rsidP="00642702">
      <w:pPr>
        <w:pStyle w:val="aa"/>
        <w:spacing w:before="0" w:line="360" w:lineRule="auto"/>
        <w:ind w:firstLine="709"/>
        <w:rPr>
          <w:rFonts w:ascii="Times New Roman" w:eastAsiaTheme="minorHAnsi" w:hAnsi="Times New Roman"/>
          <w:bCs w:val="0"/>
          <w:sz w:val="24"/>
          <w:szCs w:val="24"/>
          <w:lang w:eastAsia="en-US"/>
        </w:rPr>
      </w:pPr>
    </w:p>
    <w:p w:rsidR="00642702" w:rsidRDefault="00642702" w:rsidP="00642702">
      <w:pPr>
        <w:pStyle w:val="aa"/>
        <w:spacing w:before="0" w:line="360" w:lineRule="auto"/>
        <w:ind w:firstLine="709"/>
        <w:rPr>
          <w:rFonts w:ascii="Times New Roman" w:eastAsiaTheme="minorHAnsi" w:hAnsi="Times New Roman"/>
          <w:bCs w:val="0"/>
          <w:sz w:val="24"/>
          <w:szCs w:val="24"/>
          <w:lang w:eastAsia="en-US"/>
        </w:rPr>
      </w:pPr>
    </w:p>
    <w:p w:rsidR="00642702" w:rsidRDefault="00642702" w:rsidP="00642702">
      <w:pPr>
        <w:pStyle w:val="aa"/>
        <w:spacing w:before="0" w:line="360" w:lineRule="auto"/>
        <w:ind w:firstLine="709"/>
        <w:rPr>
          <w:rFonts w:ascii="Times New Roman" w:eastAsiaTheme="minorHAnsi" w:hAnsi="Times New Roman"/>
          <w:bCs w:val="0"/>
          <w:sz w:val="24"/>
          <w:szCs w:val="24"/>
          <w:lang w:eastAsia="en-US"/>
        </w:rPr>
      </w:pPr>
    </w:p>
    <w:p w:rsidR="00642702" w:rsidRDefault="00642702" w:rsidP="00642702">
      <w:pPr>
        <w:pStyle w:val="aa"/>
        <w:spacing w:before="0" w:line="360" w:lineRule="auto"/>
        <w:ind w:firstLine="709"/>
        <w:rPr>
          <w:rFonts w:ascii="Times New Roman" w:eastAsiaTheme="minorHAnsi" w:hAnsi="Times New Roman"/>
          <w:bCs w:val="0"/>
          <w:sz w:val="24"/>
          <w:szCs w:val="24"/>
          <w:lang w:eastAsia="en-US"/>
        </w:rPr>
      </w:pPr>
    </w:p>
    <w:p w:rsidR="00642702" w:rsidRDefault="00642702" w:rsidP="00642702">
      <w:pPr>
        <w:pStyle w:val="aa"/>
        <w:spacing w:before="0" w:line="360" w:lineRule="auto"/>
        <w:ind w:firstLine="709"/>
        <w:rPr>
          <w:rFonts w:ascii="Times New Roman" w:eastAsiaTheme="minorHAnsi" w:hAnsi="Times New Roman"/>
          <w:bCs w:val="0"/>
          <w:sz w:val="24"/>
          <w:szCs w:val="24"/>
          <w:lang w:eastAsia="en-US"/>
        </w:rPr>
      </w:pPr>
    </w:p>
    <w:p w:rsidR="00642702" w:rsidRDefault="00642702" w:rsidP="00642702">
      <w:pPr>
        <w:pStyle w:val="aa"/>
        <w:spacing w:before="0" w:line="360" w:lineRule="auto"/>
        <w:ind w:firstLine="709"/>
        <w:rPr>
          <w:rFonts w:ascii="Times New Roman" w:eastAsiaTheme="minorHAnsi" w:hAnsi="Times New Roman"/>
          <w:bCs w:val="0"/>
          <w:sz w:val="24"/>
          <w:szCs w:val="24"/>
          <w:lang w:eastAsia="en-US"/>
        </w:rPr>
      </w:pPr>
    </w:p>
    <w:p w:rsidR="00642702" w:rsidRDefault="00642702" w:rsidP="00642702">
      <w:pPr>
        <w:pStyle w:val="aa"/>
        <w:spacing w:before="0" w:line="360" w:lineRule="auto"/>
        <w:ind w:firstLine="709"/>
        <w:rPr>
          <w:rFonts w:ascii="Times New Roman" w:eastAsiaTheme="minorHAnsi" w:hAnsi="Times New Roman"/>
          <w:bCs w:val="0"/>
          <w:sz w:val="24"/>
          <w:szCs w:val="24"/>
          <w:lang w:eastAsia="en-US"/>
        </w:rPr>
      </w:pPr>
    </w:p>
    <w:p w:rsidR="00AD6F46" w:rsidRDefault="00642702" w:rsidP="00AD6F46">
      <w:pPr>
        <w:pStyle w:val="24"/>
        <w:keepNext/>
        <w:keepLines/>
        <w:shd w:val="clear" w:color="auto" w:fill="auto"/>
        <w:ind w:left="709" w:firstLine="0"/>
      </w:pPr>
      <w:bookmarkStart w:id="7" w:name="_Toc492466537"/>
      <w:r w:rsidRPr="00642702">
        <w:lastRenderedPageBreak/>
        <w:t>2</w:t>
      </w:r>
      <w:r>
        <w:t>.</w:t>
      </w:r>
      <w:r w:rsidR="00AD6F46">
        <w:t xml:space="preserve"> </w:t>
      </w:r>
      <w:r w:rsidR="00AD6F46" w:rsidRPr="00AD6F46">
        <w:t>Описание природно-климатических условий территории, в отношении которой разрабатывается проект планировки территории</w:t>
      </w:r>
      <w:bookmarkEnd w:id="7"/>
      <w:r w:rsidR="00AD6F46" w:rsidRPr="00AD6F46">
        <w:t xml:space="preserve"> </w:t>
      </w:r>
    </w:p>
    <w:p w:rsidR="003B0C5F" w:rsidRDefault="003B0C5F" w:rsidP="00AD6F46">
      <w:pPr>
        <w:pStyle w:val="24"/>
        <w:keepNext/>
        <w:keepLines/>
        <w:shd w:val="clear" w:color="auto" w:fill="auto"/>
        <w:ind w:left="709" w:firstLine="0"/>
      </w:pPr>
    </w:p>
    <w:p w:rsidR="00662F48" w:rsidRDefault="003B0C5F" w:rsidP="003B0C5F">
      <w:pPr>
        <w:pStyle w:val="24"/>
        <w:keepNext/>
        <w:keepLines/>
        <w:shd w:val="clear" w:color="auto" w:fill="auto"/>
        <w:spacing w:line="360" w:lineRule="auto"/>
        <w:ind w:left="709" w:firstLine="0"/>
      </w:pPr>
      <w:bookmarkStart w:id="8" w:name="_Toc492466538"/>
      <w:r>
        <w:t>Х</w:t>
      </w:r>
      <w:r w:rsidRPr="003B0C5F">
        <w:t>арактеристика климатических условий района и площадки строительства</w:t>
      </w:r>
      <w:bookmarkEnd w:id="8"/>
    </w:p>
    <w:p w:rsidR="00BC2302" w:rsidRPr="0015134E" w:rsidRDefault="00BC2302" w:rsidP="0015134E">
      <w:pPr>
        <w:pStyle w:val="aa"/>
        <w:spacing w:before="0" w:line="360" w:lineRule="auto"/>
        <w:rPr>
          <w:rFonts w:ascii="Times New Roman" w:hAnsi="Times New Roman"/>
          <w:sz w:val="24"/>
          <w:szCs w:val="24"/>
        </w:rPr>
      </w:pPr>
      <w:r w:rsidRPr="0015134E">
        <w:rPr>
          <w:rFonts w:ascii="Times New Roman" w:hAnsi="Times New Roman"/>
          <w:i/>
          <w:sz w:val="24"/>
          <w:szCs w:val="24"/>
        </w:rPr>
        <w:t>Климатические условия</w:t>
      </w:r>
      <w:r w:rsidRPr="0015134E">
        <w:rPr>
          <w:rFonts w:ascii="Times New Roman" w:hAnsi="Times New Roman"/>
          <w:sz w:val="24"/>
          <w:szCs w:val="24"/>
        </w:rPr>
        <w:t xml:space="preserve"> района охарактеризованы в соответствии с основными требованиями СП 11-103-97 [34] по данным фактических наблюдений на метеостанциях (в дальнейшем МС) ФГБУ «Оренбургского центра по гидрометеорологии и мониторингу окружающей среды» в городах Бузулук, Сорочинск, Первомайский. Наиболее удаленной от участка проектирования является МС «Первомайский» располагающаяся на расстоянии 190 км юго-западнее, МС «Сорочинск» – 123 км юго-восточнее, МС «Бузулук» – 85 км юго-западнее. Недостающие сведения получены по данным СП «Строительная климатология», материалам научно - прикладного справочника по климату СССР (Ленинград, Гидрометеоиздат, 1988), а также климатическим справкам заказчика.</w:t>
      </w:r>
    </w:p>
    <w:p w:rsidR="00BC2302" w:rsidRPr="0015134E" w:rsidRDefault="00BC2302" w:rsidP="0015134E">
      <w:pPr>
        <w:suppressAutoHyphens/>
        <w:spacing w:after="0" w:line="360" w:lineRule="auto"/>
        <w:ind w:firstLine="720"/>
        <w:jc w:val="both"/>
        <w:rPr>
          <w:rFonts w:ascii="Times New Roman" w:hAnsi="Times New Roman" w:cs="Times New Roman"/>
          <w:sz w:val="24"/>
          <w:szCs w:val="24"/>
        </w:rPr>
      </w:pPr>
      <w:r w:rsidRPr="0015134E">
        <w:rPr>
          <w:rFonts w:ascii="Times New Roman" w:hAnsi="Times New Roman" w:cs="Times New Roman"/>
          <w:i/>
          <w:iCs/>
          <w:sz w:val="24"/>
          <w:szCs w:val="24"/>
        </w:rPr>
        <w:t>Температура воздуха</w:t>
      </w:r>
      <w:r w:rsidRPr="0015134E">
        <w:rPr>
          <w:rFonts w:ascii="Times New Roman" w:hAnsi="Times New Roman" w:cs="Times New Roman"/>
          <w:sz w:val="24"/>
          <w:szCs w:val="24"/>
        </w:rPr>
        <w:t xml:space="preserve"> на территории в среднем за год положительная и изменяется от 4,3 до 4,9 ºС. Самым жарким месяцем в году является июль, среднемесячные значения которого плюс 20,7- 22 ºС. Абсолютный максимум был зафиксирован на отметке плюс 41 ºС по МС Сорочинск, абсолютный минимум минус 44,7 ºС на МС Бузулук. По </w:t>
      </w:r>
      <w:r w:rsidRPr="0015134E">
        <w:rPr>
          <w:rFonts w:ascii="Times New Roman" w:hAnsi="Times New Roman" w:cs="Times New Roman"/>
          <w:bCs/>
          <w:sz w:val="24"/>
          <w:szCs w:val="24"/>
        </w:rPr>
        <w:t xml:space="preserve">схематической карте климатического районирования для строительства </w:t>
      </w:r>
      <w:r w:rsidRPr="0015134E">
        <w:rPr>
          <w:rFonts w:ascii="Times New Roman" w:hAnsi="Times New Roman" w:cs="Times New Roman"/>
          <w:sz w:val="24"/>
          <w:szCs w:val="24"/>
        </w:rPr>
        <w:t xml:space="preserve">МС Сорочинск и Бузулук относятся </w:t>
      </w:r>
      <w:r w:rsidRPr="0015134E">
        <w:rPr>
          <w:rFonts w:ascii="Times New Roman" w:hAnsi="Times New Roman" w:cs="Times New Roman"/>
          <w:bCs/>
          <w:sz w:val="24"/>
          <w:szCs w:val="24"/>
        </w:rPr>
        <w:t xml:space="preserve">к зоне </w:t>
      </w:r>
      <w:r w:rsidRPr="0015134E">
        <w:rPr>
          <w:rFonts w:ascii="Times New Roman" w:hAnsi="Times New Roman" w:cs="Times New Roman"/>
          <w:bCs/>
          <w:sz w:val="24"/>
          <w:szCs w:val="24"/>
          <w:lang w:val="en-US"/>
        </w:rPr>
        <w:t>I</w:t>
      </w:r>
      <w:r w:rsidRPr="0015134E">
        <w:rPr>
          <w:rFonts w:ascii="Times New Roman" w:hAnsi="Times New Roman" w:cs="Times New Roman"/>
          <w:bCs/>
          <w:sz w:val="24"/>
          <w:szCs w:val="24"/>
        </w:rPr>
        <w:t xml:space="preserve"> В, МС Первомайский – </w:t>
      </w:r>
      <w:r w:rsidRPr="0015134E">
        <w:rPr>
          <w:rFonts w:ascii="Times New Roman" w:hAnsi="Times New Roman" w:cs="Times New Roman"/>
          <w:bCs/>
          <w:sz w:val="24"/>
          <w:szCs w:val="24"/>
          <w:lang w:val="en-US"/>
        </w:rPr>
        <w:t>III</w:t>
      </w:r>
      <w:r w:rsidRPr="0015134E">
        <w:rPr>
          <w:rFonts w:ascii="Times New Roman" w:hAnsi="Times New Roman" w:cs="Times New Roman"/>
          <w:bCs/>
          <w:sz w:val="24"/>
          <w:szCs w:val="24"/>
        </w:rPr>
        <w:t> А (</w:t>
      </w:r>
      <w:r w:rsidRPr="0015134E">
        <w:rPr>
          <w:rFonts w:ascii="Times New Roman" w:hAnsi="Times New Roman" w:cs="Times New Roman"/>
          <w:sz w:val="24"/>
          <w:szCs w:val="24"/>
        </w:rPr>
        <w:t>СП 131.13330.2012, рисунок 1 [41]).</w:t>
      </w:r>
    </w:p>
    <w:p w:rsidR="00BC2302" w:rsidRPr="0015134E" w:rsidRDefault="00BC2302" w:rsidP="0015134E">
      <w:pPr>
        <w:pStyle w:val="aa"/>
        <w:spacing w:before="0" w:line="360" w:lineRule="auto"/>
        <w:rPr>
          <w:rFonts w:ascii="Times New Roman" w:hAnsi="Times New Roman"/>
          <w:sz w:val="24"/>
          <w:szCs w:val="24"/>
        </w:rPr>
      </w:pPr>
      <w:r w:rsidRPr="0015134E">
        <w:rPr>
          <w:rFonts w:ascii="Times New Roman" w:hAnsi="Times New Roman"/>
          <w:sz w:val="24"/>
          <w:szCs w:val="24"/>
        </w:rPr>
        <w:t>Понижение температуры воздуха осенью происходит медленнее, чем повышение весной. Устойчивый переход среднесуточной температуры через плюс 5 ºС в сторону низких температур в среднем отмечается в первой декаде октября. Переход средней суточной температуры воздуха через 0°С происходит весной, в среднем 4 апреля, осенью - 1 ноября; через плюс 10°С - соответственно 29 апреля и 24 сентября. Первые заморозки отмечаются в третьей декаде сентября, последние - в первой декаде мая.</w:t>
      </w:r>
    </w:p>
    <w:p w:rsidR="00BC2302" w:rsidRPr="001E4E61" w:rsidRDefault="00BC2302" w:rsidP="00BC2302">
      <w:pPr>
        <w:suppressAutoHyphens/>
        <w:spacing w:before="240"/>
        <w:jc w:val="center"/>
        <w:rPr>
          <w:bCs/>
        </w:rPr>
      </w:pPr>
      <w:r>
        <w:rPr>
          <w:noProof/>
          <w:lang w:eastAsia="ru-RU"/>
        </w:rPr>
        <w:lastRenderedPageBreak/>
        <w:drawing>
          <wp:inline distT="0" distB="0" distL="0" distR="0" wp14:anchorId="7B027AF0" wp14:editId="2933500F">
            <wp:extent cx="6210935" cy="2660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935" cy="2660015"/>
                    </a:xfrm>
                    <a:prstGeom prst="rect">
                      <a:avLst/>
                    </a:prstGeom>
                    <a:noFill/>
                    <a:ln>
                      <a:noFill/>
                    </a:ln>
                  </pic:spPr>
                </pic:pic>
              </a:graphicData>
            </a:graphic>
          </wp:inline>
        </w:drawing>
      </w:r>
    </w:p>
    <w:p w:rsidR="00BC2302" w:rsidRPr="001E4E61" w:rsidRDefault="00BC2302" w:rsidP="00BC2302">
      <w:pPr>
        <w:keepLines/>
        <w:spacing w:before="120" w:after="120"/>
        <w:jc w:val="center"/>
        <w:rPr>
          <w:b/>
          <w:szCs w:val="20"/>
        </w:rPr>
      </w:pPr>
      <w:r w:rsidRPr="001E4E61">
        <w:rPr>
          <w:b/>
          <w:szCs w:val="20"/>
        </w:rPr>
        <w:t xml:space="preserve">Рисунок </w:t>
      </w:r>
      <w:r w:rsidR="0015134E">
        <w:rPr>
          <w:b/>
          <w:szCs w:val="20"/>
        </w:rPr>
        <w:t>1</w:t>
      </w:r>
      <w:r w:rsidRPr="001E4E61">
        <w:rPr>
          <w:b/>
          <w:szCs w:val="20"/>
        </w:rPr>
        <w:t xml:space="preserve"> - Повторяемость направлений ветра, %</w:t>
      </w:r>
    </w:p>
    <w:p w:rsidR="00BC2302" w:rsidRPr="0015134E" w:rsidRDefault="00BC2302" w:rsidP="0015134E">
      <w:pPr>
        <w:suppressAutoHyphens/>
        <w:spacing w:after="0" w:line="360" w:lineRule="auto"/>
        <w:ind w:firstLine="720"/>
        <w:jc w:val="both"/>
        <w:rPr>
          <w:rFonts w:ascii="Times New Roman" w:hAnsi="Times New Roman" w:cs="Times New Roman"/>
          <w:sz w:val="24"/>
          <w:szCs w:val="24"/>
        </w:rPr>
      </w:pPr>
      <w:r w:rsidRPr="0015134E">
        <w:rPr>
          <w:rFonts w:ascii="Times New Roman" w:hAnsi="Times New Roman" w:cs="Times New Roman"/>
          <w:sz w:val="24"/>
          <w:szCs w:val="24"/>
        </w:rPr>
        <w:t>Средне-годовая скорость ветра в районе проектирования составляет 3-4,2 м/с (таблица 3.4). По карте районирования средней скорости ветра за зимний период (м/с) территория относится к пятой, по давлению ветра - к третьей зоне (СП 20.13330.2011, карты 2 и 3 [37]). Максимальная скорость ветра за период наблюдений по МС Сорочинск равна 28 м/с, порыв – 34 м/с (таблица 3.5). Ветра со скоростью 20 м/с и более регистрируются в среднем 41 день в году с их максима</w:t>
      </w:r>
      <w:r w:rsidR="0015134E">
        <w:rPr>
          <w:rFonts w:ascii="Times New Roman" w:hAnsi="Times New Roman" w:cs="Times New Roman"/>
          <w:sz w:val="24"/>
          <w:szCs w:val="24"/>
        </w:rPr>
        <w:t>льным количеством (6) в декабре.</w:t>
      </w:r>
    </w:p>
    <w:p w:rsidR="00BC2302" w:rsidRPr="0015134E" w:rsidRDefault="00BC2302" w:rsidP="0015134E">
      <w:pPr>
        <w:suppressAutoHyphens/>
        <w:spacing w:after="0" w:line="360" w:lineRule="auto"/>
        <w:ind w:firstLine="720"/>
        <w:jc w:val="both"/>
        <w:rPr>
          <w:rFonts w:ascii="Times New Roman" w:hAnsi="Times New Roman" w:cs="Times New Roman"/>
          <w:sz w:val="24"/>
          <w:szCs w:val="24"/>
        </w:rPr>
      </w:pPr>
      <w:r w:rsidRPr="0015134E">
        <w:rPr>
          <w:rFonts w:ascii="Times New Roman" w:hAnsi="Times New Roman" w:cs="Times New Roman"/>
          <w:sz w:val="24"/>
          <w:szCs w:val="24"/>
        </w:rPr>
        <w:t>Среди атмосферных явлений по данным МС Сорочинск метели возможны с октября по апрель (за год в среднем 28 дней), с наибольшей повторяемостью (до 8 дней) в январе. Грозы регистрируются обычно с апреля по октябрь с наибольшей частотой в июне и июле. В течение всего года наблюдаются туманы (обычно 24 дня за год) с наибольшей частотой в холодный период (таблица 3.8). Пыльные бури фиксируются в среднем 5 - 6 дней в году. Наиболее часто – 42 раз в год - проявляютс</w:t>
      </w:r>
      <w:r w:rsidR="0015134E">
        <w:rPr>
          <w:rFonts w:ascii="Times New Roman" w:hAnsi="Times New Roman" w:cs="Times New Roman"/>
          <w:sz w:val="24"/>
          <w:szCs w:val="24"/>
        </w:rPr>
        <w:t>я гололедно-изморозевые явления.</w:t>
      </w:r>
    </w:p>
    <w:p w:rsidR="00BC2302" w:rsidRPr="0015134E" w:rsidRDefault="00BC2302" w:rsidP="0015134E">
      <w:pPr>
        <w:suppressAutoHyphens/>
        <w:spacing w:after="0" w:line="360" w:lineRule="auto"/>
        <w:ind w:firstLine="720"/>
        <w:jc w:val="both"/>
        <w:rPr>
          <w:rFonts w:ascii="Times New Roman" w:hAnsi="Times New Roman" w:cs="Times New Roman"/>
          <w:sz w:val="24"/>
          <w:szCs w:val="24"/>
        </w:rPr>
      </w:pPr>
      <w:r w:rsidRPr="0015134E">
        <w:rPr>
          <w:rFonts w:ascii="Times New Roman" w:hAnsi="Times New Roman" w:cs="Times New Roman"/>
          <w:sz w:val="24"/>
          <w:szCs w:val="24"/>
        </w:rPr>
        <w:t xml:space="preserve">Атмосферные осадки обусловлены чаще всего циклонической деятельностью. На исследуемой территории среднегодовое количество осадков по МС Сорочинск составляет 381 мм, по МС Бузулук – 410 мм. На теплый период года (апрель–октябрь) приходится 250-271 мм осадков, на холодный (ноябрь-март) – 116-139 мм (таблица 3.10). Большая часть жидких осадков расходуется на испарение и просачивание. Главную роль в формировании стока играют осадки зимнего периода. Осадки в твердом виде (снег) выпадают в период с октября по апрель. В переходные периоды (апрель – май и сентябрь – октябрь) осадки могут выпадать в смешанном виде. В течение года жидкие осадки составляют в среднем 65%, твердые - 22%, смешанные - 13% </w:t>
      </w:r>
    </w:p>
    <w:p w:rsidR="00BC2302" w:rsidRPr="0015134E" w:rsidRDefault="00BC2302" w:rsidP="0015134E">
      <w:pPr>
        <w:suppressAutoHyphens/>
        <w:spacing w:after="0" w:line="360" w:lineRule="auto"/>
        <w:ind w:firstLine="720"/>
        <w:jc w:val="both"/>
        <w:rPr>
          <w:rFonts w:ascii="Times New Roman" w:hAnsi="Times New Roman" w:cs="Times New Roman"/>
          <w:sz w:val="24"/>
          <w:szCs w:val="24"/>
        </w:rPr>
      </w:pPr>
      <w:r w:rsidRPr="0015134E">
        <w:rPr>
          <w:rFonts w:ascii="Times New Roman" w:hAnsi="Times New Roman" w:cs="Times New Roman"/>
          <w:sz w:val="24"/>
          <w:szCs w:val="24"/>
        </w:rPr>
        <w:lastRenderedPageBreak/>
        <w:t>Снег появляется чаще всего в третьей декаде ноября, но обычно долго не держится и тает. Устойчивый снеговой покров образуется обычно к 24 ноябрю. Максимальной мощности снеговой покров достигает к второй-третьей декаде февраля. В конце марта начинается таяние, уплотнение снега и, как следствие, уменьшение высоты. Средняя декадная высота снежного покрова составляет 25 см, максимальная 44 см, минимальная 13 см (таблица 3.12). Окончательно снежный покров разрушается в начале апреля (средняя дата 10 апреля). По данным наблюдений средняя плотность снега составляет 275 кг/м3</w:t>
      </w:r>
      <w:r w:rsidR="0015134E">
        <w:rPr>
          <w:rFonts w:ascii="Times New Roman" w:hAnsi="Times New Roman" w:cs="Times New Roman"/>
          <w:sz w:val="24"/>
          <w:szCs w:val="24"/>
        </w:rPr>
        <w:t>.</w:t>
      </w:r>
    </w:p>
    <w:p w:rsidR="00BC2302" w:rsidRDefault="00BC2302" w:rsidP="0015134E">
      <w:pPr>
        <w:pStyle w:val="aa"/>
        <w:spacing w:before="0" w:line="360" w:lineRule="auto"/>
        <w:ind w:firstLine="709"/>
        <w:rPr>
          <w:rFonts w:ascii="Times New Roman" w:eastAsiaTheme="minorHAnsi" w:hAnsi="Times New Roman"/>
          <w:bCs w:val="0"/>
          <w:sz w:val="24"/>
          <w:szCs w:val="24"/>
          <w:lang w:eastAsia="en-US"/>
        </w:rPr>
      </w:pPr>
      <w:r w:rsidRPr="0015134E">
        <w:rPr>
          <w:rFonts w:ascii="Times New Roman" w:eastAsiaTheme="minorHAnsi" w:hAnsi="Times New Roman"/>
          <w:bCs w:val="0"/>
          <w:sz w:val="24"/>
          <w:szCs w:val="24"/>
          <w:lang w:eastAsia="en-US"/>
        </w:rPr>
        <w:t>Промерзание грунтов зависит от их физических свойств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Нормативная глубина сезонного промерзания определена согласно СП 22.13320.2011 [38]. По результатам расчетов на МС Сорочинск и МС Первомайский глубина промерзания составляет: для суглинков и глин - 1,51 м, супесей и песков пылеватых и мелких – 1,84 м, песков от средних до гравелистых – 1,98 м, крупнообломочных грунтов – 2,24 м, на МС Бузулук для суглинков и глин - 1,54 м, супесей и песков пылеватых и мелких – 1,87 м, песков от средних до гравелистых – 2,01 м, крупнообломочных грунтов – 2,27 м.</w:t>
      </w:r>
    </w:p>
    <w:p w:rsidR="00A01F82" w:rsidRPr="00FF20E3" w:rsidRDefault="00A01F82" w:rsidP="00FF20E3">
      <w:pPr>
        <w:pStyle w:val="24"/>
        <w:keepNext/>
        <w:keepLines/>
        <w:shd w:val="clear" w:color="auto" w:fill="auto"/>
        <w:spacing w:line="360" w:lineRule="auto"/>
        <w:ind w:left="709" w:firstLine="0"/>
      </w:pPr>
      <w:bookmarkStart w:id="9" w:name="_Toc374953586"/>
      <w:bookmarkStart w:id="10" w:name="_Toc434223397"/>
      <w:bookmarkStart w:id="11" w:name="_Toc466450487"/>
      <w:bookmarkStart w:id="12" w:name="_Toc471916986"/>
      <w:bookmarkStart w:id="13" w:name="_Toc474936605"/>
      <w:bookmarkStart w:id="14" w:name="_Toc480372105"/>
      <w:bookmarkStart w:id="15" w:name="_Toc480805524"/>
      <w:bookmarkStart w:id="16" w:name="_Toc491248592"/>
      <w:bookmarkStart w:id="17" w:name="_Toc492466539"/>
      <w:r w:rsidRPr="00FF20E3">
        <w:t>Гидрологическая характеристика</w:t>
      </w:r>
      <w:bookmarkEnd w:id="9"/>
      <w:bookmarkEnd w:id="10"/>
      <w:bookmarkEnd w:id="11"/>
      <w:bookmarkEnd w:id="12"/>
      <w:bookmarkEnd w:id="13"/>
      <w:bookmarkEnd w:id="14"/>
      <w:bookmarkEnd w:id="15"/>
      <w:bookmarkEnd w:id="16"/>
      <w:bookmarkEnd w:id="17"/>
    </w:p>
    <w:p w:rsidR="00400220" w:rsidRPr="00400220" w:rsidRDefault="00400220" w:rsidP="00400220">
      <w:pPr>
        <w:pStyle w:val="af2"/>
        <w:spacing w:line="360" w:lineRule="auto"/>
        <w:ind w:firstLine="709"/>
        <w:rPr>
          <w:rFonts w:eastAsia="Calibri"/>
          <w:color w:val="000000"/>
          <w:lang w:eastAsia="en-US"/>
        </w:rPr>
      </w:pPr>
      <w:bookmarkStart w:id="18" w:name="_Toc442714006"/>
      <w:r w:rsidRPr="00400220">
        <w:rPr>
          <w:color w:val="000000"/>
        </w:rPr>
        <w:t xml:space="preserve">В гидрологическом отношении рассматриваемая территория принадлежит бассейну р. Кинделя и представлена р. Кинделька, р. Ольшанка и р. Гусиха, а также овражно-балочной сетью. </w:t>
      </w:r>
      <w:r w:rsidRPr="00400220">
        <w:rPr>
          <w:rFonts w:eastAsia="Calibri"/>
          <w:color w:val="000000"/>
          <w:lang w:eastAsia="en-US"/>
        </w:rPr>
        <w:t>Выкидной трубопровод от скв. №67 до проектируемой АГЗУ-6 пересекает ручей в овр. Грачевка, выкидной трубопровод от скв. №62 до проектируемой АГЗУ-6 располагаются южнее овр. Грачевка на расстоянии 150 м, нефтегазосборный трубопровод от АГЗУ-6 до ДНС «Рыбкинская» - севернее р. Кинделя на расстоянии 3,4 км.</w:t>
      </w:r>
    </w:p>
    <w:p w:rsidR="00400220" w:rsidRPr="00400220" w:rsidRDefault="00400220" w:rsidP="00400220">
      <w:pPr>
        <w:pStyle w:val="aa"/>
        <w:spacing w:before="0" w:line="360" w:lineRule="auto"/>
        <w:ind w:firstLine="709"/>
        <w:rPr>
          <w:rFonts w:ascii="Times New Roman" w:hAnsi="Times New Roman"/>
          <w:sz w:val="24"/>
          <w:szCs w:val="24"/>
        </w:rPr>
      </w:pPr>
      <w:r w:rsidRPr="00400220">
        <w:rPr>
          <w:rFonts w:ascii="Times New Roman" w:hAnsi="Times New Roman"/>
          <w:i/>
          <w:sz w:val="24"/>
          <w:szCs w:val="24"/>
        </w:rPr>
        <w:t xml:space="preserve">Река Кинделя – </w:t>
      </w:r>
      <w:r w:rsidRPr="00400220">
        <w:rPr>
          <w:rFonts w:ascii="Times New Roman" w:hAnsi="Times New Roman"/>
          <w:sz w:val="24"/>
          <w:szCs w:val="24"/>
        </w:rPr>
        <w:t>правобережный приток р. Урал. Берет начало восточнее с. Рыбкино на расстоянии 3 км. Участок проектирования приурочен к верхней правобережной части водосбора реки. Длина реки 145 км, площадь водосбора 1830 км</w:t>
      </w:r>
      <w:r w:rsidRPr="00400220">
        <w:rPr>
          <w:rFonts w:ascii="Times New Roman" w:hAnsi="Times New Roman"/>
          <w:sz w:val="24"/>
          <w:szCs w:val="24"/>
          <w:vertAlign w:val="superscript"/>
        </w:rPr>
        <w:t>2</w:t>
      </w:r>
      <w:r w:rsidRPr="00400220">
        <w:rPr>
          <w:rFonts w:ascii="Times New Roman" w:hAnsi="Times New Roman"/>
          <w:sz w:val="24"/>
          <w:szCs w:val="24"/>
        </w:rPr>
        <w:t>. Долина здесь выработанной формы с крутым изрезанным правым склоном и пологим, постепенно сливающимся с окружающей местностью, левым. Ширина поймы в исследуемом районе не превышает 1 км. Пойма реки покрыта преимущественно луговой растительностью и кустарником. Русло реки сильно извилистое, постоянное, разветвленное на рукава с глубиной до 2 м.</w:t>
      </w:r>
    </w:p>
    <w:p w:rsidR="00400220" w:rsidRPr="00400220" w:rsidRDefault="00400220" w:rsidP="00400220">
      <w:pPr>
        <w:pStyle w:val="aa"/>
        <w:spacing w:before="0" w:line="360" w:lineRule="auto"/>
        <w:ind w:firstLine="709"/>
        <w:rPr>
          <w:rFonts w:ascii="Times New Roman" w:hAnsi="Times New Roman"/>
          <w:sz w:val="24"/>
          <w:szCs w:val="24"/>
        </w:rPr>
      </w:pPr>
      <w:r w:rsidRPr="00400220">
        <w:rPr>
          <w:rFonts w:ascii="Times New Roman" w:hAnsi="Times New Roman"/>
          <w:i/>
          <w:sz w:val="24"/>
          <w:szCs w:val="24"/>
        </w:rPr>
        <w:t>Река Кинделька</w:t>
      </w:r>
      <w:r w:rsidRPr="00400220">
        <w:rPr>
          <w:rFonts w:ascii="Times New Roman" w:hAnsi="Times New Roman"/>
          <w:sz w:val="24"/>
          <w:szCs w:val="24"/>
        </w:rPr>
        <w:t xml:space="preserve"> – правобережный приток р. Кинделя. Впадает в нее севернее пос. Кинделинский Новосергиевского района. Берет начало восточнее с. Дедово на расстоянии 9 км. Длина реки 32 км, площадь водосбора 109,2 км</w:t>
      </w:r>
      <w:r w:rsidRPr="00400220">
        <w:rPr>
          <w:rFonts w:ascii="Times New Roman" w:hAnsi="Times New Roman"/>
          <w:sz w:val="24"/>
          <w:szCs w:val="24"/>
          <w:vertAlign w:val="superscript"/>
        </w:rPr>
        <w:t>2</w:t>
      </w:r>
      <w:r w:rsidRPr="00400220">
        <w:rPr>
          <w:rFonts w:ascii="Times New Roman" w:hAnsi="Times New Roman"/>
          <w:sz w:val="24"/>
          <w:szCs w:val="24"/>
        </w:rPr>
        <w:t xml:space="preserve">. Пойма реки шириной около 200 м, в устье </w:t>
      </w:r>
      <w:r w:rsidRPr="00400220">
        <w:rPr>
          <w:rFonts w:ascii="Times New Roman" w:hAnsi="Times New Roman"/>
          <w:sz w:val="24"/>
          <w:szCs w:val="24"/>
        </w:rPr>
        <w:lastRenderedPageBreak/>
        <w:t>реки до 0,6 км. По результатам обследования русло реки извилистое, постоянное, шириной до 5 м; у с. Кулагино на участке протяженностью около 2 км – расширено до 10-15 м. Берега реки крутые, высотой до 4 м, покрытые луговой и кустарниковой растительностью.</w:t>
      </w:r>
    </w:p>
    <w:p w:rsidR="00400220" w:rsidRPr="00400220" w:rsidRDefault="00400220" w:rsidP="00400220">
      <w:pPr>
        <w:pStyle w:val="af2"/>
        <w:spacing w:line="360" w:lineRule="auto"/>
        <w:ind w:firstLine="709"/>
      </w:pPr>
      <w:r w:rsidRPr="00400220">
        <w:rPr>
          <w:i/>
        </w:rPr>
        <w:t>Река Ольшанка</w:t>
      </w:r>
      <w:r w:rsidRPr="00400220">
        <w:t xml:space="preserve"> – правобережный приток р. Кинделька. Берет начало юго-западнее с. Черепаново на расстоянии 1,6 км.</w:t>
      </w:r>
      <w:r w:rsidRPr="00400220">
        <w:rPr>
          <w:bCs/>
        </w:rPr>
        <w:t xml:space="preserve"> Общая длина водотока 9 км</w:t>
      </w:r>
      <w:r w:rsidRPr="00400220">
        <w:t>. Река течет в общем юго-восточном направлении и впадает в р. Кинделька. Пойма реки двухсторонняя, шириной до 200 м. Поверхность поймы покрыта луговым разнотравьем и кустарником. Русло умеренно извилистое, временное, в период летне-осенней межени местами пересыхающее. Ширина реки составляет около 1,5 м, глубина не превышает 0,5 метра.</w:t>
      </w:r>
    </w:p>
    <w:p w:rsidR="00400220" w:rsidRPr="00400220" w:rsidRDefault="00400220" w:rsidP="00400220">
      <w:pPr>
        <w:pStyle w:val="af2"/>
        <w:spacing w:line="360" w:lineRule="auto"/>
        <w:ind w:firstLine="709"/>
      </w:pPr>
      <w:r w:rsidRPr="00400220">
        <w:rPr>
          <w:i/>
        </w:rPr>
        <w:t>Река Гусиха</w:t>
      </w:r>
      <w:r w:rsidRPr="00400220">
        <w:t xml:space="preserve"> – правобережный приток р. Кинделька. Берет начало севернее с. Черепаново на расстоянии 5,5 км.</w:t>
      </w:r>
      <w:r w:rsidRPr="00400220">
        <w:rPr>
          <w:bCs/>
        </w:rPr>
        <w:t xml:space="preserve"> Общая длина водотока 7,4 км</w:t>
      </w:r>
      <w:r w:rsidRPr="00400220">
        <w:t>. Река течет в общем южном направлении и впадает в р. Кинделька. Пойма реки двухсторонняя, шириной до 150 м. Поверхность поймы покрыта луговым разнотравьем и кустарником. Русло умеренно извилистое, временное, в период летне-осенней межени местами пересыхающее. Ширина реки составляет до 1,5 м, глубина не превышает 0,5 метра.</w:t>
      </w:r>
    </w:p>
    <w:p w:rsidR="00400220" w:rsidRPr="00400220" w:rsidRDefault="00400220" w:rsidP="00400220">
      <w:pPr>
        <w:pStyle w:val="aa"/>
        <w:spacing w:line="360" w:lineRule="auto"/>
        <w:ind w:firstLine="709"/>
        <w:rPr>
          <w:rFonts w:ascii="Times New Roman" w:hAnsi="Times New Roman"/>
          <w:color w:val="000000"/>
          <w:sz w:val="24"/>
          <w:szCs w:val="24"/>
        </w:rPr>
      </w:pPr>
      <w:r w:rsidRPr="00400220">
        <w:rPr>
          <w:rFonts w:ascii="Times New Roman" w:hAnsi="Times New Roman"/>
          <w:i/>
          <w:color w:val="000000"/>
          <w:sz w:val="24"/>
          <w:szCs w:val="24"/>
        </w:rPr>
        <w:t xml:space="preserve">Овражно-балочная сеть </w:t>
      </w:r>
      <w:r w:rsidRPr="00400220">
        <w:rPr>
          <w:rFonts w:ascii="Times New Roman" w:hAnsi="Times New Roman"/>
          <w:color w:val="000000"/>
          <w:sz w:val="24"/>
          <w:szCs w:val="24"/>
        </w:rPr>
        <w:t>в районе работ представлена временными водотоками в оврагах Грачевка, Лисий, Докторская Лощина и Грачиха.</w:t>
      </w:r>
    </w:p>
    <w:p w:rsidR="00400220" w:rsidRPr="00400220" w:rsidRDefault="00400220" w:rsidP="00400220">
      <w:pPr>
        <w:pStyle w:val="aa"/>
        <w:spacing w:line="360" w:lineRule="auto"/>
        <w:ind w:firstLine="709"/>
        <w:rPr>
          <w:rFonts w:ascii="Times New Roman" w:hAnsi="Times New Roman"/>
          <w:sz w:val="24"/>
          <w:szCs w:val="24"/>
          <w:highlight w:val="green"/>
        </w:rPr>
      </w:pPr>
      <w:r w:rsidRPr="00400220">
        <w:rPr>
          <w:rFonts w:ascii="Times New Roman" w:hAnsi="Times New Roman"/>
          <w:i/>
          <w:color w:val="000000"/>
          <w:sz w:val="24"/>
          <w:szCs w:val="24"/>
        </w:rPr>
        <w:t>Овраг Грачевка</w:t>
      </w:r>
      <w:r w:rsidRPr="00400220">
        <w:rPr>
          <w:rFonts w:ascii="Times New Roman" w:hAnsi="Times New Roman"/>
          <w:color w:val="000000"/>
          <w:sz w:val="24"/>
          <w:szCs w:val="24"/>
        </w:rPr>
        <w:t xml:space="preserve"> раскрывается в долину р. Кинделька у с. Кулагино Профиль оврага слабовыраженный, берега пологие высотой до 1 м</w:t>
      </w:r>
      <w:r w:rsidRPr="00400220">
        <w:rPr>
          <w:rFonts w:ascii="Times New Roman" w:hAnsi="Times New Roman"/>
          <w:sz w:val="24"/>
          <w:szCs w:val="24"/>
        </w:rPr>
        <w:t xml:space="preserve">. На дату обследования в овраге обнаружена вода от подпора расположенной в 1,5 км ниже по течению земляной плотины. Уровень воды на дату обследования составляет 121,48 м. </w:t>
      </w:r>
      <w:r w:rsidRPr="00400220">
        <w:rPr>
          <w:rFonts w:ascii="Times New Roman" w:hAnsi="Times New Roman"/>
          <w:color w:val="000000"/>
          <w:sz w:val="24"/>
          <w:szCs w:val="24"/>
        </w:rPr>
        <w:t>Основное назначение водоема в овраге – аккумуляция стока и расходование его в течение года на различные хозяйственно-бытовые нужды.</w:t>
      </w:r>
    </w:p>
    <w:p w:rsidR="00400220" w:rsidRPr="00400220" w:rsidRDefault="00400220" w:rsidP="00400220">
      <w:pPr>
        <w:pStyle w:val="aa"/>
        <w:spacing w:line="360" w:lineRule="auto"/>
        <w:ind w:firstLine="709"/>
        <w:rPr>
          <w:rFonts w:ascii="Times New Roman" w:hAnsi="Times New Roman"/>
          <w:color w:val="000000"/>
          <w:sz w:val="24"/>
          <w:szCs w:val="24"/>
        </w:rPr>
      </w:pPr>
      <w:r w:rsidRPr="00400220">
        <w:rPr>
          <w:rFonts w:ascii="Times New Roman" w:hAnsi="Times New Roman"/>
          <w:i/>
          <w:sz w:val="24"/>
          <w:szCs w:val="24"/>
        </w:rPr>
        <w:t>Овраги Лисий и Докторская Лощина</w:t>
      </w:r>
      <w:r w:rsidRPr="00400220">
        <w:rPr>
          <w:rFonts w:ascii="Times New Roman" w:hAnsi="Times New Roman"/>
          <w:sz w:val="24"/>
          <w:szCs w:val="24"/>
        </w:rPr>
        <w:t xml:space="preserve"> раскрываются в долину р. Кинделя с правого берега, </w:t>
      </w:r>
      <w:r w:rsidRPr="00400220">
        <w:rPr>
          <w:rFonts w:ascii="Times New Roman" w:hAnsi="Times New Roman"/>
          <w:i/>
          <w:sz w:val="24"/>
          <w:szCs w:val="24"/>
        </w:rPr>
        <w:t>овраг Грачиха</w:t>
      </w:r>
      <w:r w:rsidRPr="00400220">
        <w:rPr>
          <w:rFonts w:ascii="Times New Roman" w:hAnsi="Times New Roman"/>
          <w:sz w:val="24"/>
          <w:szCs w:val="24"/>
        </w:rPr>
        <w:t xml:space="preserve"> – в р. Кинделька, с левого. Общая длина рассматриваемых оврагов не превышает 10 км. Имеют трапецеидальный поперечный профиль, пологие задернованные склоны. На период рекогносцировочного обследования тальвеги оврагов сухие. Сток временный, появляется в период весеннего половодья и обильных дождевых паводков.</w:t>
      </w:r>
    </w:p>
    <w:p w:rsidR="00400220" w:rsidRPr="00400220" w:rsidRDefault="00400220" w:rsidP="00400220">
      <w:pPr>
        <w:spacing w:before="120" w:line="360" w:lineRule="auto"/>
        <w:ind w:firstLine="709"/>
        <w:jc w:val="both"/>
        <w:rPr>
          <w:rFonts w:ascii="Times New Roman" w:hAnsi="Times New Roman" w:cs="Times New Roman"/>
          <w:sz w:val="24"/>
          <w:szCs w:val="24"/>
          <w:highlight w:val="green"/>
          <w:lang w:eastAsia="ja-JP"/>
        </w:rPr>
      </w:pPr>
      <w:r w:rsidRPr="00400220">
        <w:rPr>
          <w:rFonts w:ascii="Times New Roman" w:hAnsi="Times New Roman" w:cs="Times New Roman"/>
          <w:sz w:val="24"/>
          <w:szCs w:val="24"/>
        </w:rPr>
        <w:t>По данным многолетних наблюдений ближайшего гидрологического поста водный режим объектов исследуемой гидрографической сети соответствует типу равнинных рек Высокого Заволжья, характеризуется высоким весенним половодьем и продолжительной низкой меженью. Подавляющая часть годового стока (от 80 до 97 %) проходит в весенний период при снеготаянии.</w:t>
      </w:r>
      <w:r w:rsidRPr="00400220">
        <w:rPr>
          <w:rFonts w:ascii="Times New Roman" w:hAnsi="Times New Roman" w:cs="Times New Roman"/>
          <w:sz w:val="24"/>
          <w:szCs w:val="24"/>
          <w:lang w:eastAsia="ja-JP"/>
        </w:rPr>
        <w:t xml:space="preserve"> </w:t>
      </w:r>
      <w:r w:rsidRPr="00400220">
        <w:rPr>
          <w:rFonts w:ascii="Times New Roman" w:hAnsi="Times New Roman" w:cs="Times New Roman"/>
          <w:sz w:val="24"/>
          <w:szCs w:val="24"/>
          <w:lang w:eastAsia="ja-JP"/>
        </w:rPr>
        <w:lastRenderedPageBreak/>
        <w:t>Половодье сменяется устойчивой меженью, в период которой основным источником питания являются грунтовые воды.</w:t>
      </w:r>
    </w:p>
    <w:p w:rsidR="00400220" w:rsidRPr="00400220" w:rsidRDefault="00400220" w:rsidP="00400220">
      <w:pPr>
        <w:pStyle w:val="af2"/>
        <w:spacing w:line="360" w:lineRule="auto"/>
        <w:ind w:firstLine="709"/>
      </w:pPr>
      <w:r w:rsidRPr="00400220">
        <w:rPr>
          <w:i/>
          <w:iCs/>
        </w:rPr>
        <w:t>Весеннее половодье</w:t>
      </w:r>
      <w:r w:rsidRPr="00400220">
        <w:t xml:space="preserve"> – главная фаза водного режима - начинается в среднем в первых числах апреля. Интенсивность подъема составляет обычно 105 см в сутки. Максимальные уровни наблюдаются во второй декаде апреля. На р. Кинделя средний подъем уровня воды составляет 3,8 м, максимальный – 4,8 м над его положением в межень, в оврагах – до 1,6 м. Спад весеннего половодья продолжается в среднем 15 – 20 дней. Средняя продолжительность половодья 35 дней. Течение в оврагах носит временный характер, продолжается около двух недель в весеннее половодье.</w:t>
      </w:r>
    </w:p>
    <w:p w:rsidR="00400220" w:rsidRPr="00400220" w:rsidRDefault="00400220" w:rsidP="00400220">
      <w:pPr>
        <w:pStyle w:val="af2"/>
        <w:spacing w:line="360" w:lineRule="auto"/>
        <w:ind w:firstLine="709"/>
      </w:pPr>
      <w:r w:rsidRPr="00400220">
        <w:t xml:space="preserve">По результатам ранее выполненных гидрологических расчетов [65] подъем воды в овр. Грачевка на переходе трассы </w:t>
      </w:r>
      <w:r w:rsidRPr="00400220">
        <w:rPr>
          <w:rFonts w:eastAsia="Calibri"/>
          <w:color w:val="000000"/>
          <w:lang w:eastAsia="en-US"/>
        </w:rPr>
        <w:t>выкидного трубопровода от скв. № 63 до проектируемой АГЗУ-6</w:t>
      </w:r>
      <w:r w:rsidRPr="00400220">
        <w:t xml:space="preserve"> в редкое высокое половодье (1 % вероятности превышения) составляет 1,6 м, что в абсолютных отметках соответствует 122,55 м. </w:t>
      </w:r>
    </w:p>
    <w:p w:rsidR="00400220" w:rsidRPr="00400220" w:rsidRDefault="00400220" w:rsidP="00400220">
      <w:pPr>
        <w:pStyle w:val="af2"/>
        <w:spacing w:line="360" w:lineRule="auto"/>
        <w:ind w:firstLine="709"/>
        <w:rPr>
          <w:highlight w:val="green"/>
        </w:rPr>
      </w:pPr>
      <w:r w:rsidRPr="00400220">
        <w:rPr>
          <w:i/>
          <w:iCs/>
        </w:rPr>
        <w:t>Межень</w:t>
      </w:r>
      <w:r w:rsidRPr="00400220">
        <w:t xml:space="preserve"> на водных объектах исследуемой территории обычно наступает в конце апреля</w:t>
      </w:r>
      <w:r w:rsidRPr="00400220">
        <w:rPr>
          <w:iCs/>
        </w:rPr>
        <w:t>.</w:t>
      </w:r>
      <w:r w:rsidRPr="00400220">
        <w:t xml:space="preserve"> Минимальные летне-осенние уровни устанавливаются в период с конца июня по конец августа. Незначительные подъемы уровня от дождей наблюдаются редко. Во время прохождения высоких дождевых паводков высота подъема не более 20 </w:t>
      </w:r>
      <w:r w:rsidRPr="00400220">
        <w:noBreakHyphen/>
        <w:t> 80 см. Вода не выходит на поймы рек. Средняя продолжительность летне-осенней межени на малых и средних водотоках изменяется от 190 до 230 дней.</w:t>
      </w:r>
      <w:r w:rsidRPr="00400220">
        <w:rPr>
          <w:highlight w:val="green"/>
        </w:rPr>
        <w:t xml:space="preserve"> </w:t>
      </w:r>
    </w:p>
    <w:p w:rsidR="00400220" w:rsidRPr="00400220" w:rsidRDefault="00400220" w:rsidP="00400220">
      <w:pPr>
        <w:pStyle w:val="af2"/>
        <w:spacing w:line="360" w:lineRule="auto"/>
        <w:ind w:firstLine="709"/>
        <w:rPr>
          <w:highlight w:val="green"/>
        </w:rPr>
      </w:pPr>
      <w:r w:rsidRPr="00400220">
        <w:t>Начало зимней межени обычно приходится на конец первой – начало второй декады  ноября. Средняя продолжительность зимней межени составляет 130 - 150 дней. Межень устойчивая. Лишь в отдельные зимы она прерывается оттепелями и кратковременным подъемом уровня воды. Наиболее маловодный период межени почти на всей территории наступает в январе-феврале. Начало промерзания малых рек наблюдается обычно в конце декабря - первой декаде января.</w:t>
      </w:r>
    </w:p>
    <w:p w:rsidR="00400220" w:rsidRPr="00400220" w:rsidRDefault="00400220" w:rsidP="00400220">
      <w:pPr>
        <w:spacing w:before="120" w:line="360" w:lineRule="auto"/>
        <w:ind w:firstLine="709"/>
        <w:jc w:val="both"/>
        <w:rPr>
          <w:rFonts w:ascii="Times New Roman" w:hAnsi="Times New Roman" w:cs="Times New Roman"/>
          <w:sz w:val="24"/>
          <w:szCs w:val="24"/>
        </w:rPr>
      </w:pPr>
      <w:r w:rsidRPr="00400220">
        <w:rPr>
          <w:rFonts w:ascii="Times New Roman" w:hAnsi="Times New Roman" w:cs="Times New Roman"/>
          <w:i/>
          <w:sz w:val="24"/>
          <w:szCs w:val="24"/>
        </w:rPr>
        <w:t>Ледообразование</w:t>
      </w:r>
      <w:r w:rsidRPr="00400220">
        <w:rPr>
          <w:rFonts w:ascii="Times New Roman" w:hAnsi="Times New Roman" w:cs="Times New Roman"/>
          <w:sz w:val="24"/>
          <w:szCs w:val="24"/>
        </w:rPr>
        <w:t xml:space="preserve"> на водных объектах исследуемой гидрографической сети происходит, преимущественно, в конце октября. По материалам гидрометеорологической изученности забереги чаще всего появляются с 1 по 6 ноября. Осеннего ледохода не отмечается. Сплошной ледяной покров образуется обычно в результате довольно быстрого роста смыкающихся заберегов. Устойчивый ледостав происходит в среднем с 25 октября по 10 декабря. Участки перекатов с большой скоростью течения обычно покрываются льдом несколько позднее плесов.</w:t>
      </w:r>
    </w:p>
    <w:p w:rsidR="00400220" w:rsidRPr="00400220" w:rsidRDefault="00400220" w:rsidP="00400220">
      <w:pPr>
        <w:spacing w:before="120" w:line="360" w:lineRule="auto"/>
        <w:ind w:firstLine="709"/>
        <w:jc w:val="both"/>
        <w:rPr>
          <w:rFonts w:ascii="Times New Roman" w:hAnsi="Times New Roman" w:cs="Times New Roman"/>
          <w:sz w:val="24"/>
          <w:szCs w:val="24"/>
        </w:rPr>
      </w:pPr>
      <w:r w:rsidRPr="00400220">
        <w:rPr>
          <w:rFonts w:ascii="Times New Roman" w:hAnsi="Times New Roman" w:cs="Times New Roman"/>
          <w:sz w:val="24"/>
          <w:szCs w:val="24"/>
        </w:rPr>
        <w:lastRenderedPageBreak/>
        <w:t>Наиболее интенсивный прирост льда наблюдается в первые три-четыре декады после установления ледостава и при отсутствии снежного покрова на льду. В январе средняя толщина льда на плесах составляет 40 – 65 см, максимальная толщина льда в отдельные годы возрастает до 1 м. Ледяной покров рек в целом устойчив, но изредка лед разрушается при наступлении оттепелей, образуя полыньи.</w:t>
      </w:r>
    </w:p>
    <w:p w:rsidR="00A01F82" w:rsidRPr="00400220" w:rsidRDefault="00400220" w:rsidP="00400220">
      <w:pPr>
        <w:spacing w:before="120" w:line="360" w:lineRule="auto"/>
        <w:ind w:firstLine="709"/>
        <w:jc w:val="both"/>
        <w:rPr>
          <w:rFonts w:ascii="Times New Roman" w:hAnsi="Times New Roman" w:cs="Times New Roman"/>
          <w:sz w:val="24"/>
          <w:szCs w:val="24"/>
        </w:rPr>
      </w:pPr>
      <w:r w:rsidRPr="00400220">
        <w:rPr>
          <w:rFonts w:ascii="Times New Roman" w:hAnsi="Times New Roman" w:cs="Times New Roman"/>
          <w:i/>
          <w:sz w:val="24"/>
          <w:szCs w:val="24"/>
        </w:rPr>
        <w:t>Вскрытие ледяного покрова</w:t>
      </w:r>
      <w:r w:rsidRPr="00400220">
        <w:rPr>
          <w:rFonts w:ascii="Times New Roman" w:hAnsi="Times New Roman" w:cs="Times New Roman"/>
          <w:sz w:val="24"/>
          <w:szCs w:val="24"/>
        </w:rPr>
        <w:t xml:space="preserve"> начинается с появления трещин, закраин. Начало разрушения льда отмечается за 5 - 10 дней до вскрытия. Вскрытие реки происходит в среднем в период с 5 по 10 апреля. Процесс вскрытия чаще всего сопровождается весенним ледоходом. Средняя продолжительность весеннего ледохода составляет 4 - 6 дней. По данным наблюдений гидрологических постов во время весеннего ледохода на реках иногда образуются заторы льда, приуроченные к местам сужения или значительной извилистости русла. На малых реках и водных объектах овражной сети ледоход отсутствует, и лед тает на месте. Средняя продолжительность периода с ледовыми явлениями на реках составляет 144 </w:t>
      </w:r>
      <w:r w:rsidRPr="00400220">
        <w:rPr>
          <w:rFonts w:ascii="Times New Roman" w:hAnsi="Times New Roman" w:cs="Times New Roman"/>
          <w:sz w:val="24"/>
          <w:szCs w:val="24"/>
        </w:rPr>
        <w:noBreakHyphen/>
        <w:t xml:space="preserve"> 178 дней. </w:t>
      </w:r>
      <w:bookmarkEnd w:id="18"/>
    </w:p>
    <w:p w:rsidR="00A2247B" w:rsidRPr="0015134E" w:rsidRDefault="00A2247B" w:rsidP="00A2247B">
      <w:pPr>
        <w:pStyle w:val="24"/>
        <w:keepNext/>
        <w:keepLines/>
        <w:shd w:val="clear" w:color="auto" w:fill="auto"/>
        <w:spacing w:line="360" w:lineRule="auto"/>
        <w:ind w:left="709" w:firstLine="0"/>
        <w:rPr>
          <w:rFonts w:eastAsiaTheme="minorHAnsi"/>
          <w:b w:val="0"/>
          <w:bCs w:val="0"/>
          <w:color w:val="auto"/>
          <w:lang w:eastAsia="en-US" w:bidi="ar-SA"/>
        </w:rPr>
      </w:pPr>
      <w:bookmarkStart w:id="19" w:name="_Toc492466540"/>
      <w:r w:rsidRPr="00F20AE4">
        <w:rPr>
          <w:rFonts w:cs="Arial"/>
        </w:rPr>
        <w:t>Характеристика растительного и животного мира</w:t>
      </w:r>
      <w:bookmarkEnd w:id="19"/>
    </w:p>
    <w:p w:rsidR="00A2247B" w:rsidRPr="00A2247B" w:rsidRDefault="00A2247B" w:rsidP="00A2247B">
      <w:pPr>
        <w:spacing w:after="0" w:line="360" w:lineRule="auto"/>
        <w:ind w:rightChars="357" w:right="785" w:firstLine="720"/>
        <w:jc w:val="center"/>
        <w:rPr>
          <w:rFonts w:ascii="Times New Roman" w:hAnsi="Times New Roman" w:cs="Times New Roman"/>
          <w:sz w:val="24"/>
          <w:szCs w:val="24"/>
        </w:rPr>
      </w:pPr>
      <w:r>
        <w:rPr>
          <w:rFonts w:ascii="Times New Roman" w:hAnsi="Times New Roman" w:cs="Times New Roman"/>
          <w:sz w:val="24"/>
          <w:szCs w:val="24"/>
        </w:rPr>
        <w:t>Растительный мир</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bookmarkStart w:id="20" w:name="_Toc492466541"/>
      <w:r w:rsidRPr="00400220">
        <w:rPr>
          <w:rFonts w:ascii="Times New Roman" w:hAnsi="Times New Roman" w:cs="Times New Roman"/>
          <w:bCs/>
          <w:color w:val="000000"/>
          <w:sz w:val="24"/>
          <w:szCs w:val="24"/>
        </w:rPr>
        <w:t>В соответствие с физико-географическим районированием, Волостновский лицензионный участок расположен в подзоне типичной степи, для которой характерны дерновинно-злаковые (преимущественно типчаково-ковыльные) сообщества, развитые в полосе черноземов южных [50, 54].</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r w:rsidRPr="00400220">
        <w:rPr>
          <w:rFonts w:ascii="Times New Roman" w:hAnsi="Times New Roman" w:cs="Times New Roman"/>
          <w:bCs/>
          <w:color w:val="000000"/>
          <w:sz w:val="24"/>
          <w:szCs w:val="24"/>
        </w:rPr>
        <w:t>Большая часть района расположения лицензионного участка распахана и занята под пашню. Целинные участки с естественной травянистой растительностью, сохранились по балкам, оврагам, крутым водораздельным склонам и холмам с эродированными почвами.</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r w:rsidRPr="00400220">
        <w:rPr>
          <w:rFonts w:ascii="Times New Roman" w:hAnsi="Times New Roman" w:cs="Times New Roman"/>
          <w:bCs/>
          <w:color w:val="000000"/>
          <w:sz w:val="24"/>
          <w:szCs w:val="24"/>
        </w:rPr>
        <w:t>По данным геоботанического обследования, среди естественных растительных сообществ на рассматриваемой территории преобладают группировки равнинных и крутосклоновых настоящих степей.</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r w:rsidRPr="00400220">
        <w:rPr>
          <w:rFonts w:ascii="Times New Roman" w:hAnsi="Times New Roman" w:cs="Times New Roman"/>
          <w:bCs/>
          <w:color w:val="000000"/>
          <w:sz w:val="24"/>
          <w:szCs w:val="24"/>
        </w:rPr>
        <w:t>Фитоценозы равнинных настоящих степей сформировались на черноземах южных, приуроченных к равнинам и слабопокатым склонам. В их травостое преобладает типчак, а также, ковыль тырса (ковыль-волосатик) и полынок (полынь австрийская), встречаются также мятлик луковичный, пырей ползучий, костер кровельный, некоторые виды разнотравья – полыни белая и черная, прутняк простертый, молочай лозный, спорыш и другие.</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r w:rsidRPr="00400220">
        <w:rPr>
          <w:rFonts w:ascii="Times New Roman" w:hAnsi="Times New Roman" w:cs="Times New Roman"/>
          <w:bCs/>
          <w:color w:val="000000"/>
          <w:sz w:val="24"/>
          <w:szCs w:val="24"/>
        </w:rPr>
        <w:t xml:space="preserve">На черноземах южных слабо- и сильносмытых, распространенных по сильнопокатым и крутым склонам, широко развиты сообщества крутосклоновых настоящих степей. При этом на </w:t>
      </w:r>
      <w:r w:rsidRPr="00400220">
        <w:rPr>
          <w:rFonts w:ascii="Times New Roman" w:hAnsi="Times New Roman" w:cs="Times New Roman"/>
          <w:bCs/>
          <w:color w:val="000000"/>
          <w:sz w:val="24"/>
          <w:szCs w:val="24"/>
        </w:rPr>
        <w:lastRenderedPageBreak/>
        <w:t>северных склонах растительность более разнообразная и богатая, чем на южных. Здесь преобладают злаки: типчак, ковыль Лессинга, тырса, тонконог стройный, костер безостый, костер кровельный, мятлик луковичный, мятлик узколистный, тимофеевка степная. Из разнотравья можно отметить: полынок, рогач песчаный, тысячелистник благородный, лапчатку серебристую, грудницу опушенную, бурачок прямой и извилистый, чабрец Маршалла, прострел раскрытый и др.</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r w:rsidRPr="00400220">
        <w:rPr>
          <w:rFonts w:ascii="Times New Roman" w:hAnsi="Times New Roman" w:cs="Times New Roman"/>
          <w:bCs/>
          <w:color w:val="000000"/>
          <w:sz w:val="24"/>
          <w:szCs w:val="24"/>
        </w:rPr>
        <w:t>На южных склонах на первый план выходят типчак, ковыль, полыни австрийская, белая и черная. А разнотравье, представлено здесь лапчаткой серебристой, шалфеем степным, васильком восточным, астрагалом яйцеплодным, икотником серо-зеленым, зопником клубненосным и другими видами.</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r w:rsidRPr="00400220">
        <w:rPr>
          <w:rFonts w:ascii="Times New Roman" w:hAnsi="Times New Roman" w:cs="Times New Roman"/>
          <w:bCs/>
          <w:color w:val="000000"/>
          <w:sz w:val="24"/>
          <w:szCs w:val="24"/>
        </w:rPr>
        <w:t>В настоящее время большая часть угодий распахана и засевается целым рядом сельскохозяйственных культур, среди которых преобладает яровая пшеница. Засоренность полей средняя. Среди сорняков большим распространением пользуются злостные многолетние корнеотпрысковые сорняки: осот розовый, молокан татарский, молочай лозный, вьюнок полевой [55].</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r w:rsidRPr="00400220">
        <w:rPr>
          <w:rFonts w:ascii="Times New Roman" w:hAnsi="Times New Roman" w:cs="Times New Roman"/>
          <w:bCs/>
          <w:color w:val="000000"/>
          <w:sz w:val="24"/>
          <w:szCs w:val="24"/>
        </w:rPr>
        <w:t>Из редких видов растений в районе Волостновского лицензионного участка произрастают эфедра двухколосковая, прострел раскрытый.</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r w:rsidRPr="00400220">
        <w:rPr>
          <w:rFonts w:ascii="Times New Roman" w:hAnsi="Times New Roman" w:cs="Times New Roman"/>
          <w:bCs/>
          <w:color w:val="000000"/>
          <w:sz w:val="24"/>
          <w:szCs w:val="24"/>
        </w:rPr>
        <w:t>По зоогеографическому районированию Волостновский лицензионный участок располагается на границе Предуральского сыртового степного и Южного степного округов Уральско-Барабинской степной провинции.</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r w:rsidRPr="00400220">
        <w:rPr>
          <w:rFonts w:ascii="Times New Roman" w:hAnsi="Times New Roman" w:cs="Times New Roman"/>
          <w:bCs/>
          <w:color w:val="000000"/>
          <w:sz w:val="24"/>
          <w:szCs w:val="24"/>
        </w:rPr>
        <w:t>Современное состояние животного мира района намечаемой деятельности определяется его природными особенностями и длительным хозяйственным освоением. Распространение животных тесно связано с размещением и состоянием угодий (биотопов), необходимых для их существования.</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r w:rsidRPr="00400220">
        <w:rPr>
          <w:rFonts w:ascii="Times New Roman" w:hAnsi="Times New Roman" w:cs="Times New Roman"/>
          <w:bCs/>
          <w:color w:val="000000"/>
          <w:sz w:val="24"/>
          <w:szCs w:val="24"/>
        </w:rPr>
        <w:t>В соответствии с разными типами ландшафтов фауна представлена различными экологическими группами.</w:t>
      </w:r>
    </w:p>
    <w:p w:rsidR="00400220" w:rsidRPr="00400220" w:rsidRDefault="00400220" w:rsidP="00400220">
      <w:pPr>
        <w:suppressAutoHyphens/>
        <w:spacing w:after="0" w:line="360" w:lineRule="auto"/>
        <w:ind w:firstLine="720"/>
        <w:jc w:val="both"/>
        <w:rPr>
          <w:rFonts w:ascii="Times New Roman" w:hAnsi="Times New Roman" w:cs="Times New Roman"/>
          <w:bCs/>
          <w:color w:val="000000"/>
          <w:sz w:val="24"/>
          <w:szCs w:val="24"/>
        </w:rPr>
      </w:pPr>
      <w:r w:rsidRPr="00400220">
        <w:rPr>
          <w:rFonts w:ascii="Times New Roman" w:hAnsi="Times New Roman" w:cs="Times New Roman"/>
          <w:bCs/>
          <w:color w:val="000000"/>
          <w:sz w:val="24"/>
          <w:szCs w:val="24"/>
        </w:rPr>
        <w:t xml:space="preserve">Из позвоночных животных для степных сообществ рассматриваемой территории наиболее характерны многочисленные норные грызуны: малый суслик, большой тушканчик, полевая мышь, обыкновенный хомяк, обыкновенная полевка, степная пеструшка, обыкновенная слепушонка, степная мышовка. С открытыми угодьями связана жизнь представителей отряда хищных – обыкновенной лисицы, ласки и степного хорька, населяющих старые вырубки, поля и поймы рек. Типичным обитателем степей является также заяц-русак, селящийся в зарослях бурьяна, густой травы, куртинах кустарников. Столь же характерны для степей и дневные хищники из отряда </w:t>
      </w:r>
      <w:r w:rsidRPr="00400220">
        <w:rPr>
          <w:rFonts w:ascii="Times New Roman" w:hAnsi="Times New Roman" w:cs="Times New Roman"/>
          <w:bCs/>
          <w:color w:val="000000"/>
          <w:sz w:val="24"/>
          <w:szCs w:val="24"/>
        </w:rPr>
        <w:lastRenderedPageBreak/>
        <w:t>соколообразных, среди которых наиболее часто встречаются канюк, обыкновенная пустельга, кобчик. Из мелких воробьиных, обитающих в степи, следует отметить полевого жаворонка, из пресмыкающихся – встречаются прыткая ящерица и степная гадюка.</w:t>
      </w:r>
    </w:p>
    <w:p w:rsidR="00400220" w:rsidRPr="00400220" w:rsidRDefault="00400220" w:rsidP="00400220">
      <w:pPr>
        <w:pStyle w:val="aa"/>
        <w:spacing w:before="0" w:line="360" w:lineRule="auto"/>
        <w:rPr>
          <w:rFonts w:ascii="Times New Roman" w:hAnsi="Times New Roman"/>
          <w:color w:val="000000"/>
          <w:sz w:val="24"/>
          <w:szCs w:val="24"/>
        </w:rPr>
      </w:pPr>
      <w:r w:rsidRPr="00400220">
        <w:rPr>
          <w:rFonts w:ascii="Times New Roman" w:hAnsi="Times New Roman"/>
          <w:color w:val="000000"/>
          <w:sz w:val="24"/>
          <w:szCs w:val="24"/>
        </w:rPr>
        <w:t>Обычными животными для лесных сообществ являются сибирская косуля, лесной хорек, лесная мышь, рыжая полевка, лесная мышовка, обыкновенная бурозубка, обыкновенный еж, большой пестрый дятел, ушастая сова, зяблик, зарянка, обыкновенная горихвостка, серая мухоловка, мухоловка-пеструшка, обыкновенная овсянка, славка-завирушка, садовая славка, рябинник и др.</w:t>
      </w:r>
    </w:p>
    <w:p w:rsidR="00400220" w:rsidRPr="00400220" w:rsidRDefault="00400220" w:rsidP="00400220">
      <w:pPr>
        <w:pStyle w:val="aa"/>
        <w:spacing w:before="0" w:line="360" w:lineRule="auto"/>
        <w:rPr>
          <w:rFonts w:ascii="Times New Roman" w:hAnsi="Times New Roman"/>
          <w:color w:val="000000"/>
          <w:sz w:val="24"/>
          <w:szCs w:val="24"/>
        </w:rPr>
      </w:pPr>
      <w:r w:rsidRPr="00400220">
        <w:rPr>
          <w:rFonts w:ascii="Times New Roman" w:hAnsi="Times New Roman"/>
          <w:color w:val="000000"/>
          <w:sz w:val="24"/>
          <w:szCs w:val="24"/>
        </w:rPr>
        <w:t>Орнитофауна водных сообществ представлена кряквой и чирком-свистунком. Из пресмыкающихся в водных и околоводных биоценозах типичным обитателем является обыкновенный уж, из земноводных – озерная и остромордая лягушки, краснобрюхая жерлянка, зеленая жаба.</w:t>
      </w:r>
    </w:p>
    <w:p w:rsidR="00400220" w:rsidRPr="00400220" w:rsidRDefault="00400220" w:rsidP="00400220">
      <w:pPr>
        <w:pStyle w:val="aa"/>
        <w:spacing w:before="0" w:line="360" w:lineRule="auto"/>
        <w:rPr>
          <w:rFonts w:ascii="Times New Roman" w:hAnsi="Times New Roman"/>
          <w:color w:val="000000"/>
          <w:sz w:val="24"/>
          <w:szCs w:val="24"/>
        </w:rPr>
      </w:pPr>
      <w:r w:rsidRPr="00400220">
        <w:rPr>
          <w:rFonts w:ascii="Times New Roman" w:hAnsi="Times New Roman"/>
          <w:color w:val="000000"/>
          <w:sz w:val="24"/>
          <w:szCs w:val="24"/>
        </w:rPr>
        <w:t>В степях обитает большое количество насекомых: хрущи, долгоносики, щелкуны, чернотелки, усачи, совки, паденицы. огневки, саранчовые, кузнечиковые, цикадовые, клопы и др. В засушливые годы сильно размножается перелетная саранча. Большой вред наносит некрупная саранча – итальянский прус.</w:t>
      </w:r>
    </w:p>
    <w:p w:rsidR="00400220" w:rsidRPr="00400220" w:rsidRDefault="00400220" w:rsidP="00400220">
      <w:pPr>
        <w:pStyle w:val="aa"/>
        <w:spacing w:before="0" w:line="360" w:lineRule="auto"/>
        <w:rPr>
          <w:rFonts w:ascii="Times New Roman" w:hAnsi="Times New Roman"/>
          <w:color w:val="000000"/>
          <w:sz w:val="24"/>
          <w:szCs w:val="24"/>
        </w:rPr>
      </w:pPr>
      <w:r w:rsidRPr="00400220">
        <w:rPr>
          <w:rFonts w:ascii="Times New Roman" w:hAnsi="Times New Roman"/>
          <w:color w:val="000000"/>
          <w:sz w:val="24"/>
          <w:szCs w:val="24"/>
        </w:rPr>
        <w:t>Значительную часть животных юго-западного Оренбуржья составляют виды, способные жить как в степях, так и в лесах. Из млекопитающих к ним относятся лиса обыкновенная, заяц-русак, барсук, куница. Ближе к лесным колкам, зарослям кустарников, долинам рек держатся кабан, косуля, лось.</w:t>
      </w:r>
    </w:p>
    <w:p w:rsidR="00400220" w:rsidRPr="00400220" w:rsidRDefault="00400220" w:rsidP="00400220">
      <w:pPr>
        <w:pStyle w:val="aa"/>
        <w:spacing w:before="0" w:line="360" w:lineRule="auto"/>
        <w:rPr>
          <w:rFonts w:ascii="Times New Roman" w:hAnsi="Times New Roman"/>
          <w:sz w:val="24"/>
          <w:szCs w:val="24"/>
        </w:rPr>
      </w:pPr>
      <w:r w:rsidRPr="00400220">
        <w:rPr>
          <w:rFonts w:ascii="Times New Roman" w:hAnsi="Times New Roman"/>
          <w:bCs w:val="0"/>
          <w:sz w:val="24"/>
          <w:szCs w:val="24"/>
        </w:rPr>
        <w:t>Численность и плотность видов охотничьих ресурсов Новосергиевского района по данным Министерства лесного и охотничьего хозяйства Оренбургской области  представлена в таблице</w:t>
      </w:r>
      <w:r w:rsidRPr="00400220">
        <w:rPr>
          <w:rFonts w:ascii="Times New Roman" w:hAnsi="Times New Roman"/>
          <w:sz w:val="24"/>
          <w:szCs w:val="24"/>
        </w:rPr>
        <w:t xml:space="preserve"> 4.4.</w:t>
      </w:r>
    </w:p>
    <w:p w:rsidR="00400220" w:rsidRPr="00400220" w:rsidRDefault="00400220" w:rsidP="00400220">
      <w:pPr>
        <w:pStyle w:val="aa"/>
        <w:spacing w:before="0" w:line="360" w:lineRule="auto"/>
        <w:rPr>
          <w:rFonts w:ascii="Times New Roman" w:hAnsi="Times New Roman"/>
          <w:color w:val="000000"/>
          <w:sz w:val="24"/>
          <w:szCs w:val="24"/>
        </w:rPr>
      </w:pPr>
      <w:r w:rsidRPr="00400220">
        <w:rPr>
          <w:rFonts w:ascii="Times New Roman" w:hAnsi="Times New Roman"/>
          <w:color w:val="000000"/>
          <w:sz w:val="24"/>
          <w:szCs w:val="24"/>
        </w:rPr>
        <w:t>В целом, биоценозы рассматриваемой территории сформировались под воздействием хозяйственной деятельности. Первичные природные комплексы давно преобразованы в агроценозы. Значительная часть животного мира представлена синантропными видами, к которым относятся грач, серая ворона, галка, сорока, деревенская ласточка, домовой воробей, сизый голубь, серая крыса, домовая мышь и др. Среди животных, населяющих пашню, преобладают норные грызуны и беспозвоночные.</w:t>
      </w:r>
    </w:p>
    <w:p w:rsidR="00662F48" w:rsidRPr="00662F48" w:rsidRDefault="00662F48" w:rsidP="00662F48">
      <w:pPr>
        <w:pStyle w:val="24"/>
        <w:keepNext/>
        <w:keepLines/>
        <w:shd w:val="clear" w:color="auto" w:fill="auto"/>
        <w:spacing w:line="360" w:lineRule="auto"/>
        <w:ind w:left="709" w:firstLine="0"/>
      </w:pPr>
      <w:r w:rsidRPr="00662F48">
        <w:t>Инженерно-геологические условия</w:t>
      </w:r>
      <w:bookmarkEnd w:id="20"/>
    </w:p>
    <w:p w:rsidR="00CE38E1" w:rsidRPr="00CE38E1" w:rsidRDefault="00CE38E1" w:rsidP="00CE38E1">
      <w:pPr>
        <w:suppressAutoHyphens/>
        <w:spacing w:after="0" w:line="360" w:lineRule="auto"/>
        <w:ind w:firstLine="720"/>
        <w:jc w:val="both"/>
        <w:rPr>
          <w:rFonts w:ascii="Times New Roman" w:hAnsi="Times New Roman" w:cs="Times New Roman"/>
          <w:bCs/>
          <w:sz w:val="24"/>
          <w:szCs w:val="24"/>
          <w:lang w:eastAsia="ja-JP"/>
        </w:rPr>
      </w:pPr>
      <w:r w:rsidRPr="00CE38E1">
        <w:rPr>
          <w:rFonts w:ascii="Times New Roman" w:hAnsi="Times New Roman" w:cs="Times New Roman"/>
          <w:bCs/>
          <w:sz w:val="24"/>
          <w:szCs w:val="24"/>
        </w:rPr>
        <w:t>В результате анализа пространственной изменчивости геологического строения, лабораторных данных и в соответствии с требованиями ГОСТ 20522-2012 в геолого-</w:t>
      </w:r>
      <w:r w:rsidRPr="00CE38E1">
        <w:rPr>
          <w:rFonts w:ascii="Times New Roman" w:hAnsi="Times New Roman" w:cs="Times New Roman"/>
          <w:bCs/>
          <w:sz w:val="24"/>
          <w:szCs w:val="24"/>
        </w:rPr>
        <w:lastRenderedPageBreak/>
        <w:t>литологическом разрезе до глубины 3,0-8,0 м выделено два инженерно-геологических элемента. С поверхности участка развит почвенно-растительный слой мощностью 0,10-0,50 м.</w:t>
      </w:r>
    </w:p>
    <w:tbl>
      <w:tblPr>
        <w:tblW w:w="0" w:type="auto"/>
        <w:tblInd w:w="817" w:type="dxa"/>
        <w:tblLook w:val="04A0" w:firstRow="1" w:lastRow="0" w:firstColumn="1" w:lastColumn="0" w:noHBand="0" w:noVBand="1"/>
      </w:tblPr>
      <w:tblGrid>
        <w:gridCol w:w="1134"/>
        <w:gridCol w:w="8044"/>
      </w:tblGrid>
      <w:tr w:rsidR="00CE38E1" w:rsidRPr="00CE38E1" w:rsidTr="00CE38E1">
        <w:trPr>
          <w:trHeight w:val="340"/>
        </w:trPr>
        <w:tc>
          <w:tcPr>
            <w:tcW w:w="1134" w:type="dxa"/>
            <w:shd w:val="clear" w:color="auto" w:fill="auto"/>
          </w:tcPr>
          <w:p w:rsidR="00CE38E1" w:rsidRPr="00CE38E1" w:rsidRDefault="00CE38E1" w:rsidP="00CE38E1">
            <w:pPr>
              <w:tabs>
                <w:tab w:val="left" w:pos="682"/>
              </w:tabs>
              <w:spacing w:after="0" w:line="360" w:lineRule="auto"/>
              <w:jc w:val="both"/>
              <w:rPr>
                <w:rFonts w:ascii="Times New Roman" w:hAnsi="Times New Roman" w:cs="Times New Roman"/>
                <w:snapToGrid w:val="0"/>
                <w:sz w:val="24"/>
                <w:szCs w:val="24"/>
                <w:highlight w:val="yellow"/>
              </w:rPr>
            </w:pPr>
            <w:r w:rsidRPr="00CE38E1">
              <w:rPr>
                <w:rFonts w:ascii="Times New Roman" w:hAnsi="Times New Roman" w:cs="Times New Roman"/>
                <w:snapToGrid w:val="0"/>
                <w:sz w:val="24"/>
                <w:szCs w:val="24"/>
              </w:rPr>
              <w:t>ИГЭ-2б9</w:t>
            </w:r>
          </w:p>
        </w:tc>
        <w:tc>
          <w:tcPr>
            <w:tcW w:w="8044" w:type="dxa"/>
            <w:shd w:val="clear" w:color="auto" w:fill="auto"/>
          </w:tcPr>
          <w:p w:rsidR="00CE38E1" w:rsidRPr="00CE38E1" w:rsidRDefault="00CE38E1" w:rsidP="00CE38E1">
            <w:pPr>
              <w:suppressAutoHyphens/>
              <w:spacing w:after="0" w:line="360" w:lineRule="auto"/>
              <w:rPr>
                <w:rFonts w:ascii="Times New Roman" w:hAnsi="Times New Roman" w:cs="Times New Roman"/>
                <w:bCs/>
                <w:sz w:val="24"/>
                <w:szCs w:val="24"/>
                <w:highlight w:val="yellow"/>
              </w:rPr>
            </w:pPr>
            <w:r w:rsidRPr="00CE38E1">
              <w:rPr>
                <w:rFonts w:ascii="Times New Roman" w:hAnsi="Times New Roman" w:cs="Times New Roman"/>
                <w:bCs/>
                <w:sz w:val="24"/>
                <w:szCs w:val="24"/>
              </w:rPr>
              <w:t xml:space="preserve">Глина полутвердая. </w:t>
            </w:r>
          </w:p>
        </w:tc>
      </w:tr>
      <w:tr w:rsidR="00CE38E1" w:rsidRPr="00CE38E1" w:rsidTr="00CE38E1">
        <w:trPr>
          <w:trHeight w:val="340"/>
        </w:trPr>
        <w:tc>
          <w:tcPr>
            <w:tcW w:w="1134" w:type="dxa"/>
            <w:shd w:val="clear" w:color="auto" w:fill="auto"/>
          </w:tcPr>
          <w:p w:rsidR="00CE38E1" w:rsidRPr="00CE38E1" w:rsidRDefault="00CE38E1" w:rsidP="00CE38E1">
            <w:pPr>
              <w:tabs>
                <w:tab w:val="left" w:pos="682"/>
              </w:tabs>
              <w:spacing w:after="0" w:line="360" w:lineRule="auto"/>
              <w:jc w:val="both"/>
              <w:rPr>
                <w:rFonts w:ascii="Times New Roman" w:hAnsi="Times New Roman" w:cs="Times New Roman"/>
                <w:snapToGrid w:val="0"/>
                <w:sz w:val="24"/>
                <w:szCs w:val="24"/>
                <w:highlight w:val="yellow"/>
              </w:rPr>
            </w:pPr>
            <w:r w:rsidRPr="00CE38E1">
              <w:rPr>
                <w:rFonts w:ascii="Times New Roman" w:hAnsi="Times New Roman" w:cs="Times New Roman"/>
                <w:snapToGrid w:val="0"/>
                <w:sz w:val="24"/>
                <w:szCs w:val="24"/>
              </w:rPr>
              <w:t>ИГЭ-1а9</w:t>
            </w:r>
          </w:p>
        </w:tc>
        <w:tc>
          <w:tcPr>
            <w:tcW w:w="8044" w:type="dxa"/>
            <w:shd w:val="clear" w:color="auto" w:fill="auto"/>
          </w:tcPr>
          <w:p w:rsidR="00CE38E1" w:rsidRPr="00CE38E1" w:rsidRDefault="00CE38E1" w:rsidP="00CE38E1">
            <w:pPr>
              <w:suppressAutoHyphens/>
              <w:spacing w:after="0" w:line="360" w:lineRule="auto"/>
              <w:rPr>
                <w:rFonts w:ascii="Times New Roman" w:hAnsi="Times New Roman" w:cs="Times New Roman"/>
                <w:bCs/>
                <w:sz w:val="24"/>
                <w:szCs w:val="24"/>
              </w:rPr>
            </w:pPr>
            <w:r w:rsidRPr="00CE38E1">
              <w:rPr>
                <w:rFonts w:ascii="Times New Roman" w:hAnsi="Times New Roman" w:cs="Times New Roman"/>
                <w:bCs/>
                <w:sz w:val="24"/>
                <w:szCs w:val="24"/>
              </w:rPr>
              <w:t xml:space="preserve">Суглинок твердый. </w:t>
            </w:r>
          </w:p>
        </w:tc>
      </w:tr>
    </w:tbl>
    <w:p w:rsidR="00CE38E1" w:rsidRPr="00CE38E1" w:rsidRDefault="00CE38E1" w:rsidP="00CE38E1">
      <w:pPr>
        <w:spacing w:after="0" w:line="360" w:lineRule="auto"/>
        <w:ind w:right="121" w:firstLine="709"/>
        <w:jc w:val="both"/>
        <w:rPr>
          <w:rFonts w:ascii="Times New Roman" w:hAnsi="Times New Roman" w:cs="Times New Roman"/>
          <w:sz w:val="24"/>
          <w:szCs w:val="24"/>
        </w:rPr>
      </w:pPr>
      <w:r w:rsidRPr="00CE38E1">
        <w:rPr>
          <w:rFonts w:ascii="Times New Roman" w:hAnsi="Times New Roman" w:cs="Times New Roman"/>
          <w:snapToGrid w:val="0"/>
          <w:sz w:val="24"/>
          <w:szCs w:val="24"/>
        </w:rPr>
        <w:t xml:space="preserve">Условия залегания грунтов наглядно отражены на инженерно-геологических разрезах. </w:t>
      </w:r>
    </w:p>
    <w:p w:rsidR="00CE38E1" w:rsidRPr="00CE38E1" w:rsidRDefault="00CE38E1" w:rsidP="00CE38E1">
      <w:pPr>
        <w:suppressAutoHyphens/>
        <w:spacing w:after="0" w:line="360" w:lineRule="auto"/>
        <w:ind w:firstLine="720"/>
        <w:jc w:val="both"/>
        <w:rPr>
          <w:rFonts w:ascii="Times New Roman" w:hAnsi="Times New Roman" w:cs="Times New Roman"/>
          <w:bCs/>
          <w:sz w:val="24"/>
          <w:szCs w:val="24"/>
        </w:rPr>
      </w:pPr>
      <w:r w:rsidRPr="00CE38E1">
        <w:rPr>
          <w:rFonts w:ascii="Times New Roman" w:hAnsi="Times New Roman" w:cs="Times New Roman"/>
          <w:bCs/>
          <w:sz w:val="24"/>
          <w:szCs w:val="24"/>
        </w:rPr>
        <w:t>Подземные воды на участке работ на период изысканий (сентябрь-октябрь 2016 г.) вскрыты скважинами №№ 70, 71, 73, 74, 72а, 72б.</w:t>
      </w:r>
    </w:p>
    <w:p w:rsidR="00CE38E1" w:rsidRPr="00CE38E1" w:rsidRDefault="00CE38E1" w:rsidP="00CE38E1">
      <w:pPr>
        <w:suppressAutoHyphens/>
        <w:spacing w:after="0" w:line="360" w:lineRule="auto"/>
        <w:ind w:firstLine="720"/>
        <w:jc w:val="both"/>
        <w:rPr>
          <w:rFonts w:ascii="Times New Roman" w:hAnsi="Times New Roman" w:cs="Times New Roman"/>
          <w:sz w:val="24"/>
          <w:szCs w:val="24"/>
          <w:lang w:eastAsia="ja-JP"/>
        </w:rPr>
      </w:pPr>
      <w:r w:rsidRPr="00CE38E1">
        <w:rPr>
          <w:rFonts w:ascii="Times New Roman" w:hAnsi="Times New Roman" w:cs="Times New Roman"/>
          <w:sz w:val="24"/>
          <w:szCs w:val="24"/>
        </w:rPr>
        <w:t>Подземные воды по химическому составу сульфатные кальциево-натриевые и натриево-кальциевые, жесткие. По содержанию сульфатов подземные воды  слабоагрессивные к бетонам всех марок. По содержанию хлоридов подземные воды неагрессивные к арматуре железобетонных конструкций при постоянном погружении и неагрессивные и среднеагрессивные при периодическом смачивании. По суммарной концентрации содержанию хлоридов и сульфатов подземные воды среднеагрессивные к металлическим конструкциям.</w:t>
      </w:r>
    </w:p>
    <w:p w:rsidR="00CE38E1" w:rsidRPr="00CE38E1" w:rsidRDefault="00CE38E1" w:rsidP="00CE38E1">
      <w:pPr>
        <w:pStyle w:val="aa"/>
        <w:spacing w:before="0" w:line="360" w:lineRule="auto"/>
        <w:rPr>
          <w:rFonts w:ascii="Times New Roman" w:hAnsi="Times New Roman"/>
          <w:bCs w:val="0"/>
          <w:sz w:val="24"/>
          <w:szCs w:val="24"/>
        </w:rPr>
      </w:pPr>
      <w:r w:rsidRPr="00CE38E1">
        <w:rPr>
          <w:rFonts w:ascii="Times New Roman" w:hAnsi="Times New Roman"/>
          <w:bCs w:val="0"/>
          <w:sz w:val="24"/>
          <w:szCs w:val="24"/>
        </w:rPr>
        <w:t>В соответствии с техническим заданием и согласно СП 11-105-97 часть II , территория является потенциально подтопляемой в результате техногенных аварий и катастроф. Тип подтопления III-Б-2.</w:t>
      </w:r>
    </w:p>
    <w:p w:rsidR="00CE38E1" w:rsidRPr="00CE38E1" w:rsidRDefault="00CE38E1" w:rsidP="00CE38E1">
      <w:pPr>
        <w:pStyle w:val="aa"/>
        <w:spacing w:before="0" w:line="360" w:lineRule="auto"/>
        <w:rPr>
          <w:rFonts w:ascii="Times New Roman" w:hAnsi="Times New Roman"/>
          <w:sz w:val="24"/>
          <w:szCs w:val="24"/>
        </w:rPr>
      </w:pPr>
      <w:r w:rsidRPr="00CE38E1">
        <w:rPr>
          <w:rFonts w:ascii="Times New Roman" w:hAnsi="Times New Roman"/>
          <w:sz w:val="24"/>
          <w:szCs w:val="24"/>
        </w:rPr>
        <w:t>Грунты ненабухающие, непросадочные, незасоленые.</w:t>
      </w:r>
    </w:p>
    <w:p w:rsidR="00CE38E1" w:rsidRPr="00CE38E1" w:rsidRDefault="00CE38E1" w:rsidP="00CE38E1">
      <w:pPr>
        <w:spacing w:after="0" w:line="360" w:lineRule="auto"/>
        <w:ind w:firstLine="720"/>
        <w:jc w:val="both"/>
        <w:rPr>
          <w:rFonts w:ascii="Times New Roman" w:hAnsi="Times New Roman" w:cs="Times New Roman"/>
          <w:snapToGrid w:val="0"/>
          <w:sz w:val="24"/>
          <w:szCs w:val="24"/>
        </w:rPr>
      </w:pPr>
      <w:r w:rsidRPr="00CE38E1">
        <w:rPr>
          <w:rFonts w:ascii="Times New Roman" w:hAnsi="Times New Roman" w:cs="Times New Roman"/>
          <w:snapToGrid w:val="0"/>
          <w:sz w:val="24"/>
          <w:szCs w:val="24"/>
        </w:rPr>
        <w:t xml:space="preserve">Грунты </w:t>
      </w:r>
      <w:r w:rsidRPr="00CE38E1">
        <w:rPr>
          <w:rFonts w:ascii="Times New Roman" w:hAnsi="Times New Roman" w:cs="Times New Roman"/>
          <w:sz w:val="24"/>
          <w:szCs w:val="24"/>
        </w:rPr>
        <w:t xml:space="preserve">по содержанию сульфатов от неагрессивных до сильноагрессивных к бетонам </w:t>
      </w:r>
      <w:r w:rsidRPr="00CE38E1">
        <w:rPr>
          <w:rFonts w:ascii="Times New Roman" w:hAnsi="Times New Roman" w:cs="Times New Roman"/>
          <w:snapToGrid w:val="0"/>
          <w:sz w:val="24"/>
          <w:szCs w:val="24"/>
        </w:rPr>
        <w:t xml:space="preserve">и </w:t>
      </w:r>
      <w:r w:rsidRPr="00CE38E1">
        <w:rPr>
          <w:rFonts w:ascii="Times New Roman" w:hAnsi="Times New Roman" w:cs="Times New Roman"/>
          <w:sz w:val="24"/>
          <w:szCs w:val="24"/>
        </w:rPr>
        <w:t>по содержанию хлоридов слабоагрессивные и среднеагрессивные к железобетонным конструкциям</w:t>
      </w:r>
      <w:r w:rsidRPr="00CE38E1">
        <w:rPr>
          <w:rFonts w:ascii="Times New Roman" w:hAnsi="Times New Roman" w:cs="Times New Roman"/>
          <w:snapToGrid w:val="0"/>
          <w:sz w:val="24"/>
          <w:szCs w:val="24"/>
        </w:rPr>
        <w:t xml:space="preserve"> (см. приложение М). Коррозионная активность грунтов к стали от низкой до высокой. Удельное электрическое сопротивление грунтов 1,82-54,3 Ом*м.</w:t>
      </w:r>
    </w:p>
    <w:p w:rsidR="00CE38E1" w:rsidRPr="00CE38E1" w:rsidRDefault="00CE38E1" w:rsidP="00CE38E1">
      <w:pPr>
        <w:spacing w:after="0" w:line="360" w:lineRule="auto"/>
        <w:ind w:firstLine="720"/>
        <w:jc w:val="both"/>
        <w:rPr>
          <w:rFonts w:ascii="Times New Roman" w:hAnsi="Times New Roman" w:cs="Times New Roman"/>
          <w:snapToGrid w:val="0"/>
          <w:sz w:val="24"/>
          <w:szCs w:val="24"/>
        </w:rPr>
      </w:pPr>
      <w:r w:rsidRPr="00CE38E1">
        <w:rPr>
          <w:rFonts w:ascii="Times New Roman" w:hAnsi="Times New Roman" w:cs="Times New Roman"/>
          <w:snapToGrid w:val="0"/>
          <w:sz w:val="24"/>
          <w:szCs w:val="24"/>
        </w:rPr>
        <w:t>Нормативная глубина промерзания глин и суглинков 1,67 м.</w:t>
      </w:r>
    </w:p>
    <w:p w:rsidR="00CE38E1" w:rsidRPr="00CE38E1" w:rsidRDefault="00CE38E1" w:rsidP="00CE38E1">
      <w:pPr>
        <w:pStyle w:val="aa"/>
        <w:spacing w:before="0" w:line="360" w:lineRule="auto"/>
        <w:rPr>
          <w:rFonts w:ascii="Times New Roman" w:hAnsi="Times New Roman"/>
          <w:sz w:val="24"/>
          <w:szCs w:val="24"/>
        </w:rPr>
      </w:pPr>
      <w:r w:rsidRPr="00CE38E1">
        <w:rPr>
          <w:rFonts w:ascii="Times New Roman" w:hAnsi="Times New Roman"/>
          <w:sz w:val="24"/>
          <w:szCs w:val="24"/>
        </w:rPr>
        <w:t>По относительной деформации пучения, согласно ГОСТ 25100–2011 в пределах площадки в зоне сезонного промерзания встречены грунты: суглинок твердый и глина полутвердая  – слабопучинистые.</w:t>
      </w:r>
    </w:p>
    <w:p w:rsidR="00CE38E1" w:rsidRPr="00CE38E1" w:rsidRDefault="00CE38E1" w:rsidP="00CE38E1">
      <w:pPr>
        <w:suppressAutoHyphens/>
        <w:spacing w:after="0" w:line="360" w:lineRule="auto"/>
        <w:ind w:firstLine="720"/>
        <w:jc w:val="both"/>
        <w:rPr>
          <w:rFonts w:ascii="Times New Roman" w:hAnsi="Times New Roman" w:cs="Times New Roman"/>
          <w:bCs/>
          <w:sz w:val="24"/>
          <w:szCs w:val="24"/>
        </w:rPr>
      </w:pPr>
      <w:r w:rsidRPr="00CE38E1">
        <w:rPr>
          <w:rFonts w:ascii="Times New Roman" w:hAnsi="Times New Roman" w:cs="Times New Roman"/>
          <w:bCs/>
          <w:sz w:val="24"/>
          <w:szCs w:val="24"/>
        </w:rPr>
        <w:t>По трудности разработки грунты соответствуют следующим пунктам классификации, согласно ГЭСН-2001-01, выпуск 4 (с изменениями 2014 года):</w:t>
      </w:r>
    </w:p>
    <w:p w:rsidR="00CE38E1" w:rsidRPr="00CE38E1" w:rsidRDefault="00CE38E1" w:rsidP="00CE38E1">
      <w:pPr>
        <w:numPr>
          <w:ilvl w:val="0"/>
          <w:numId w:val="19"/>
        </w:numPr>
        <w:tabs>
          <w:tab w:val="left" w:pos="1038"/>
        </w:tabs>
        <w:spacing w:after="0" w:line="360" w:lineRule="auto"/>
        <w:jc w:val="both"/>
        <w:rPr>
          <w:rFonts w:ascii="Times New Roman" w:hAnsi="Times New Roman" w:cs="Times New Roman"/>
          <w:sz w:val="24"/>
          <w:szCs w:val="24"/>
          <w:lang w:eastAsia="ja-JP"/>
        </w:rPr>
      </w:pPr>
      <w:r w:rsidRPr="00CE38E1">
        <w:rPr>
          <w:rFonts w:ascii="Times New Roman" w:hAnsi="Times New Roman" w:cs="Times New Roman"/>
          <w:sz w:val="24"/>
          <w:szCs w:val="24"/>
          <w:lang w:eastAsia="ja-JP"/>
        </w:rPr>
        <w:t>почвенно-растительный слой – 9а;</w:t>
      </w:r>
    </w:p>
    <w:p w:rsidR="00CE38E1" w:rsidRPr="00CE38E1" w:rsidRDefault="00CE38E1" w:rsidP="00CE38E1">
      <w:pPr>
        <w:numPr>
          <w:ilvl w:val="0"/>
          <w:numId w:val="19"/>
        </w:numPr>
        <w:tabs>
          <w:tab w:val="left" w:pos="1038"/>
        </w:tabs>
        <w:spacing w:after="0" w:line="360" w:lineRule="auto"/>
        <w:jc w:val="both"/>
        <w:rPr>
          <w:rFonts w:ascii="Times New Roman" w:hAnsi="Times New Roman" w:cs="Times New Roman"/>
          <w:sz w:val="24"/>
          <w:szCs w:val="24"/>
          <w:lang w:eastAsia="ja-JP"/>
        </w:rPr>
      </w:pPr>
      <w:r w:rsidRPr="00CE38E1">
        <w:rPr>
          <w:rFonts w:ascii="Times New Roman" w:hAnsi="Times New Roman" w:cs="Times New Roman"/>
          <w:sz w:val="24"/>
          <w:szCs w:val="24"/>
          <w:lang w:eastAsia="ja-JP"/>
        </w:rPr>
        <w:t>глина полутвердая – 8д;</w:t>
      </w:r>
    </w:p>
    <w:p w:rsidR="00CE38E1" w:rsidRPr="00CE38E1" w:rsidRDefault="00CE38E1" w:rsidP="00CE38E1">
      <w:pPr>
        <w:numPr>
          <w:ilvl w:val="0"/>
          <w:numId w:val="19"/>
        </w:numPr>
        <w:tabs>
          <w:tab w:val="left" w:pos="1038"/>
        </w:tabs>
        <w:spacing w:after="0" w:line="360" w:lineRule="auto"/>
        <w:jc w:val="both"/>
        <w:rPr>
          <w:rFonts w:ascii="Times New Roman" w:hAnsi="Times New Roman" w:cs="Times New Roman"/>
          <w:sz w:val="24"/>
          <w:szCs w:val="24"/>
          <w:lang w:eastAsia="ja-JP"/>
        </w:rPr>
      </w:pPr>
      <w:r w:rsidRPr="00CE38E1">
        <w:rPr>
          <w:rFonts w:ascii="Times New Roman" w:hAnsi="Times New Roman" w:cs="Times New Roman"/>
          <w:sz w:val="24"/>
          <w:szCs w:val="24"/>
          <w:lang w:eastAsia="ja-JP"/>
        </w:rPr>
        <w:t>суглинок твердый – 35в.</w:t>
      </w:r>
    </w:p>
    <w:p w:rsidR="00662F48" w:rsidRPr="00662F48" w:rsidRDefault="00662F48" w:rsidP="00662F48">
      <w:pPr>
        <w:pStyle w:val="24"/>
        <w:keepNext/>
        <w:keepLines/>
        <w:shd w:val="clear" w:color="auto" w:fill="auto"/>
        <w:spacing w:line="360" w:lineRule="auto"/>
        <w:ind w:left="709" w:firstLine="0"/>
      </w:pPr>
      <w:bookmarkStart w:id="21" w:name="_Toc492466542"/>
      <w:r>
        <w:lastRenderedPageBreak/>
        <w:t>Характеристика почв</w:t>
      </w:r>
      <w:bookmarkEnd w:id="21"/>
    </w:p>
    <w:p w:rsidR="00A01F82" w:rsidRPr="00A01F82" w:rsidRDefault="00A01F82" w:rsidP="00A01F82">
      <w:pPr>
        <w:pStyle w:val="aa"/>
        <w:spacing w:before="0" w:line="360" w:lineRule="auto"/>
        <w:rPr>
          <w:rFonts w:ascii="Times New Roman" w:hAnsi="Times New Roman"/>
          <w:sz w:val="24"/>
          <w:szCs w:val="24"/>
        </w:rPr>
      </w:pPr>
      <w:r w:rsidRPr="00A01F82">
        <w:rPr>
          <w:rFonts w:ascii="Times New Roman" w:hAnsi="Times New Roman"/>
          <w:sz w:val="24"/>
          <w:szCs w:val="24"/>
        </w:rPr>
        <w:t>По природно-сельскохозяйственному районированию страны исследуемая территория относится к Предуральской провинции лесостепной зоны, характеризующейся широким распространением черноземов.</w:t>
      </w:r>
    </w:p>
    <w:p w:rsidR="00A01F82" w:rsidRPr="00A01F82" w:rsidRDefault="00A01F82" w:rsidP="00A01F82">
      <w:pPr>
        <w:pStyle w:val="220"/>
        <w:spacing w:line="360" w:lineRule="auto"/>
        <w:ind w:firstLine="567"/>
        <w:jc w:val="both"/>
        <w:rPr>
          <w:sz w:val="24"/>
          <w:szCs w:val="24"/>
        </w:rPr>
      </w:pPr>
      <w:r w:rsidRPr="00A01F82">
        <w:rPr>
          <w:sz w:val="24"/>
          <w:szCs w:val="24"/>
        </w:rPr>
        <w:t xml:space="preserve">В ходе почвообразовательного процесса под влиянием континентального климата, растительности, своеобразных почвообразующих пород и ландшафтных особенностей на территории изысканий сформировались черноземы типичные. </w:t>
      </w:r>
    </w:p>
    <w:p w:rsidR="00A01F82" w:rsidRPr="00A01F82" w:rsidRDefault="00A01F82" w:rsidP="00A01F82">
      <w:pPr>
        <w:pStyle w:val="220"/>
        <w:spacing w:line="360" w:lineRule="auto"/>
        <w:jc w:val="center"/>
        <w:rPr>
          <w:color w:val="FF0000"/>
          <w:sz w:val="24"/>
          <w:szCs w:val="24"/>
        </w:rPr>
      </w:pPr>
      <w:r w:rsidRPr="00A01F82">
        <w:rPr>
          <w:noProof/>
          <w:color w:val="FF0000"/>
          <w:sz w:val="24"/>
          <w:szCs w:val="24"/>
        </w:rPr>
        <mc:AlternateContent>
          <mc:Choice Requires="wps">
            <w:drawing>
              <wp:anchor distT="0" distB="0" distL="114300" distR="114300" simplePos="0" relativeHeight="251663360" behindDoc="0" locked="0" layoutInCell="1" allowOverlap="1" wp14:anchorId="3093277E" wp14:editId="185ED0A9">
                <wp:simplePos x="0" y="0"/>
                <wp:positionH relativeFrom="column">
                  <wp:posOffset>2666365</wp:posOffset>
                </wp:positionH>
                <wp:positionV relativeFrom="paragraph">
                  <wp:posOffset>674370</wp:posOffset>
                </wp:positionV>
                <wp:extent cx="634365" cy="245745"/>
                <wp:effectExtent l="13970" t="12065" r="8890" b="227965"/>
                <wp:wrapNone/>
                <wp:docPr id="5" name="Скругленная прямоугольная выноск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45745"/>
                        </a:xfrm>
                        <a:prstGeom prst="wedgeRoundRectCallout">
                          <a:avLst>
                            <a:gd name="adj1" fmla="val -44796"/>
                            <a:gd name="adj2" fmla="val 132431"/>
                            <a:gd name="adj3" fmla="val 16667"/>
                          </a:avLst>
                        </a:prstGeom>
                        <a:solidFill>
                          <a:srgbClr val="FFFFFF"/>
                        </a:solidFill>
                        <a:ln w="9525">
                          <a:solidFill>
                            <a:srgbClr val="000000"/>
                          </a:solidFill>
                          <a:miter lim="800000"/>
                          <a:headEnd/>
                          <a:tailEnd/>
                        </a:ln>
                      </wps:spPr>
                      <wps:txbx>
                        <w:txbxContent>
                          <w:p w:rsidR="00FF3317" w:rsidRDefault="00FF3317" w:rsidP="00A01F82">
                            <w:r>
                              <w:t>4456П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5" o:spid="_x0000_s1026" type="#_x0000_t62" style="position:absolute;left:0;text-align:left;margin-left:209.95pt;margin-top:53.1pt;width:49.95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" adj="1124,39405">
                <v:textbox>
                  <w:txbxContent>
                    <w:p w:rsidR="00FF3317" w:rsidRDefault="00FF3317" w:rsidP="00A01F82">
                      <w:r>
                        <w:t>4456П</w:t>
                      </w:r>
                    </w:p>
                  </w:txbxContent>
                </v:textbox>
              </v:shape>
            </w:pict>
          </mc:Fallback>
        </mc:AlternateContent>
      </w:r>
      <w:r w:rsidRPr="00A01F82">
        <w:rPr>
          <w:noProof/>
          <w:color w:val="FF0000"/>
          <w:sz w:val="24"/>
          <w:szCs w:val="24"/>
        </w:rPr>
        <w:drawing>
          <wp:inline distT="0" distB="0" distL="0" distR="0" wp14:anchorId="0877AC9A" wp14:editId="7225552D">
            <wp:extent cx="3752850" cy="2399030"/>
            <wp:effectExtent l="0" t="0" r="0" b="1270"/>
            <wp:docPr id="4" name="Рисунок 4" descr="поч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чв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2399030"/>
                    </a:xfrm>
                    <a:prstGeom prst="rect">
                      <a:avLst/>
                    </a:prstGeom>
                    <a:noFill/>
                    <a:ln>
                      <a:noFill/>
                    </a:ln>
                  </pic:spPr>
                </pic:pic>
              </a:graphicData>
            </a:graphic>
          </wp:inline>
        </w:drawing>
      </w:r>
    </w:p>
    <w:p w:rsidR="00A01F82" w:rsidRPr="00A01F82" w:rsidRDefault="00A01F82" w:rsidP="00A01F82">
      <w:pPr>
        <w:pStyle w:val="220"/>
        <w:spacing w:line="360" w:lineRule="auto"/>
        <w:jc w:val="center"/>
        <w:rPr>
          <w:color w:val="FF0000"/>
          <w:sz w:val="24"/>
          <w:szCs w:val="24"/>
        </w:rPr>
      </w:pPr>
      <w:r w:rsidRPr="00A01F82">
        <w:rPr>
          <w:noProof/>
          <w:color w:val="FF0000"/>
          <w:sz w:val="24"/>
          <w:szCs w:val="24"/>
        </w:rPr>
        <w:drawing>
          <wp:inline distT="0" distB="0" distL="0" distR="0" wp14:anchorId="1D419942" wp14:editId="78A140D4">
            <wp:extent cx="2042795" cy="795655"/>
            <wp:effectExtent l="0" t="0" r="0" b="4445"/>
            <wp:docPr id="3" name="Рисунок 3" descr="Atla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las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2795" cy="795655"/>
                    </a:xfrm>
                    <a:prstGeom prst="rect">
                      <a:avLst/>
                    </a:prstGeom>
                    <a:noFill/>
                    <a:ln>
                      <a:noFill/>
                    </a:ln>
                  </pic:spPr>
                </pic:pic>
              </a:graphicData>
            </a:graphic>
          </wp:inline>
        </w:drawing>
      </w:r>
    </w:p>
    <w:p w:rsidR="00A01F82" w:rsidRPr="00A01F82" w:rsidRDefault="00A01F82" w:rsidP="00A01F82">
      <w:pPr>
        <w:pStyle w:val="afff1"/>
        <w:spacing w:before="0" w:line="360" w:lineRule="auto"/>
        <w:rPr>
          <w:rFonts w:ascii="Times New Roman" w:hAnsi="Times New Roman"/>
          <w:sz w:val="24"/>
          <w:szCs w:val="24"/>
        </w:rPr>
      </w:pPr>
      <w:r w:rsidRPr="00A01F82">
        <w:rPr>
          <w:rFonts w:ascii="Times New Roman" w:hAnsi="Times New Roman"/>
          <w:sz w:val="24"/>
          <w:szCs w:val="24"/>
        </w:rPr>
        <w:t xml:space="preserve">Рисунок </w:t>
      </w:r>
      <w:r w:rsidR="00F5448E">
        <w:rPr>
          <w:rFonts w:ascii="Times New Roman" w:hAnsi="Times New Roman"/>
          <w:sz w:val="24"/>
          <w:szCs w:val="24"/>
        </w:rPr>
        <w:t>2</w:t>
      </w:r>
      <w:r w:rsidRPr="00A01F82">
        <w:rPr>
          <w:rFonts w:ascii="Times New Roman" w:hAnsi="Times New Roman"/>
          <w:sz w:val="24"/>
          <w:szCs w:val="24"/>
        </w:rPr>
        <w:t xml:space="preserve"> – Участок почвенной карты Оренбургской области</w:t>
      </w:r>
    </w:p>
    <w:p w:rsidR="00A01F82" w:rsidRPr="00A01F82" w:rsidRDefault="00A01F82" w:rsidP="00A01F82">
      <w:pPr>
        <w:pStyle w:val="aa"/>
        <w:spacing w:before="0" w:line="360" w:lineRule="auto"/>
        <w:rPr>
          <w:rFonts w:ascii="Times New Roman" w:hAnsi="Times New Roman"/>
          <w:sz w:val="24"/>
          <w:szCs w:val="24"/>
        </w:rPr>
      </w:pPr>
      <w:r w:rsidRPr="00A01F82">
        <w:rPr>
          <w:rFonts w:ascii="Times New Roman" w:hAnsi="Times New Roman"/>
          <w:sz w:val="24"/>
          <w:szCs w:val="24"/>
        </w:rPr>
        <w:t xml:space="preserve">Черноземы – это богатые гумусом темноокрашенные почвы, не имеющие признаков современного переувлажнения, сформировавшиеся под многолетней травянистой растительностью степи и лесостепи. Для черноземов характерна значительная мощность гумусового горизонта, накопление гумуса и аккумуляция в нем элементов зольного питания и азота, поглощенных оснований, а также наличие хорошо выраженной зернистой или зернисто-комковатой структурой. </w:t>
      </w:r>
    </w:p>
    <w:p w:rsidR="00A01F82" w:rsidRPr="00A01F82" w:rsidRDefault="00A01F82" w:rsidP="00A01F82">
      <w:pPr>
        <w:pStyle w:val="aa"/>
        <w:spacing w:before="0" w:line="360" w:lineRule="auto"/>
        <w:rPr>
          <w:rFonts w:ascii="Times New Roman" w:hAnsi="Times New Roman"/>
          <w:sz w:val="24"/>
          <w:szCs w:val="24"/>
        </w:rPr>
      </w:pPr>
      <w:r w:rsidRPr="00A01F82">
        <w:rPr>
          <w:rFonts w:ascii="Times New Roman" w:hAnsi="Times New Roman"/>
          <w:sz w:val="24"/>
          <w:szCs w:val="24"/>
        </w:rPr>
        <w:t>Генетический профиль черноземов характеризуется ясно выраженной верхней толщей с накоплениями гумуса, обменных оснований и биогенных зольных элементов, глубже которой находится карбонатно-иллювиальная (или карбонатно-гипсово-иллювиальная) толща, постепенно переходящая в не измененную почвообра</w:t>
      </w:r>
      <w:r w:rsidR="00F5448E">
        <w:rPr>
          <w:rFonts w:ascii="Times New Roman" w:hAnsi="Times New Roman"/>
          <w:sz w:val="24"/>
          <w:szCs w:val="24"/>
        </w:rPr>
        <w:t>зованием материнскую породу</w:t>
      </w:r>
      <w:r w:rsidRPr="00A01F82">
        <w:rPr>
          <w:rFonts w:ascii="Times New Roman" w:hAnsi="Times New Roman"/>
          <w:sz w:val="24"/>
          <w:szCs w:val="24"/>
        </w:rPr>
        <w:t>.</w:t>
      </w:r>
    </w:p>
    <w:p w:rsidR="00A01F82" w:rsidRPr="00A01F82" w:rsidRDefault="00A01F82" w:rsidP="00F5448E">
      <w:pPr>
        <w:spacing w:after="0" w:line="360" w:lineRule="auto"/>
        <w:ind w:firstLine="700"/>
        <w:jc w:val="both"/>
        <w:rPr>
          <w:rFonts w:ascii="Times New Roman" w:hAnsi="Times New Roman" w:cs="Times New Roman"/>
          <w:bCs/>
          <w:sz w:val="24"/>
          <w:szCs w:val="24"/>
        </w:rPr>
      </w:pPr>
      <w:r w:rsidRPr="00A01F82">
        <w:rPr>
          <w:rFonts w:ascii="Times New Roman" w:hAnsi="Times New Roman" w:cs="Times New Roman"/>
          <w:bCs/>
          <w:sz w:val="24"/>
          <w:szCs w:val="24"/>
        </w:rPr>
        <w:t xml:space="preserve">Морфологический профиль черноземов слагается из пяти генетических горизонтов: </w:t>
      </w:r>
      <w:r w:rsidRPr="00A01F82">
        <w:rPr>
          <w:rFonts w:ascii="Times New Roman" w:hAnsi="Times New Roman" w:cs="Times New Roman"/>
          <w:bCs/>
          <w:sz w:val="24"/>
          <w:szCs w:val="24"/>
          <w:lang w:val="en-US"/>
        </w:rPr>
        <w:t>A</w:t>
      </w:r>
      <w:r w:rsidRPr="00A01F82">
        <w:rPr>
          <w:rFonts w:ascii="Times New Roman" w:hAnsi="Times New Roman" w:cs="Times New Roman"/>
          <w:bCs/>
          <w:sz w:val="24"/>
          <w:szCs w:val="24"/>
        </w:rPr>
        <w:t>-</w:t>
      </w:r>
      <w:r w:rsidRPr="00A01F82">
        <w:rPr>
          <w:rFonts w:ascii="Times New Roman" w:hAnsi="Times New Roman" w:cs="Times New Roman"/>
          <w:bCs/>
          <w:sz w:val="24"/>
          <w:szCs w:val="24"/>
          <w:lang w:val="en-US"/>
        </w:rPr>
        <w:t>AB</w:t>
      </w:r>
      <w:r w:rsidRPr="00A01F82">
        <w:rPr>
          <w:rFonts w:ascii="Times New Roman" w:hAnsi="Times New Roman" w:cs="Times New Roman"/>
          <w:bCs/>
          <w:sz w:val="24"/>
          <w:szCs w:val="24"/>
        </w:rPr>
        <w:t>-</w:t>
      </w:r>
      <w:r w:rsidRPr="00A01F82">
        <w:rPr>
          <w:rFonts w:ascii="Times New Roman" w:hAnsi="Times New Roman" w:cs="Times New Roman"/>
          <w:bCs/>
          <w:sz w:val="24"/>
          <w:szCs w:val="24"/>
          <w:lang w:val="en-US"/>
        </w:rPr>
        <w:t>B</w:t>
      </w:r>
      <w:r w:rsidRPr="00A01F82">
        <w:rPr>
          <w:rFonts w:ascii="Times New Roman" w:hAnsi="Times New Roman" w:cs="Times New Roman"/>
          <w:bCs/>
          <w:sz w:val="24"/>
          <w:szCs w:val="24"/>
        </w:rPr>
        <w:t>-</w:t>
      </w:r>
      <w:r w:rsidRPr="00A01F82">
        <w:rPr>
          <w:rFonts w:ascii="Times New Roman" w:hAnsi="Times New Roman" w:cs="Times New Roman"/>
          <w:bCs/>
          <w:sz w:val="24"/>
          <w:szCs w:val="24"/>
          <w:lang w:val="en-US"/>
        </w:rPr>
        <w:t>BC</w:t>
      </w:r>
      <w:r w:rsidRPr="00A01F82">
        <w:rPr>
          <w:rFonts w:ascii="Times New Roman" w:hAnsi="Times New Roman" w:cs="Times New Roman"/>
          <w:bCs/>
          <w:sz w:val="24"/>
          <w:szCs w:val="24"/>
        </w:rPr>
        <w:t>-</w:t>
      </w:r>
      <w:r w:rsidRPr="00A01F82">
        <w:rPr>
          <w:rFonts w:ascii="Times New Roman" w:hAnsi="Times New Roman" w:cs="Times New Roman"/>
          <w:bCs/>
          <w:sz w:val="24"/>
          <w:szCs w:val="24"/>
          <w:lang w:val="en-US"/>
        </w:rPr>
        <w:t>C</w:t>
      </w:r>
      <w:r w:rsidRPr="00A01F82">
        <w:rPr>
          <w:rFonts w:ascii="Times New Roman" w:hAnsi="Times New Roman" w:cs="Times New Roman"/>
          <w:bCs/>
          <w:sz w:val="24"/>
          <w:szCs w:val="24"/>
        </w:rPr>
        <w:t>.</w:t>
      </w:r>
    </w:p>
    <w:p w:rsidR="00A01F82" w:rsidRPr="00A01F82" w:rsidRDefault="00A01F82" w:rsidP="00F5448E">
      <w:pPr>
        <w:spacing w:after="0" w:line="360" w:lineRule="auto"/>
        <w:ind w:firstLine="700"/>
        <w:jc w:val="both"/>
        <w:rPr>
          <w:rFonts w:ascii="Times New Roman" w:hAnsi="Times New Roman" w:cs="Times New Roman"/>
          <w:bCs/>
          <w:sz w:val="24"/>
          <w:szCs w:val="24"/>
        </w:rPr>
      </w:pPr>
      <w:r w:rsidRPr="00A01F82">
        <w:rPr>
          <w:rFonts w:ascii="Times New Roman" w:hAnsi="Times New Roman" w:cs="Times New Roman"/>
          <w:bCs/>
          <w:sz w:val="24"/>
          <w:szCs w:val="24"/>
          <w:lang w:val="en-US"/>
        </w:rPr>
        <w:lastRenderedPageBreak/>
        <w:t>A</w:t>
      </w:r>
      <w:r w:rsidRPr="00A01F82">
        <w:rPr>
          <w:rFonts w:ascii="Times New Roman" w:hAnsi="Times New Roman" w:cs="Times New Roman"/>
          <w:bCs/>
          <w:sz w:val="24"/>
          <w:szCs w:val="24"/>
        </w:rPr>
        <w:t xml:space="preserve"> – гумусовый, однородный темно-окрашенный горизонт с зернистой и зернисто-комковатой структурой;</w:t>
      </w:r>
    </w:p>
    <w:p w:rsidR="00A01F82" w:rsidRPr="00A01F82" w:rsidRDefault="00A01F82" w:rsidP="00F5448E">
      <w:pPr>
        <w:spacing w:after="0" w:line="360" w:lineRule="auto"/>
        <w:ind w:firstLine="700"/>
        <w:jc w:val="both"/>
        <w:rPr>
          <w:rFonts w:ascii="Times New Roman" w:hAnsi="Times New Roman" w:cs="Times New Roman"/>
          <w:bCs/>
          <w:sz w:val="24"/>
          <w:szCs w:val="24"/>
        </w:rPr>
      </w:pPr>
      <w:r w:rsidRPr="00A01F82">
        <w:rPr>
          <w:rFonts w:ascii="Times New Roman" w:hAnsi="Times New Roman" w:cs="Times New Roman"/>
          <w:bCs/>
          <w:sz w:val="24"/>
          <w:szCs w:val="24"/>
          <w:lang w:val="en-US"/>
        </w:rPr>
        <w:t>AB</w:t>
      </w:r>
      <w:r w:rsidRPr="00A01F82">
        <w:rPr>
          <w:rFonts w:ascii="Times New Roman" w:hAnsi="Times New Roman" w:cs="Times New Roman"/>
          <w:bCs/>
          <w:sz w:val="24"/>
          <w:szCs w:val="24"/>
        </w:rPr>
        <w:t xml:space="preserve"> – гумусовый, темноокрашенный с общим побурением книзу или неоднородно окрашенный с чередованием темных гумусированных участков и темно-бурых пятен, но с преобладанием темной гумусовой окраски. Обычно имеет зернистую структуру;</w:t>
      </w:r>
    </w:p>
    <w:p w:rsidR="00A01F82" w:rsidRPr="00A01F82" w:rsidRDefault="00A01F82" w:rsidP="00F5448E">
      <w:pPr>
        <w:spacing w:after="0" w:line="360" w:lineRule="auto"/>
        <w:ind w:firstLine="700"/>
        <w:jc w:val="both"/>
        <w:rPr>
          <w:rFonts w:ascii="Times New Roman" w:hAnsi="Times New Roman" w:cs="Times New Roman"/>
          <w:bCs/>
          <w:sz w:val="24"/>
          <w:szCs w:val="24"/>
        </w:rPr>
      </w:pPr>
      <w:r w:rsidRPr="00A01F82">
        <w:rPr>
          <w:rFonts w:ascii="Times New Roman" w:hAnsi="Times New Roman" w:cs="Times New Roman"/>
          <w:bCs/>
          <w:sz w:val="24"/>
          <w:szCs w:val="24"/>
          <w:lang w:val="en-US"/>
        </w:rPr>
        <w:t>B</w:t>
      </w:r>
      <w:r w:rsidRPr="00A01F82">
        <w:rPr>
          <w:rFonts w:ascii="Times New Roman" w:hAnsi="Times New Roman" w:cs="Times New Roman"/>
          <w:bCs/>
          <w:sz w:val="24"/>
          <w:szCs w:val="24"/>
        </w:rPr>
        <w:t xml:space="preserve"> – переходный к породе, имеет преимущественно бурую окраску с постепенной или неравномерно-затечной, языковатой, ослабевающей книзу гумусированностью;</w:t>
      </w:r>
    </w:p>
    <w:p w:rsidR="00A01F82" w:rsidRPr="00A01F82" w:rsidRDefault="00A01F82" w:rsidP="00F5448E">
      <w:pPr>
        <w:spacing w:after="0" w:line="360" w:lineRule="auto"/>
        <w:ind w:firstLine="700"/>
        <w:jc w:val="both"/>
        <w:rPr>
          <w:rFonts w:ascii="Times New Roman" w:hAnsi="Times New Roman" w:cs="Times New Roman"/>
          <w:bCs/>
          <w:sz w:val="24"/>
          <w:szCs w:val="24"/>
        </w:rPr>
      </w:pPr>
      <w:r w:rsidRPr="00A01F82">
        <w:rPr>
          <w:rFonts w:ascii="Times New Roman" w:hAnsi="Times New Roman" w:cs="Times New Roman"/>
          <w:bCs/>
          <w:sz w:val="24"/>
          <w:szCs w:val="24"/>
          <w:lang w:val="en-US"/>
        </w:rPr>
        <w:t>BC</w:t>
      </w:r>
      <w:r w:rsidRPr="00A01F82">
        <w:rPr>
          <w:rFonts w:ascii="Times New Roman" w:hAnsi="Times New Roman" w:cs="Times New Roman"/>
          <w:bCs/>
          <w:sz w:val="24"/>
          <w:szCs w:val="24"/>
        </w:rPr>
        <w:t xml:space="preserve"> – переходный горизонт неоднородной окраски с преобладанием цвета почвообразующей породы, на фоне которого имеются очень тонкие гумусовые потеки и выделения карбонатов;</w:t>
      </w:r>
    </w:p>
    <w:p w:rsidR="00A01F82" w:rsidRPr="00A01F82" w:rsidRDefault="00A01F82" w:rsidP="00F5448E">
      <w:pPr>
        <w:spacing w:after="0" w:line="360" w:lineRule="auto"/>
        <w:ind w:firstLine="700"/>
        <w:jc w:val="both"/>
        <w:rPr>
          <w:rFonts w:ascii="Times New Roman" w:hAnsi="Times New Roman" w:cs="Times New Roman"/>
          <w:bCs/>
          <w:sz w:val="24"/>
          <w:szCs w:val="24"/>
        </w:rPr>
      </w:pPr>
      <w:r w:rsidRPr="00A01F82">
        <w:rPr>
          <w:rFonts w:ascii="Times New Roman" w:hAnsi="Times New Roman" w:cs="Times New Roman"/>
          <w:bCs/>
          <w:sz w:val="24"/>
          <w:szCs w:val="24"/>
          <w:lang w:val="en-US"/>
        </w:rPr>
        <w:t>C</w:t>
      </w:r>
      <w:r w:rsidRPr="00A01F82">
        <w:rPr>
          <w:rFonts w:ascii="Times New Roman" w:hAnsi="Times New Roman" w:cs="Times New Roman"/>
          <w:bCs/>
          <w:sz w:val="24"/>
          <w:szCs w:val="24"/>
        </w:rPr>
        <w:t xml:space="preserve"> – почвообразующая порода, не измененная процессом почвообразования. Выделяется горизонт аккумуляции гипса.</w:t>
      </w:r>
    </w:p>
    <w:p w:rsidR="00A01F82" w:rsidRPr="00A01F82" w:rsidRDefault="00A01F82" w:rsidP="00F5448E">
      <w:pPr>
        <w:suppressAutoHyphens/>
        <w:spacing w:after="0" w:line="360" w:lineRule="auto"/>
        <w:ind w:firstLine="720"/>
        <w:jc w:val="both"/>
        <w:rPr>
          <w:rFonts w:ascii="Times New Roman" w:hAnsi="Times New Roman" w:cs="Times New Roman"/>
          <w:bCs/>
          <w:sz w:val="24"/>
          <w:szCs w:val="24"/>
        </w:rPr>
      </w:pPr>
      <w:r w:rsidRPr="00A01F82">
        <w:rPr>
          <w:rFonts w:ascii="Times New Roman" w:hAnsi="Times New Roman" w:cs="Times New Roman"/>
          <w:b/>
          <w:bCs/>
          <w:i/>
          <w:sz w:val="24"/>
          <w:szCs w:val="24"/>
        </w:rPr>
        <w:t>Черноземы типичные</w:t>
      </w:r>
      <w:r w:rsidRPr="00A01F82">
        <w:rPr>
          <w:rFonts w:ascii="Times New Roman" w:hAnsi="Times New Roman" w:cs="Times New Roman"/>
          <w:bCs/>
          <w:sz w:val="24"/>
          <w:szCs w:val="24"/>
        </w:rPr>
        <w:t xml:space="preserve"> представляют собой почвы, которые характеризуются максимальным выражением черт черноземного процесса. Особенности их строения определены режимом умеренного увлажнения. Они характеризуются темно-серой окраской, довольно выраженной комковатой или зернистой структурой, наибольшим запасом перегноя в гумусовом слое, постепенным переходом из одного горизонта в другой с общим ослаблением гумусовой окраски. Вскипание от действия соляной кислоты отмечается в нижней части гумусового гор</w:t>
      </w:r>
      <w:r w:rsidR="00F5448E">
        <w:rPr>
          <w:rFonts w:ascii="Times New Roman" w:hAnsi="Times New Roman" w:cs="Times New Roman"/>
          <w:bCs/>
          <w:sz w:val="24"/>
          <w:szCs w:val="24"/>
        </w:rPr>
        <w:t>изонта или в начале переходного</w:t>
      </w:r>
      <w:r w:rsidRPr="00A01F82">
        <w:rPr>
          <w:rFonts w:ascii="Times New Roman" w:hAnsi="Times New Roman" w:cs="Times New Roman"/>
          <w:sz w:val="24"/>
          <w:szCs w:val="24"/>
        </w:rPr>
        <w:t>.</w:t>
      </w:r>
    </w:p>
    <w:p w:rsidR="00A01F82" w:rsidRPr="00A01F82" w:rsidRDefault="00A01F82" w:rsidP="00A01F82">
      <w:pPr>
        <w:pStyle w:val="aa"/>
        <w:spacing w:before="0" w:line="360" w:lineRule="auto"/>
        <w:rPr>
          <w:rFonts w:ascii="Times New Roman" w:hAnsi="Times New Roman"/>
          <w:sz w:val="24"/>
          <w:szCs w:val="24"/>
        </w:rPr>
      </w:pPr>
      <w:r w:rsidRPr="00A01F82">
        <w:rPr>
          <w:rFonts w:ascii="Times New Roman" w:hAnsi="Times New Roman"/>
          <w:sz w:val="24"/>
          <w:szCs w:val="24"/>
        </w:rPr>
        <w:t xml:space="preserve">На территории района изысканий встречаются следующие разновидности черноземов типичных: </w:t>
      </w:r>
    </w:p>
    <w:p w:rsidR="00A01F82" w:rsidRPr="00A01F82" w:rsidRDefault="00A01F82" w:rsidP="00A01F82">
      <w:pPr>
        <w:pStyle w:val="a"/>
        <w:tabs>
          <w:tab w:val="clear" w:pos="1713"/>
          <w:tab w:val="num" w:pos="1440"/>
        </w:tabs>
        <w:spacing w:line="360" w:lineRule="auto"/>
        <w:ind w:left="0"/>
        <w:rPr>
          <w:rFonts w:ascii="Times New Roman" w:hAnsi="Times New Roman"/>
          <w:sz w:val="24"/>
          <w:szCs w:val="24"/>
        </w:rPr>
      </w:pPr>
      <w:r w:rsidRPr="00A01F82">
        <w:rPr>
          <w:rFonts w:ascii="Times New Roman" w:hAnsi="Times New Roman"/>
          <w:sz w:val="24"/>
          <w:szCs w:val="24"/>
        </w:rPr>
        <w:t>по содержанию гумуса – среднегумусные (6-9 %);</w:t>
      </w:r>
    </w:p>
    <w:p w:rsidR="00A01F82" w:rsidRPr="00A01F82" w:rsidRDefault="00A01F82" w:rsidP="00A01F82">
      <w:pPr>
        <w:pStyle w:val="a"/>
        <w:tabs>
          <w:tab w:val="clear" w:pos="1713"/>
          <w:tab w:val="num" w:pos="1440"/>
        </w:tabs>
        <w:spacing w:line="360" w:lineRule="auto"/>
        <w:ind w:left="0"/>
        <w:rPr>
          <w:rFonts w:ascii="Times New Roman" w:hAnsi="Times New Roman"/>
          <w:sz w:val="24"/>
          <w:szCs w:val="24"/>
        </w:rPr>
      </w:pPr>
      <w:r w:rsidRPr="00A01F82">
        <w:rPr>
          <w:rFonts w:ascii="Times New Roman" w:hAnsi="Times New Roman"/>
          <w:sz w:val="24"/>
          <w:szCs w:val="24"/>
        </w:rPr>
        <w:t>по мощности гумусового горизонта – среднемощные (40-80 см);</w:t>
      </w:r>
    </w:p>
    <w:p w:rsidR="00A01F82" w:rsidRPr="00A01F82" w:rsidRDefault="00A01F82" w:rsidP="00A01F82">
      <w:pPr>
        <w:pStyle w:val="a"/>
        <w:tabs>
          <w:tab w:val="clear" w:pos="1713"/>
          <w:tab w:val="num" w:pos="1440"/>
        </w:tabs>
        <w:spacing w:line="360" w:lineRule="auto"/>
        <w:ind w:left="0"/>
        <w:rPr>
          <w:rFonts w:ascii="Times New Roman" w:hAnsi="Times New Roman"/>
          <w:sz w:val="24"/>
          <w:szCs w:val="24"/>
        </w:rPr>
      </w:pPr>
      <w:r w:rsidRPr="00A01F82">
        <w:rPr>
          <w:rFonts w:ascii="Times New Roman" w:hAnsi="Times New Roman"/>
          <w:sz w:val="24"/>
          <w:szCs w:val="24"/>
        </w:rPr>
        <w:t>механический состав преимущественно глинистый, тяжелосуглинистый (40-50 %).</w:t>
      </w:r>
    </w:p>
    <w:p w:rsidR="00A01F82" w:rsidRPr="00A01F82" w:rsidRDefault="00A01F82" w:rsidP="00F5448E">
      <w:pPr>
        <w:suppressAutoHyphens/>
        <w:spacing w:after="0" w:line="360" w:lineRule="auto"/>
        <w:ind w:firstLine="720"/>
        <w:jc w:val="both"/>
        <w:rPr>
          <w:rFonts w:ascii="Times New Roman" w:hAnsi="Times New Roman" w:cs="Times New Roman"/>
          <w:bCs/>
          <w:sz w:val="24"/>
          <w:szCs w:val="24"/>
        </w:rPr>
      </w:pPr>
      <w:r w:rsidRPr="00A01F82">
        <w:rPr>
          <w:rFonts w:ascii="Times New Roman" w:hAnsi="Times New Roman" w:cs="Times New Roman"/>
          <w:bCs/>
          <w:sz w:val="24"/>
          <w:szCs w:val="24"/>
        </w:rPr>
        <w:t xml:space="preserve">Помимо зональных черноземов в пойме р.Большой Кинель сформировались </w:t>
      </w:r>
      <w:r w:rsidRPr="00A01F82">
        <w:rPr>
          <w:rFonts w:ascii="Times New Roman" w:hAnsi="Times New Roman" w:cs="Times New Roman"/>
          <w:b/>
          <w:bCs/>
          <w:sz w:val="24"/>
          <w:szCs w:val="24"/>
        </w:rPr>
        <w:t>аллювиальные почвы</w:t>
      </w:r>
      <w:r w:rsidRPr="00A01F82">
        <w:rPr>
          <w:rFonts w:ascii="Times New Roman" w:hAnsi="Times New Roman" w:cs="Times New Roman"/>
          <w:bCs/>
          <w:sz w:val="24"/>
          <w:szCs w:val="24"/>
        </w:rPr>
        <w:t xml:space="preserve">, которые характеризуются регулярным затоплением паводковыми водами и отложением на поверхности почв свежих слоев аллювия </w:t>
      </w:r>
      <w:r w:rsidRPr="00A01F82">
        <w:rPr>
          <w:rFonts w:ascii="Times New Roman" w:hAnsi="Times New Roman" w:cs="Times New Roman"/>
          <w:sz w:val="24"/>
          <w:szCs w:val="24"/>
        </w:rPr>
        <w:t xml:space="preserve">[44]. </w:t>
      </w:r>
      <w:r w:rsidRPr="00A01F82">
        <w:rPr>
          <w:rFonts w:ascii="Times New Roman" w:hAnsi="Times New Roman" w:cs="Times New Roman"/>
          <w:bCs/>
          <w:sz w:val="24"/>
          <w:szCs w:val="24"/>
        </w:rPr>
        <w:t>Эти процессы обуславливают специфические черты строения аллювиальных почв, особенности их водного режима и генезиса в целом. Аллювиальные почвы пойменные и биогенные отличаются высокой биогенностью и интенсивностью почвообразования и очень разнообразны по режиму, строению и свойствам.</w:t>
      </w:r>
    </w:p>
    <w:p w:rsidR="00A01F82" w:rsidRPr="00A01F82" w:rsidRDefault="00A01F82" w:rsidP="00F5448E">
      <w:pPr>
        <w:suppressAutoHyphens/>
        <w:spacing w:after="0" w:line="360" w:lineRule="auto"/>
        <w:ind w:firstLine="720"/>
        <w:jc w:val="both"/>
        <w:rPr>
          <w:rFonts w:ascii="Times New Roman" w:hAnsi="Times New Roman" w:cs="Times New Roman"/>
          <w:bCs/>
          <w:sz w:val="24"/>
          <w:szCs w:val="24"/>
        </w:rPr>
      </w:pPr>
      <w:r w:rsidRPr="00A01F82">
        <w:rPr>
          <w:rFonts w:ascii="Times New Roman" w:hAnsi="Times New Roman" w:cs="Times New Roman"/>
          <w:bCs/>
          <w:sz w:val="24"/>
          <w:szCs w:val="24"/>
        </w:rPr>
        <w:t>По характеру водного режима и связанных с ним процессов обмена между почвой и растительностью аллювиальные почвы делятся на три группы: дерновые, луговые и болотные.</w:t>
      </w:r>
    </w:p>
    <w:p w:rsidR="00A01F82" w:rsidRPr="00A01F82" w:rsidRDefault="00A01F82" w:rsidP="00F5448E">
      <w:pPr>
        <w:spacing w:after="0" w:line="360" w:lineRule="auto"/>
        <w:ind w:firstLine="720"/>
        <w:jc w:val="both"/>
        <w:rPr>
          <w:rFonts w:ascii="Times New Roman" w:hAnsi="Times New Roman" w:cs="Times New Roman"/>
          <w:sz w:val="24"/>
          <w:szCs w:val="24"/>
        </w:rPr>
      </w:pPr>
      <w:r w:rsidRPr="00A01F82">
        <w:rPr>
          <w:rFonts w:ascii="Times New Roman" w:hAnsi="Times New Roman" w:cs="Times New Roman"/>
          <w:sz w:val="24"/>
          <w:szCs w:val="24"/>
        </w:rPr>
        <w:lastRenderedPageBreak/>
        <w:t xml:space="preserve">По склонам оврагов и балок выделены </w:t>
      </w:r>
      <w:r w:rsidRPr="00A01F82">
        <w:rPr>
          <w:rFonts w:ascii="Times New Roman" w:hAnsi="Times New Roman" w:cs="Times New Roman"/>
          <w:b/>
          <w:i/>
          <w:sz w:val="24"/>
          <w:szCs w:val="24"/>
        </w:rPr>
        <w:t>смытые</w:t>
      </w:r>
      <w:r w:rsidRPr="00A01F82">
        <w:rPr>
          <w:rFonts w:ascii="Times New Roman" w:hAnsi="Times New Roman" w:cs="Times New Roman"/>
          <w:sz w:val="24"/>
          <w:szCs w:val="24"/>
        </w:rPr>
        <w:t xml:space="preserve"> почвы, которые характеризуются укороченным профилем, почти полным отсутствием гумусового горизонта, бурой окраской, иногда повышенной карбонатностью. </w:t>
      </w:r>
      <w:r w:rsidRPr="00A01F82">
        <w:rPr>
          <w:rFonts w:ascii="Times New Roman" w:hAnsi="Times New Roman" w:cs="Times New Roman"/>
          <w:b/>
          <w:i/>
          <w:sz w:val="24"/>
          <w:szCs w:val="24"/>
        </w:rPr>
        <w:t>Намытые</w:t>
      </w:r>
      <w:r w:rsidRPr="00A01F82">
        <w:rPr>
          <w:rFonts w:ascii="Times New Roman" w:hAnsi="Times New Roman" w:cs="Times New Roman"/>
          <w:sz w:val="24"/>
          <w:szCs w:val="24"/>
        </w:rPr>
        <w:t xml:space="preserve"> почвы встречаются по днищам оврагов и балок и характеризуются достаточной мощностью гумусового горизонта за счет аккумуляции почвенных частиц со склонов, темной окраской и комковато-зернистой структурой. Механический состав разнообразный.</w:t>
      </w:r>
    </w:p>
    <w:p w:rsidR="00A01F82" w:rsidRPr="00A01F82" w:rsidRDefault="00A01F82" w:rsidP="00A01F82">
      <w:pPr>
        <w:pStyle w:val="aa"/>
        <w:spacing w:before="0" w:line="360" w:lineRule="auto"/>
        <w:rPr>
          <w:rFonts w:ascii="Times New Roman" w:hAnsi="Times New Roman"/>
          <w:sz w:val="24"/>
          <w:szCs w:val="24"/>
        </w:rPr>
      </w:pPr>
      <w:r w:rsidRPr="00A01F82">
        <w:rPr>
          <w:rFonts w:ascii="Times New Roman" w:hAnsi="Times New Roman"/>
          <w:sz w:val="24"/>
          <w:szCs w:val="24"/>
        </w:rPr>
        <w:t>На территории месторождения контроль за состоянием почвенного и растительного покрова осуществляется обходчиками и операторами визуально. Регулярных наблюдений химического состояния почв не проводится. Оперативному обследованию, с целью определения площади и степени загрязнения почв, подлежат лишь аварийно-загрязненные нефтью и нефтепромысловыми сточными водами участки земель.</w:t>
      </w:r>
    </w:p>
    <w:p w:rsidR="00A01F82" w:rsidRPr="00A01F82" w:rsidRDefault="00A01F82" w:rsidP="00A01F82">
      <w:pPr>
        <w:pStyle w:val="aa"/>
        <w:spacing w:before="0" w:line="360" w:lineRule="auto"/>
        <w:rPr>
          <w:rFonts w:ascii="Times New Roman" w:hAnsi="Times New Roman"/>
          <w:sz w:val="24"/>
          <w:szCs w:val="24"/>
        </w:rPr>
      </w:pPr>
      <w:r w:rsidRPr="00A01F82">
        <w:rPr>
          <w:rFonts w:ascii="Times New Roman" w:hAnsi="Times New Roman"/>
          <w:sz w:val="24"/>
          <w:szCs w:val="24"/>
        </w:rPr>
        <w:t>Непосредственный участок работ охватывает земли сельско-хозяйственного назначения, как пахотные, так и непригодные для распашки в связи с близостью оврага и речной поймы. Растительный покров представляет собой степное сообщество, а также вторично остепненные земли после распашки. Кроме этого присутствуют пойменные леса. При маршрутном обследовании участка изысканий загрязнение территории визуально не обнаружено.</w:t>
      </w:r>
    </w:p>
    <w:p w:rsidR="00A01F82" w:rsidRPr="00A01F82" w:rsidRDefault="00A01F82" w:rsidP="00F5448E">
      <w:pPr>
        <w:suppressAutoHyphens/>
        <w:spacing w:after="0" w:line="360" w:lineRule="auto"/>
        <w:ind w:firstLine="720"/>
        <w:jc w:val="both"/>
        <w:rPr>
          <w:rFonts w:ascii="Times New Roman" w:hAnsi="Times New Roman" w:cs="Times New Roman"/>
          <w:bCs/>
          <w:sz w:val="24"/>
          <w:szCs w:val="24"/>
        </w:rPr>
      </w:pPr>
      <w:r w:rsidRPr="00A01F82">
        <w:rPr>
          <w:rFonts w:ascii="Times New Roman" w:hAnsi="Times New Roman" w:cs="Times New Roman"/>
          <w:bCs/>
          <w:sz w:val="24"/>
          <w:szCs w:val="24"/>
        </w:rPr>
        <w:t>В апреле 2017 г. года на территории изысканий проведено экологическое исследование почв и грунтов.</w:t>
      </w:r>
    </w:p>
    <w:p w:rsidR="00A01F82" w:rsidRPr="00A01F82" w:rsidRDefault="00A01F82" w:rsidP="00F5448E">
      <w:pPr>
        <w:suppressAutoHyphens/>
        <w:spacing w:after="0" w:line="360" w:lineRule="auto"/>
        <w:ind w:firstLine="720"/>
        <w:jc w:val="both"/>
        <w:rPr>
          <w:rFonts w:ascii="Times New Roman" w:hAnsi="Times New Roman" w:cs="Times New Roman"/>
          <w:bCs/>
          <w:sz w:val="24"/>
          <w:szCs w:val="24"/>
        </w:rPr>
      </w:pPr>
      <w:r w:rsidRPr="00A01F82">
        <w:rPr>
          <w:rFonts w:ascii="Times New Roman" w:hAnsi="Times New Roman" w:cs="Times New Roman"/>
          <w:bCs/>
          <w:i/>
          <w:sz w:val="24"/>
          <w:szCs w:val="24"/>
        </w:rPr>
        <w:t>Пробы почв</w:t>
      </w:r>
      <w:r w:rsidRPr="00A01F82">
        <w:rPr>
          <w:rFonts w:ascii="Times New Roman" w:hAnsi="Times New Roman" w:cs="Times New Roman"/>
          <w:bCs/>
          <w:sz w:val="24"/>
          <w:szCs w:val="24"/>
        </w:rPr>
        <w:t xml:space="preserve"> отбирались из верхнего пахотного горизонта (0-30 см) методом «конверта» в соответствии с требованиями ГОСТ 17.4.3.01-83 [11], ГОСТ 17.4.4.02-84 [12], ГОСТ 28168-89 [13]. Для каждого образца составлялась объединенная проба массой не менее 1 кг путем смешивания пяти точечных не менее 200 г каждая. Отобранные образцы упаковывались в химически инертную тару (целлофановые пакеты), нумеровались и описывались в полевом журнале. Всего было отобрано 2 образца почв. Химические анализы проб почвы выполнены в </w:t>
      </w:r>
      <w:r w:rsidRPr="00A01F82">
        <w:rPr>
          <w:rFonts w:ascii="Times New Roman" w:hAnsi="Times New Roman" w:cs="Times New Roman"/>
          <w:bCs/>
          <w:sz w:val="24"/>
          <w:szCs w:val="24"/>
          <w:lang w:eastAsia="ja-JP"/>
        </w:rPr>
        <w:t xml:space="preserve">аккредитованной исследовательской лаборатории ООО «ПромЦентрЛаб». </w:t>
      </w:r>
      <w:r w:rsidRPr="00A01F82">
        <w:rPr>
          <w:rFonts w:ascii="Times New Roman" w:hAnsi="Times New Roman" w:cs="Times New Roman"/>
          <w:bCs/>
          <w:sz w:val="24"/>
          <w:szCs w:val="24"/>
        </w:rPr>
        <w:t>Протоколы лабораторных испытаний представлены в приложении К.</w:t>
      </w:r>
    </w:p>
    <w:p w:rsidR="00A01F82" w:rsidRPr="00A01F82" w:rsidRDefault="00A01F82" w:rsidP="00F5448E">
      <w:pPr>
        <w:suppressAutoHyphens/>
        <w:spacing w:after="0" w:line="360" w:lineRule="auto"/>
        <w:ind w:firstLine="720"/>
        <w:jc w:val="both"/>
        <w:rPr>
          <w:rFonts w:ascii="Times New Roman" w:hAnsi="Times New Roman" w:cs="Times New Roman"/>
          <w:bCs/>
          <w:sz w:val="24"/>
          <w:szCs w:val="24"/>
        </w:rPr>
      </w:pPr>
      <w:r w:rsidRPr="00A01F82">
        <w:rPr>
          <w:rFonts w:ascii="Times New Roman" w:hAnsi="Times New Roman" w:cs="Times New Roman"/>
          <w:bCs/>
          <w:sz w:val="24"/>
          <w:szCs w:val="24"/>
        </w:rPr>
        <w:t>Оценка качества почвы выполнена с учетом требований ГН 2.1.7.2041-06 «Предельно допустимые концентрации (ПДК) химических веществ в почве» [20], ГН 2.1.7.2511-09 «Ориентировочно допустимые концентрации химических веществ в почве» [21]. Фоновые значения приведены согласно «Ежегоднику. Загрязнение почв Российской Федерации токсикантами промышленного происхождения в 2014 году».</w:t>
      </w:r>
    </w:p>
    <w:p w:rsidR="00A01F82" w:rsidRPr="00A01F82" w:rsidRDefault="00A01F82" w:rsidP="00A01F82">
      <w:pPr>
        <w:pStyle w:val="aa"/>
        <w:shd w:val="clear" w:color="auto" w:fill="FFFFFF"/>
        <w:spacing w:before="0" w:line="360" w:lineRule="auto"/>
        <w:rPr>
          <w:rFonts w:ascii="Times New Roman" w:hAnsi="Times New Roman"/>
          <w:sz w:val="24"/>
          <w:szCs w:val="24"/>
        </w:rPr>
      </w:pPr>
      <w:r w:rsidRPr="00A01F82">
        <w:rPr>
          <w:rFonts w:ascii="Times New Roman" w:hAnsi="Times New Roman"/>
          <w:sz w:val="24"/>
          <w:szCs w:val="24"/>
        </w:rPr>
        <w:t xml:space="preserve">По результатам разовых лабораторных исследований реакция среды почвенного раствора в образцах щелочная (рН – 8,72-9,05). </w:t>
      </w:r>
    </w:p>
    <w:p w:rsidR="00A01F82" w:rsidRPr="00A01F82" w:rsidRDefault="00A01F82" w:rsidP="00A01F82">
      <w:pPr>
        <w:pStyle w:val="aa"/>
        <w:shd w:val="clear" w:color="auto" w:fill="FFFFFF"/>
        <w:spacing w:before="0" w:line="360" w:lineRule="auto"/>
        <w:rPr>
          <w:rFonts w:ascii="Times New Roman" w:hAnsi="Times New Roman"/>
          <w:sz w:val="24"/>
          <w:szCs w:val="24"/>
        </w:rPr>
      </w:pPr>
      <w:r w:rsidRPr="00A01F82">
        <w:rPr>
          <w:rFonts w:ascii="Times New Roman" w:hAnsi="Times New Roman"/>
          <w:sz w:val="24"/>
          <w:szCs w:val="24"/>
        </w:rPr>
        <w:lastRenderedPageBreak/>
        <w:t xml:space="preserve">По результатам анализа водной вытяжки плотный остаток составляет 0,259-0,327 %. Оценка содержания отдельных ионов солей показала, что в верхнем слое почвы присутствует содовое засоление. Засоление угнетает чувствительные к нему организмы. </w:t>
      </w:r>
    </w:p>
    <w:p w:rsidR="00A01F82" w:rsidRPr="00A01F82" w:rsidRDefault="00A01F82" w:rsidP="00F5448E">
      <w:pPr>
        <w:shd w:val="clear" w:color="auto" w:fill="FFFFFF"/>
        <w:suppressAutoHyphens/>
        <w:spacing w:after="0" w:line="360" w:lineRule="auto"/>
        <w:ind w:firstLine="720"/>
        <w:jc w:val="both"/>
        <w:rPr>
          <w:rFonts w:ascii="Times New Roman" w:hAnsi="Times New Roman" w:cs="Times New Roman"/>
          <w:bCs/>
          <w:sz w:val="24"/>
          <w:szCs w:val="24"/>
        </w:rPr>
      </w:pPr>
      <w:r w:rsidRPr="00A01F82">
        <w:rPr>
          <w:rFonts w:ascii="Times New Roman" w:hAnsi="Times New Roman" w:cs="Times New Roman"/>
          <w:bCs/>
          <w:sz w:val="24"/>
          <w:szCs w:val="24"/>
        </w:rPr>
        <w:t>Содержание нефтепродуктов в почве (для пахотного горизонта 0-30 см) не превышает фоновых значений для почв Российской Федерации (100 мг/кг) («Ежегодник. Загрязнение почв Российской Федерации токсикантами промышленного происхождения в 2014 году») (таблица 4.1).</w:t>
      </w:r>
    </w:p>
    <w:p w:rsidR="00A01F82" w:rsidRPr="00A01F82" w:rsidRDefault="00A01F82" w:rsidP="00A01F82">
      <w:pPr>
        <w:suppressAutoHyphens/>
        <w:spacing w:line="360" w:lineRule="auto"/>
        <w:ind w:firstLine="720"/>
        <w:jc w:val="both"/>
        <w:rPr>
          <w:rFonts w:ascii="Times New Roman" w:hAnsi="Times New Roman" w:cs="Times New Roman"/>
          <w:bCs/>
          <w:sz w:val="24"/>
          <w:szCs w:val="24"/>
        </w:rPr>
      </w:pPr>
      <w:r w:rsidRPr="00A01F82">
        <w:rPr>
          <w:rFonts w:ascii="Times New Roman" w:hAnsi="Times New Roman" w:cs="Times New Roman"/>
          <w:bCs/>
          <w:sz w:val="24"/>
          <w:szCs w:val="24"/>
        </w:rPr>
        <w:t>Содержание гумуса соответствует малогумусным почвам (4,94-5,31 %).</w:t>
      </w:r>
    </w:p>
    <w:p w:rsidR="000168BF" w:rsidRDefault="000168BF" w:rsidP="000168BF">
      <w:pPr>
        <w:pStyle w:val="24"/>
        <w:keepNext/>
        <w:keepLines/>
        <w:shd w:val="clear" w:color="auto" w:fill="auto"/>
        <w:spacing w:line="360" w:lineRule="auto"/>
        <w:ind w:left="709" w:firstLine="0"/>
      </w:pPr>
      <w:bookmarkStart w:id="22" w:name="_Toc492466543"/>
      <w:r w:rsidRPr="000168BF">
        <w:t>Гидрогеологическая характеристика</w:t>
      </w:r>
      <w:bookmarkEnd w:id="22"/>
    </w:p>
    <w:p w:rsidR="00F5448E" w:rsidRPr="00F5448E" w:rsidRDefault="00F5448E" w:rsidP="00F5448E">
      <w:pPr>
        <w:pStyle w:val="aa"/>
        <w:spacing w:before="0" w:line="360" w:lineRule="auto"/>
        <w:rPr>
          <w:rFonts w:ascii="Times New Roman" w:hAnsi="Times New Roman"/>
          <w:sz w:val="24"/>
          <w:szCs w:val="24"/>
        </w:rPr>
      </w:pPr>
      <w:r w:rsidRPr="00F5448E">
        <w:rPr>
          <w:rFonts w:ascii="Times New Roman" w:hAnsi="Times New Roman"/>
          <w:sz w:val="24"/>
          <w:szCs w:val="24"/>
        </w:rPr>
        <w:t>Изучаемая территория относится к двум крупным гидрогеологическим районам III порядка. Северная часть принадлежит Волго-Камскому артезианскому бассейну, а южная Сыртовскому артезианскому бассейну. Граница между ними проходит по руслу реки Бол. Кинель и приурочена к Большекинельскому валу.</w:t>
      </w:r>
    </w:p>
    <w:p w:rsidR="00F5448E" w:rsidRPr="00F5448E" w:rsidRDefault="00F5448E" w:rsidP="00F5448E">
      <w:pPr>
        <w:pStyle w:val="aa"/>
        <w:spacing w:before="0" w:line="360" w:lineRule="auto"/>
        <w:rPr>
          <w:rFonts w:ascii="Times New Roman" w:hAnsi="Times New Roman"/>
          <w:sz w:val="24"/>
          <w:szCs w:val="24"/>
        </w:rPr>
      </w:pPr>
      <w:r w:rsidRPr="00F5448E">
        <w:rPr>
          <w:rFonts w:ascii="Times New Roman" w:hAnsi="Times New Roman"/>
          <w:sz w:val="24"/>
          <w:szCs w:val="24"/>
        </w:rPr>
        <w:t>В соответствии с геолого-структурными особенностями в разрезе выделяется четыре гидрогеологических этажа, нижний из которых приурочен к породам кристаллического фундамента, остальные три к осадочному чехлу. Разрез осадочного чехла разделен двумя региональными водоупорами, отделяющими зону безнапорно-субнапорных вод от гидрогеодинамической зоны напорных вод.</w:t>
      </w:r>
    </w:p>
    <w:p w:rsidR="00F5448E" w:rsidRPr="00F5448E" w:rsidRDefault="00F5448E" w:rsidP="00F5448E">
      <w:pPr>
        <w:pStyle w:val="aa"/>
        <w:spacing w:before="0" w:line="360" w:lineRule="auto"/>
        <w:rPr>
          <w:rFonts w:ascii="Times New Roman" w:hAnsi="Times New Roman"/>
          <w:sz w:val="24"/>
          <w:szCs w:val="24"/>
        </w:rPr>
      </w:pPr>
      <w:r w:rsidRPr="00F5448E">
        <w:rPr>
          <w:rFonts w:ascii="Times New Roman" w:hAnsi="Times New Roman"/>
          <w:sz w:val="24"/>
          <w:szCs w:val="24"/>
        </w:rPr>
        <w:t>Гидрогеологические условия района определяются литологическим составом и степенью трещиноватости водовмещающих пород, а также их структурным и гипсометрическим положением.</w:t>
      </w:r>
    </w:p>
    <w:p w:rsidR="00F5448E" w:rsidRPr="00F5448E" w:rsidRDefault="00F5448E" w:rsidP="00F5448E">
      <w:pPr>
        <w:pStyle w:val="aa"/>
        <w:spacing w:before="0" w:line="360" w:lineRule="auto"/>
        <w:rPr>
          <w:rFonts w:ascii="Times New Roman" w:hAnsi="Times New Roman"/>
          <w:sz w:val="24"/>
          <w:szCs w:val="24"/>
        </w:rPr>
      </w:pPr>
      <w:r w:rsidRPr="00F5448E">
        <w:rPr>
          <w:rFonts w:ascii="Times New Roman" w:hAnsi="Times New Roman"/>
          <w:sz w:val="24"/>
          <w:szCs w:val="24"/>
        </w:rPr>
        <w:t>Распространение первых от поверхности водоносных горизонтов и комплексов, перспективных для хозяйственно-питьевого водоснабжения, показано на схематической гидрогеологической карте (рис. </w:t>
      </w:r>
      <w:r>
        <w:rPr>
          <w:rFonts w:ascii="Times New Roman" w:hAnsi="Times New Roman"/>
          <w:sz w:val="24"/>
          <w:szCs w:val="24"/>
        </w:rPr>
        <w:t>1</w:t>
      </w:r>
      <w:r w:rsidRPr="00F5448E">
        <w:rPr>
          <w:rFonts w:ascii="Times New Roman" w:hAnsi="Times New Roman"/>
          <w:sz w:val="24"/>
          <w:szCs w:val="24"/>
        </w:rPr>
        <w:t xml:space="preserve"> ).</w:t>
      </w:r>
    </w:p>
    <w:p w:rsidR="00F5448E" w:rsidRPr="00F5448E" w:rsidRDefault="00F5448E" w:rsidP="00F5448E">
      <w:pPr>
        <w:pStyle w:val="aa"/>
        <w:spacing w:before="0" w:line="360" w:lineRule="auto"/>
        <w:rPr>
          <w:rFonts w:ascii="Times New Roman" w:hAnsi="Times New Roman"/>
          <w:sz w:val="24"/>
          <w:szCs w:val="24"/>
        </w:rPr>
      </w:pPr>
      <w:r w:rsidRPr="00F5448E">
        <w:rPr>
          <w:rFonts w:ascii="Times New Roman" w:hAnsi="Times New Roman"/>
          <w:sz w:val="24"/>
          <w:szCs w:val="24"/>
        </w:rPr>
        <w:t>По особенностям условий залегания водовмещающих пород, условиям питания, транзита и разгрузки, своеобразию химического состава вод на рассматриваемой территории в зоне активного водообмена выделяются следующие гидрогеологические подразделения:</w:t>
      </w:r>
    </w:p>
    <w:p w:rsidR="00F5448E" w:rsidRPr="00F5448E" w:rsidRDefault="00F5448E" w:rsidP="00F5448E">
      <w:pPr>
        <w:numPr>
          <w:ilvl w:val="0"/>
          <w:numId w:val="23"/>
        </w:numPr>
        <w:tabs>
          <w:tab w:val="left" w:pos="1038"/>
          <w:tab w:val="num" w:pos="1080"/>
        </w:tabs>
        <w:spacing w:after="0" w:line="360" w:lineRule="auto"/>
        <w:jc w:val="both"/>
        <w:rPr>
          <w:rFonts w:ascii="Times New Roman" w:hAnsi="Times New Roman" w:cs="Times New Roman"/>
          <w:sz w:val="24"/>
          <w:szCs w:val="24"/>
          <w:lang w:eastAsia="ja-JP"/>
        </w:rPr>
      </w:pPr>
      <w:r w:rsidRPr="00F5448E">
        <w:rPr>
          <w:rFonts w:ascii="Times New Roman" w:hAnsi="Times New Roman" w:cs="Times New Roman"/>
          <w:sz w:val="24"/>
          <w:szCs w:val="24"/>
          <w:lang w:eastAsia="ja-JP"/>
        </w:rPr>
        <w:t>водоносный современный аллювиальный горизонт (aQ</w:t>
      </w:r>
      <w:r w:rsidRPr="00F5448E">
        <w:rPr>
          <w:rFonts w:ascii="Times New Roman" w:hAnsi="Times New Roman" w:cs="Times New Roman"/>
          <w:sz w:val="24"/>
          <w:szCs w:val="24"/>
          <w:vertAlign w:val="subscript"/>
          <w:lang w:eastAsia="ja-JP"/>
        </w:rPr>
        <w:t>IV</w:t>
      </w:r>
      <w:r w:rsidRPr="00F5448E">
        <w:rPr>
          <w:rFonts w:ascii="Times New Roman" w:hAnsi="Times New Roman" w:cs="Times New Roman"/>
          <w:sz w:val="24"/>
          <w:szCs w:val="24"/>
          <w:lang w:eastAsia="ja-JP"/>
        </w:rPr>
        <w:t>);</w:t>
      </w:r>
    </w:p>
    <w:p w:rsidR="00F5448E" w:rsidRPr="00F5448E" w:rsidRDefault="00F5448E" w:rsidP="00F5448E">
      <w:pPr>
        <w:numPr>
          <w:ilvl w:val="0"/>
          <w:numId w:val="23"/>
        </w:numPr>
        <w:tabs>
          <w:tab w:val="left" w:pos="1038"/>
          <w:tab w:val="num" w:pos="1080"/>
        </w:tabs>
        <w:spacing w:after="0" w:line="360" w:lineRule="auto"/>
        <w:jc w:val="both"/>
        <w:rPr>
          <w:rFonts w:ascii="Times New Roman" w:hAnsi="Times New Roman" w:cs="Times New Roman"/>
          <w:sz w:val="24"/>
          <w:szCs w:val="24"/>
          <w:lang w:eastAsia="ja-JP"/>
        </w:rPr>
      </w:pPr>
      <w:r w:rsidRPr="00F5448E">
        <w:rPr>
          <w:rFonts w:ascii="Times New Roman" w:hAnsi="Times New Roman" w:cs="Times New Roman"/>
          <w:sz w:val="24"/>
          <w:szCs w:val="24"/>
          <w:lang w:eastAsia="ja-JP"/>
        </w:rPr>
        <w:t>водоносный верхне-среднечетвертичный аллювиальный горизонт (aQ</w:t>
      </w:r>
      <w:r w:rsidRPr="00F5448E">
        <w:rPr>
          <w:rFonts w:ascii="Times New Roman" w:hAnsi="Times New Roman" w:cs="Times New Roman"/>
          <w:sz w:val="24"/>
          <w:szCs w:val="24"/>
          <w:vertAlign w:val="subscript"/>
          <w:lang w:eastAsia="ja-JP"/>
        </w:rPr>
        <w:t>II-III</w:t>
      </w:r>
      <w:r w:rsidRPr="00F5448E">
        <w:rPr>
          <w:rFonts w:ascii="Times New Roman" w:hAnsi="Times New Roman" w:cs="Times New Roman"/>
          <w:sz w:val="24"/>
          <w:szCs w:val="24"/>
          <w:lang w:eastAsia="ja-JP"/>
        </w:rPr>
        <w:t>);</w:t>
      </w:r>
    </w:p>
    <w:p w:rsidR="00F5448E" w:rsidRPr="00F5448E" w:rsidRDefault="00F5448E" w:rsidP="00F5448E">
      <w:pPr>
        <w:numPr>
          <w:ilvl w:val="0"/>
          <w:numId w:val="23"/>
        </w:numPr>
        <w:tabs>
          <w:tab w:val="left" w:pos="1038"/>
          <w:tab w:val="num" w:pos="1080"/>
        </w:tabs>
        <w:spacing w:after="0" w:line="360" w:lineRule="auto"/>
        <w:jc w:val="both"/>
        <w:rPr>
          <w:rFonts w:ascii="Times New Roman" w:hAnsi="Times New Roman" w:cs="Times New Roman"/>
          <w:sz w:val="24"/>
          <w:szCs w:val="24"/>
          <w:lang w:eastAsia="ja-JP"/>
        </w:rPr>
      </w:pPr>
      <w:r w:rsidRPr="00F5448E">
        <w:rPr>
          <w:rFonts w:ascii="Times New Roman" w:hAnsi="Times New Roman" w:cs="Times New Roman"/>
          <w:sz w:val="24"/>
          <w:szCs w:val="24"/>
          <w:lang w:eastAsia="ja-JP"/>
        </w:rPr>
        <w:t>водоносный акчагыльский горизонт (N</w:t>
      </w:r>
      <w:r w:rsidRPr="00F5448E">
        <w:rPr>
          <w:rFonts w:ascii="Times New Roman" w:hAnsi="Times New Roman" w:cs="Times New Roman"/>
          <w:sz w:val="24"/>
          <w:szCs w:val="24"/>
          <w:vertAlign w:val="subscript"/>
          <w:lang w:eastAsia="ja-JP"/>
        </w:rPr>
        <w:t>2</w:t>
      </w:r>
      <w:r w:rsidRPr="00F5448E">
        <w:rPr>
          <w:rFonts w:ascii="Times New Roman" w:hAnsi="Times New Roman" w:cs="Times New Roman"/>
          <w:sz w:val="24"/>
          <w:szCs w:val="24"/>
          <w:lang w:eastAsia="ja-JP"/>
        </w:rPr>
        <w:t>a);</w:t>
      </w:r>
    </w:p>
    <w:p w:rsidR="00F5448E" w:rsidRPr="00F5448E" w:rsidRDefault="00F5448E" w:rsidP="00F5448E">
      <w:pPr>
        <w:numPr>
          <w:ilvl w:val="0"/>
          <w:numId w:val="23"/>
        </w:numPr>
        <w:tabs>
          <w:tab w:val="left" w:pos="1038"/>
          <w:tab w:val="num" w:pos="1080"/>
        </w:tabs>
        <w:spacing w:after="0" w:line="360" w:lineRule="auto"/>
        <w:jc w:val="both"/>
        <w:rPr>
          <w:rFonts w:ascii="Times New Roman" w:hAnsi="Times New Roman" w:cs="Times New Roman"/>
          <w:sz w:val="24"/>
          <w:szCs w:val="24"/>
          <w:lang w:eastAsia="ja-JP"/>
        </w:rPr>
      </w:pPr>
      <w:r w:rsidRPr="00F5448E">
        <w:rPr>
          <w:rFonts w:ascii="Times New Roman" w:hAnsi="Times New Roman" w:cs="Times New Roman"/>
          <w:sz w:val="24"/>
          <w:szCs w:val="24"/>
          <w:lang w:eastAsia="ja-JP"/>
        </w:rPr>
        <w:t>водоносный татарский комплекс (P</w:t>
      </w:r>
      <w:r w:rsidRPr="00F5448E">
        <w:rPr>
          <w:rFonts w:ascii="Times New Roman" w:hAnsi="Times New Roman" w:cs="Times New Roman"/>
          <w:sz w:val="24"/>
          <w:szCs w:val="24"/>
          <w:vertAlign w:val="subscript"/>
          <w:lang w:eastAsia="ja-JP"/>
        </w:rPr>
        <w:t>2</w:t>
      </w:r>
      <w:r w:rsidRPr="00F5448E">
        <w:rPr>
          <w:rFonts w:ascii="Times New Roman" w:hAnsi="Times New Roman" w:cs="Times New Roman"/>
          <w:sz w:val="24"/>
          <w:szCs w:val="24"/>
          <w:lang w:eastAsia="ja-JP"/>
        </w:rPr>
        <w:t>t).</w:t>
      </w:r>
    </w:p>
    <w:p w:rsidR="00662F48" w:rsidRPr="00662F48" w:rsidRDefault="00E625E0" w:rsidP="00662F48">
      <w:pPr>
        <w:pStyle w:val="24"/>
        <w:keepNext/>
        <w:keepLines/>
        <w:shd w:val="clear" w:color="auto" w:fill="auto"/>
        <w:spacing w:line="360" w:lineRule="auto"/>
        <w:ind w:left="709" w:firstLine="0"/>
      </w:pPr>
      <w:bookmarkStart w:id="23" w:name="_Toc492466544"/>
      <w:r>
        <w:lastRenderedPageBreak/>
        <w:t>Охраняемые природные территории. Памятники истории и культуры</w:t>
      </w:r>
      <w:bookmarkEnd w:id="23"/>
    </w:p>
    <w:p w:rsidR="00A2252C" w:rsidRPr="00A2252C" w:rsidRDefault="00A2252C" w:rsidP="00A2252C">
      <w:pPr>
        <w:pStyle w:val="aa"/>
        <w:spacing w:before="0" w:line="360" w:lineRule="auto"/>
        <w:rPr>
          <w:rFonts w:ascii="Times New Roman" w:hAnsi="Times New Roman"/>
          <w:sz w:val="24"/>
          <w:szCs w:val="24"/>
        </w:rPr>
      </w:pPr>
      <w:r w:rsidRPr="00A2252C">
        <w:rPr>
          <w:rFonts w:ascii="Times New Roman" w:hAnsi="Times New Roman"/>
          <w:sz w:val="24"/>
          <w:szCs w:val="24"/>
        </w:rPr>
        <w:t xml:space="preserve">Согласно письму администрации </w:t>
      </w:r>
      <w:r w:rsidR="003E56C8">
        <w:rPr>
          <w:rFonts w:ascii="Times New Roman" w:hAnsi="Times New Roman"/>
          <w:sz w:val="24"/>
          <w:szCs w:val="24"/>
        </w:rPr>
        <w:t>Новосергиевского</w:t>
      </w:r>
      <w:r w:rsidRPr="00A2252C">
        <w:rPr>
          <w:rFonts w:ascii="Times New Roman" w:hAnsi="Times New Roman"/>
          <w:sz w:val="24"/>
          <w:szCs w:val="24"/>
        </w:rPr>
        <w:t xml:space="preserve"> района Оренбургской области от 19.05.2017 г. № 217 (Приложение Е) на территории участка проектирования отсутствуют:</w:t>
      </w:r>
    </w:p>
    <w:p w:rsidR="00A2252C" w:rsidRPr="00A2252C" w:rsidRDefault="00A2252C" w:rsidP="00A2252C">
      <w:pPr>
        <w:pStyle w:val="a"/>
        <w:tabs>
          <w:tab w:val="clear" w:pos="1713"/>
          <w:tab w:val="num" w:pos="1440"/>
        </w:tabs>
        <w:spacing w:line="360" w:lineRule="auto"/>
        <w:ind w:left="0"/>
        <w:rPr>
          <w:rFonts w:ascii="Times New Roman" w:hAnsi="Times New Roman"/>
          <w:sz w:val="24"/>
          <w:szCs w:val="24"/>
        </w:rPr>
      </w:pPr>
      <w:r w:rsidRPr="00A2252C">
        <w:rPr>
          <w:rFonts w:ascii="Times New Roman" w:hAnsi="Times New Roman"/>
          <w:sz w:val="24"/>
          <w:szCs w:val="24"/>
        </w:rPr>
        <w:t>особо охраняемые природные территории (ООПТ) местного значения,</w:t>
      </w:r>
    </w:p>
    <w:p w:rsidR="00A2252C" w:rsidRPr="00A2252C" w:rsidRDefault="00A2252C" w:rsidP="00A2252C">
      <w:pPr>
        <w:pStyle w:val="a"/>
        <w:tabs>
          <w:tab w:val="clear" w:pos="1713"/>
          <w:tab w:val="num" w:pos="1440"/>
        </w:tabs>
        <w:spacing w:line="360" w:lineRule="auto"/>
        <w:ind w:left="0"/>
        <w:rPr>
          <w:rFonts w:ascii="Times New Roman" w:hAnsi="Times New Roman"/>
          <w:sz w:val="24"/>
          <w:szCs w:val="24"/>
        </w:rPr>
      </w:pPr>
      <w:r w:rsidRPr="00A2252C">
        <w:rPr>
          <w:rFonts w:ascii="Times New Roman" w:hAnsi="Times New Roman"/>
          <w:sz w:val="24"/>
          <w:szCs w:val="24"/>
        </w:rPr>
        <w:t>свалки твердых бытовых и промышленных отходов, зоны санитарной охраны источников водопользования и другие санитарно-защитных зоны,</w:t>
      </w:r>
    </w:p>
    <w:p w:rsidR="00A2252C" w:rsidRPr="00A2252C" w:rsidRDefault="00A2252C" w:rsidP="00A2252C">
      <w:pPr>
        <w:pStyle w:val="a"/>
        <w:tabs>
          <w:tab w:val="clear" w:pos="1713"/>
          <w:tab w:val="num" w:pos="1440"/>
        </w:tabs>
        <w:spacing w:line="360" w:lineRule="auto"/>
        <w:ind w:left="0"/>
        <w:rPr>
          <w:rFonts w:ascii="Times New Roman" w:hAnsi="Times New Roman"/>
          <w:iCs/>
          <w:sz w:val="24"/>
          <w:szCs w:val="24"/>
        </w:rPr>
      </w:pPr>
      <w:r w:rsidRPr="00A2252C">
        <w:rPr>
          <w:rFonts w:ascii="Times New Roman" w:hAnsi="Times New Roman"/>
          <w:sz w:val="24"/>
          <w:szCs w:val="24"/>
        </w:rPr>
        <w:t>скотомогильники (биотермические ямы</w:t>
      </w:r>
      <w:r w:rsidRPr="00A2252C">
        <w:rPr>
          <w:rFonts w:ascii="Times New Roman" w:hAnsi="Times New Roman"/>
          <w:iCs/>
          <w:sz w:val="24"/>
          <w:szCs w:val="24"/>
        </w:rPr>
        <w:t>.</w:t>
      </w:r>
    </w:p>
    <w:p w:rsidR="00A2252C" w:rsidRPr="00A2252C" w:rsidRDefault="00A2252C" w:rsidP="00A2252C">
      <w:pPr>
        <w:pStyle w:val="aa"/>
        <w:spacing w:before="0" w:line="360" w:lineRule="auto"/>
        <w:rPr>
          <w:rFonts w:ascii="Times New Roman" w:hAnsi="Times New Roman"/>
          <w:sz w:val="24"/>
          <w:szCs w:val="24"/>
        </w:rPr>
      </w:pPr>
      <w:r w:rsidRPr="00A2252C">
        <w:rPr>
          <w:rFonts w:ascii="Times New Roman" w:hAnsi="Times New Roman"/>
          <w:sz w:val="24"/>
          <w:szCs w:val="24"/>
        </w:rPr>
        <w:t>На территории проектируемого объекта Залесского лицензионного участка особо охраняемые природные территории местного и регионального и федерального значений, объекты, обладающих признаками объектов историко-культурного (археологического) наследия</w:t>
      </w:r>
      <w:r>
        <w:rPr>
          <w:rFonts w:ascii="Times New Roman" w:hAnsi="Times New Roman"/>
          <w:sz w:val="24"/>
          <w:szCs w:val="24"/>
        </w:rPr>
        <w:t xml:space="preserve"> </w:t>
      </w:r>
      <w:r w:rsidRPr="00A2252C">
        <w:rPr>
          <w:rFonts w:ascii="Times New Roman" w:hAnsi="Times New Roman"/>
          <w:sz w:val="24"/>
          <w:szCs w:val="24"/>
        </w:rPr>
        <w:t>отсутствуют.</w:t>
      </w:r>
    </w:p>
    <w:p w:rsidR="00A2252C" w:rsidRDefault="00A2252C" w:rsidP="00A2252C">
      <w:pPr>
        <w:pStyle w:val="aa"/>
        <w:spacing w:before="0" w:line="360" w:lineRule="auto"/>
        <w:rPr>
          <w:rFonts w:ascii="Times New Roman" w:hAnsi="Times New Roman"/>
          <w:sz w:val="24"/>
          <w:szCs w:val="24"/>
          <w:lang w:eastAsia="ja-JP"/>
        </w:rPr>
      </w:pPr>
      <w:r w:rsidRPr="00A2252C">
        <w:rPr>
          <w:rFonts w:ascii="Times New Roman" w:hAnsi="Times New Roman"/>
          <w:sz w:val="24"/>
          <w:szCs w:val="24"/>
          <w:lang w:eastAsia="ja-JP"/>
        </w:rPr>
        <w:t>Проектом предусматривается пересечение трассой выкидного нефтепровода от скв. № 56 овр. Бол. Суходол. На участке пересечения трубопровод попадают в водоохранную зону (100 м) и прибрежную защитную полосу (50 м) водотока.</w:t>
      </w:r>
    </w:p>
    <w:p w:rsidR="005A02CB" w:rsidRPr="005A02CB" w:rsidRDefault="005A02CB" w:rsidP="005A02CB">
      <w:pPr>
        <w:pStyle w:val="aa"/>
        <w:spacing w:before="0" w:line="360" w:lineRule="auto"/>
        <w:rPr>
          <w:rFonts w:ascii="Times New Roman" w:hAnsi="Times New Roman"/>
          <w:sz w:val="24"/>
          <w:szCs w:val="24"/>
        </w:rPr>
      </w:pPr>
      <w:r w:rsidRPr="005A02CB">
        <w:rPr>
          <w:rFonts w:ascii="Times New Roman" w:hAnsi="Times New Roman"/>
          <w:sz w:val="24"/>
          <w:szCs w:val="24"/>
        </w:rPr>
        <w:t>Опыт разработки месторождений углеводородного сырья показывает, что наиболее чувствительны к загрязнению подземные воды зоны свободного водообмена, зона аэрации и тесно связанные с геологической средой поверхностные воды.</w:t>
      </w:r>
    </w:p>
    <w:p w:rsidR="005A02CB" w:rsidRPr="005A02CB" w:rsidRDefault="005A02CB" w:rsidP="005A02CB">
      <w:pPr>
        <w:pStyle w:val="aa"/>
        <w:spacing w:before="0" w:line="360" w:lineRule="auto"/>
        <w:rPr>
          <w:rFonts w:ascii="Times New Roman" w:hAnsi="Times New Roman"/>
          <w:sz w:val="24"/>
          <w:szCs w:val="24"/>
        </w:rPr>
      </w:pPr>
      <w:r w:rsidRPr="005A02CB">
        <w:rPr>
          <w:rFonts w:ascii="Times New Roman" w:hAnsi="Times New Roman"/>
          <w:sz w:val="24"/>
          <w:szCs w:val="24"/>
        </w:rPr>
        <w:t>Наиболее опасные загрязнения происходят при утечках из нефтепроводов, так как многие компоненты нефти обладают высокой миграционной способностью. Чаще всего загрязнения происходят через зону аэрации, что влечет за собой загрязнение поверхностных и подземных вод. Реже загрязнение происходит через поверхностные воды.</w:t>
      </w:r>
    </w:p>
    <w:p w:rsidR="005A02CB" w:rsidRPr="005A02CB" w:rsidRDefault="005A02CB" w:rsidP="005A02CB">
      <w:pPr>
        <w:pStyle w:val="aa"/>
        <w:spacing w:before="0" w:line="360" w:lineRule="auto"/>
        <w:rPr>
          <w:rFonts w:ascii="Times New Roman" w:hAnsi="Times New Roman"/>
          <w:sz w:val="24"/>
          <w:szCs w:val="24"/>
        </w:rPr>
      </w:pPr>
      <w:r w:rsidRPr="005A02CB">
        <w:rPr>
          <w:rFonts w:ascii="Times New Roman" w:hAnsi="Times New Roman"/>
          <w:sz w:val="24"/>
          <w:szCs w:val="24"/>
        </w:rPr>
        <w:t>Объем попавших в природную среду нефтепродуктов определяет наносимый ущерб. 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 [38, 39, 45].</w:t>
      </w:r>
    </w:p>
    <w:p w:rsidR="005A02CB" w:rsidRPr="005A02CB" w:rsidRDefault="005A02CB" w:rsidP="005A02CB">
      <w:pPr>
        <w:pStyle w:val="aa"/>
        <w:spacing w:before="0" w:line="360" w:lineRule="auto"/>
        <w:rPr>
          <w:rFonts w:ascii="Times New Roman" w:hAnsi="Times New Roman"/>
          <w:sz w:val="24"/>
          <w:szCs w:val="24"/>
        </w:rPr>
      </w:pPr>
      <w:r w:rsidRPr="005A02CB">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 Потенциальным источником загрязнения являются выкидные нефтепроводы и проектируемые нефтедобывающие скважины.</w:t>
      </w:r>
    </w:p>
    <w:p w:rsidR="005A02CB" w:rsidRPr="005A02CB" w:rsidRDefault="005A02CB" w:rsidP="005A02CB">
      <w:pPr>
        <w:pStyle w:val="aa"/>
        <w:spacing w:before="0" w:line="360" w:lineRule="auto"/>
        <w:rPr>
          <w:rFonts w:ascii="Times New Roman" w:hAnsi="Times New Roman"/>
          <w:sz w:val="24"/>
          <w:szCs w:val="24"/>
        </w:rPr>
      </w:pPr>
      <w:r w:rsidRPr="005A02CB">
        <w:rPr>
          <w:rFonts w:ascii="Times New Roman" w:hAnsi="Times New Roman"/>
          <w:sz w:val="24"/>
          <w:szCs w:val="24"/>
        </w:rPr>
        <w:t>Качественная оценка условий защищенности первых от поверхности водоносных подразделений производится на основе методики В.М. Гольдберга [45] и в соответствии с СанПиН 2.1.4.1110-02 [21], с учетом следующих условий:</w:t>
      </w:r>
    </w:p>
    <w:p w:rsidR="005A02CB" w:rsidRPr="005A02CB" w:rsidRDefault="005A02CB" w:rsidP="005A02C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характер распространения и питания подземных вод;</w:t>
      </w:r>
    </w:p>
    <w:p w:rsidR="005A02CB" w:rsidRPr="005A02CB" w:rsidRDefault="005A02CB" w:rsidP="005A02C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lastRenderedPageBreak/>
        <w:t>глубина залегания уровня подземных вод;</w:t>
      </w:r>
    </w:p>
    <w:p w:rsidR="005A02CB" w:rsidRPr="005A02CB" w:rsidRDefault="005A02CB" w:rsidP="005A02C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наличие гидравлической связи с другими гидрогеологическими подразделениями;</w:t>
      </w:r>
    </w:p>
    <w:p w:rsidR="005A02CB" w:rsidRPr="005A02CB" w:rsidRDefault="005A02CB" w:rsidP="005A02C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мощность слабопроницаемых отложений в зоне аэрации и их фильтрационные свойства.</w:t>
      </w:r>
    </w:p>
    <w:p w:rsidR="005A02CB" w:rsidRPr="005A02CB" w:rsidRDefault="005A02CB" w:rsidP="005A02CB">
      <w:pPr>
        <w:pStyle w:val="aa"/>
        <w:spacing w:before="0" w:line="360" w:lineRule="auto"/>
        <w:rPr>
          <w:rFonts w:ascii="Times New Roman" w:hAnsi="Times New Roman"/>
          <w:sz w:val="24"/>
          <w:szCs w:val="24"/>
        </w:rPr>
      </w:pPr>
      <w:r w:rsidRPr="005A02CB">
        <w:rPr>
          <w:rFonts w:ascii="Times New Roman" w:hAnsi="Times New Roman"/>
          <w:sz w:val="24"/>
          <w:szCs w:val="24"/>
        </w:rPr>
        <w:t>В соответствии с рекомендациями [38, 45] по названным параметрам выделяются три категории защищенности подземных вод от загрязнения с поверхности:</w:t>
      </w:r>
    </w:p>
    <w:p w:rsidR="005A02CB" w:rsidRPr="005A02CB" w:rsidRDefault="005A02CB" w:rsidP="005A02C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незащищенные – подземные воды первых от поверхности земли безнапорных гидрогеологических подразделений, получающих питание на площади их распространения;</w:t>
      </w:r>
    </w:p>
    <w:p w:rsidR="005A02CB" w:rsidRPr="005A02CB" w:rsidRDefault="005A02CB" w:rsidP="005A02C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недостаточно защищенные – напорные межпластовые воды, получающие в естественных условиях питание из вышележащих незащищенных гидрогеологических подразделений через гидрогеологические окна или проницаемые породы кровли, а так же из поверхностных водных объектов путем непосредственной гидравлической связи и безнапорные межпластовые воды, перекрытые слабопроницаемыми породами, мощностью более 10 м;</w:t>
      </w:r>
    </w:p>
    <w:p w:rsidR="005A02CB" w:rsidRPr="005A02CB" w:rsidRDefault="005A02CB" w:rsidP="005A02C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защищенные – напорные и безнапорные межпластовые воды, имеющие в пределах потенциального очага загрязнения сплошную водоупорную кровлю, исключающую возможность местного питания из вышележащих недостаточно защищенных гидрогеологических подразделений.</w:t>
      </w:r>
    </w:p>
    <w:p w:rsidR="005A02CB" w:rsidRPr="005A02CB" w:rsidRDefault="005A02CB" w:rsidP="005A02CB">
      <w:pPr>
        <w:pStyle w:val="aa"/>
        <w:spacing w:before="0" w:line="360" w:lineRule="auto"/>
        <w:rPr>
          <w:rFonts w:ascii="Times New Roman" w:hAnsi="Times New Roman"/>
          <w:sz w:val="24"/>
          <w:szCs w:val="24"/>
        </w:rPr>
      </w:pPr>
      <w:r w:rsidRPr="005A02CB">
        <w:rPr>
          <w:rFonts w:ascii="Times New Roman" w:hAnsi="Times New Roman"/>
          <w:sz w:val="24"/>
          <w:szCs w:val="24"/>
        </w:rPr>
        <w:t>На схематической карте защищенности подземных вод (рис. 5.1), показано распространение первых от поверхности гидрогеологических подразделений и выделены участки с различной категорией их защищенности. Первыми от поверхности на рассматриваемой территории залегают подземные воды водоносного среднечетвертично-современного аллювиального комплекса, водоносного акчагыльского горизонта, водоносного татарского комплекса.</w:t>
      </w:r>
    </w:p>
    <w:p w:rsidR="005A02CB" w:rsidRPr="005A02CB" w:rsidRDefault="005A02CB" w:rsidP="005A02CB">
      <w:pPr>
        <w:pStyle w:val="aa"/>
        <w:spacing w:before="0" w:line="360" w:lineRule="auto"/>
        <w:rPr>
          <w:rFonts w:ascii="Times New Roman" w:hAnsi="Times New Roman"/>
          <w:sz w:val="24"/>
          <w:szCs w:val="24"/>
        </w:rPr>
      </w:pPr>
      <w:r w:rsidRPr="005A02CB">
        <w:rPr>
          <w:rFonts w:ascii="Times New Roman" w:hAnsi="Times New Roman"/>
          <w:sz w:val="24"/>
          <w:szCs w:val="24"/>
        </w:rPr>
        <w:t>Подземные воды водоносного среднечетвертично-современного аллювиального комплекса приурочены к надпойменным террасам р. Бол. Кинель, вскрываются на глубине 0,5-5,0 м, имеют свободный характер поверхности, площадь их распространения совпадает с областью питания, поэтому они повсеместно являются незащищенными от загрязнения с поверхности (</w:t>
      </w:r>
      <w:r w:rsidRPr="005A02CB">
        <w:rPr>
          <w:rFonts w:ascii="Times New Roman" w:hAnsi="Times New Roman"/>
          <w:sz w:val="24"/>
          <w:szCs w:val="24"/>
          <w:lang w:val="en-US"/>
        </w:rPr>
        <w:t>I </w:t>
      </w:r>
      <w:r w:rsidRPr="005A02CB">
        <w:rPr>
          <w:rFonts w:ascii="Times New Roman" w:hAnsi="Times New Roman"/>
          <w:sz w:val="24"/>
          <w:szCs w:val="24"/>
        </w:rPr>
        <w:t xml:space="preserve">категория). Используются для хозяйственно-бытовых нужд сельских населенных пунктов. </w:t>
      </w:r>
    </w:p>
    <w:p w:rsidR="005A02CB" w:rsidRPr="005A02CB" w:rsidRDefault="005A02CB" w:rsidP="005A02CB">
      <w:pPr>
        <w:pStyle w:val="aa"/>
        <w:spacing w:before="0" w:line="360" w:lineRule="auto"/>
        <w:rPr>
          <w:rFonts w:ascii="Times New Roman" w:hAnsi="Times New Roman"/>
          <w:sz w:val="24"/>
          <w:szCs w:val="24"/>
        </w:rPr>
      </w:pPr>
      <w:r w:rsidRPr="005A02CB">
        <w:rPr>
          <w:rFonts w:ascii="Times New Roman" w:hAnsi="Times New Roman"/>
          <w:sz w:val="24"/>
          <w:szCs w:val="24"/>
        </w:rPr>
        <w:t>Подземные воды водоносного акчагыльского горизонта приурочены к древней палеодолине р. Бол. Кинель. Воды напорные, вскрываются на глубинах от 25 м. Подземные воды следует отнести к защищенным от загрязнения с поверхности.</w:t>
      </w:r>
    </w:p>
    <w:p w:rsidR="005A02CB" w:rsidRPr="001D74B2" w:rsidRDefault="005A02CB" w:rsidP="005A02CB">
      <w:pPr>
        <w:pStyle w:val="af2"/>
        <w:jc w:val="center"/>
      </w:pPr>
      <w:r>
        <w:rPr>
          <w:noProof/>
          <w:lang w:eastAsia="ru-RU"/>
        </w:rPr>
        <w:lastRenderedPageBreak/>
        <w:drawing>
          <wp:inline distT="0" distB="0" distL="0" distR="0" wp14:anchorId="5D410CA2" wp14:editId="238E9A5D">
            <wp:extent cx="5262949" cy="7704590"/>
            <wp:effectExtent l="0" t="0" r="0" b="0"/>
            <wp:docPr id="6" name="Рисунок 6" descr="4456P-CH-003-R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456P-CH-003-RC01"/>
                    <pic:cNvPicPr>
                      <a:picLocks noChangeAspect="1" noChangeArrowheads="1"/>
                    </pic:cNvPicPr>
                  </pic:nvPicPr>
                  <pic:blipFill>
                    <a:blip r:embed="rId15">
                      <a:extLst>
                        <a:ext uri="{28A0092B-C50C-407E-A947-70E740481C1C}">
                          <a14:useLocalDpi xmlns:a14="http://schemas.microsoft.com/office/drawing/2010/main" val="0"/>
                        </a:ext>
                      </a:extLst>
                    </a:blip>
                    <a:srcRect l="8334" t="6969" r="10144" b="8653"/>
                    <a:stretch>
                      <a:fillRect/>
                    </a:stretch>
                  </pic:blipFill>
                  <pic:spPr bwMode="auto">
                    <a:xfrm>
                      <a:off x="0" y="0"/>
                      <a:ext cx="5263825" cy="7705873"/>
                    </a:xfrm>
                    <a:prstGeom prst="rect">
                      <a:avLst/>
                    </a:prstGeom>
                    <a:noFill/>
                    <a:ln>
                      <a:noFill/>
                    </a:ln>
                  </pic:spPr>
                </pic:pic>
              </a:graphicData>
            </a:graphic>
          </wp:inline>
        </w:drawing>
      </w:r>
    </w:p>
    <w:p w:rsidR="005A02CB" w:rsidRPr="00451231" w:rsidRDefault="005A02CB" w:rsidP="005A02CB">
      <w:pPr>
        <w:pStyle w:val="afff1"/>
      </w:pPr>
      <w:r w:rsidRPr="00451231">
        <w:t xml:space="preserve">Рисунок </w:t>
      </w:r>
      <w:r>
        <w:t>2</w:t>
      </w:r>
      <w:r w:rsidRPr="00451231">
        <w:t xml:space="preserve"> – Схематическая карта защищенности подземных вод от загрязнения с поверхности</w:t>
      </w:r>
    </w:p>
    <w:p w:rsidR="005A02CB" w:rsidRPr="005A02CB" w:rsidRDefault="005A02CB" w:rsidP="005A02CB">
      <w:pPr>
        <w:pStyle w:val="af2"/>
        <w:spacing w:line="360" w:lineRule="auto"/>
        <w:ind w:firstLine="709"/>
      </w:pPr>
      <w:r w:rsidRPr="005A02CB">
        <w:t xml:space="preserve">Водоносный татарский комплекс первым от поверхности вскрывается на склонах долин рек и оврагов, на водоразделах, на данных участках являются напорно-безнапорными. Питание водоносного комплекса происходит за счет инфильтрации атмосферных осадков и талых вод на </w:t>
      </w:r>
      <w:r w:rsidRPr="005A02CB">
        <w:lastRenderedPageBreak/>
        <w:t>участках выходов водовмещающих пород на дневную поверхность. Подземные воды по перечисленным выше параметрам следует отнести к недостаточно защищенным от загрязнения с поверхности.</w:t>
      </w:r>
    </w:p>
    <w:p w:rsidR="005A02CB" w:rsidRPr="005A02CB" w:rsidRDefault="005A02CB" w:rsidP="005A02CB">
      <w:pPr>
        <w:pStyle w:val="af2"/>
        <w:spacing w:line="360" w:lineRule="auto"/>
        <w:ind w:firstLine="709"/>
      </w:pPr>
      <w:r w:rsidRPr="005A02CB">
        <w:t xml:space="preserve"> Более глубокие горизонты водоносного татарского комплекса являются защищенными.</w:t>
      </w:r>
    </w:p>
    <w:p w:rsidR="005A02CB" w:rsidRPr="005A02CB" w:rsidRDefault="005A02CB" w:rsidP="005A02CB">
      <w:pPr>
        <w:pStyle w:val="aa"/>
        <w:spacing w:line="360" w:lineRule="auto"/>
        <w:ind w:firstLine="709"/>
        <w:rPr>
          <w:rFonts w:ascii="Times New Roman" w:hAnsi="Times New Roman"/>
          <w:sz w:val="24"/>
          <w:szCs w:val="24"/>
        </w:rPr>
      </w:pPr>
      <w:r w:rsidRPr="005A02CB">
        <w:rPr>
          <w:rFonts w:ascii="Times New Roman" w:hAnsi="Times New Roman"/>
          <w:sz w:val="24"/>
          <w:szCs w:val="24"/>
        </w:rPr>
        <w:t>Проектируемое строительство нефтедобывающих скважин №№ 55, 56 Залесского лицензионного участка и трубопроводов от них предусмотрено на территории распространения недостаточно защищенных подземных вод водоносного татарского комплекса и защищенных вод акчагыльского горизонта.</w:t>
      </w:r>
    </w:p>
    <w:p w:rsidR="005A02CB" w:rsidRPr="005A02CB" w:rsidRDefault="005A02CB" w:rsidP="005A02CB">
      <w:pPr>
        <w:pStyle w:val="aa"/>
        <w:spacing w:before="0" w:line="360" w:lineRule="auto"/>
        <w:ind w:firstLine="709"/>
        <w:rPr>
          <w:rFonts w:ascii="Times New Roman" w:hAnsi="Times New Roman"/>
          <w:sz w:val="24"/>
          <w:szCs w:val="24"/>
        </w:rPr>
      </w:pPr>
      <w:r w:rsidRPr="005A02CB">
        <w:rPr>
          <w:rFonts w:ascii="Times New Roman" w:hAnsi="Times New Roman"/>
          <w:sz w:val="24"/>
          <w:szCs w:val="24"/>
        </w:rPr>
        <w:t>Наиболее опасные загрязнения происходят при утечках из нефтепроводов при нарушении их целостности. Данные утечки можно разделить на два вида: полный порыв, который регистрируется приборами при резком падении давления и легко обнаруживается, и свищ, образующийся при небольших повреждениях и не вызывающий падения давления в трубопроводе.</w:t>
      </w:r>
    </w:p>
    <w:p w:rsidR="005A02CB" w:rsidRPr="005A02CB" w:rsidRDefault="005A02CB" w:rsidP="005A02CB">
      <w:pPr>
        <w:pStyle w:val="aa"/>
        <w:spacing w:before="0" w:line="360" w:lineRule="auto"/>
        <w:ind w:firstLine="709"/>
        <w:rPr>
          <w:rFonts w:ascii="Times New Roman" w:hAnsi="Times New Roman"/>
          <w:sz w:val="24"/>
          <w:szCs w:val="24"/>
        </w:rPr>
      </w:pPr>
      <w:r w:rsidRPr="005A02CB">
        <w:rPr>
          <w:rFonts w:ascii="Times New Roman" w:hAnsi="Times New Roman"/>
          <w:sz w:val="24"/>
          <w:szCs w:val="24"/>
        </w:rPr>
        <w:t>Потери транспортируемой жидкости в результате полного порыва трубопровода или истечения через свищ отнесены</w:t>
      </w:r>
      <w:r w:rsidRPr="005A02CB">
        <w:rPr>
          <w:rFonts w:ascii="Times New Roman" w:hAnsi="Times New Roman"/>
          <w:i/>
          <w:sz w:val="24"/>
          <w:szCs w:val="24"/>
        </w:rPr>
        <w:t xml:space="preserve"> </w:t>
      </w:r>
      <w:r w:rsidRPr="005A02CB">
        <w:rPr>
          <w:rFonts w:ascii="Times New Roman" w:hAnsi="Times New Roman"/>
          <w:sz w:val="24"/>
          <w:szCs w:val="24"/>
        </w:rPr>
        <w:t>к эпизодическим утечкам. При этом отключение подачи нефти по трубопроводу в случае полного порыва происходит автоматически в течение 2 минут (время срабатывания автоматической задвижки при резком изменении давления), при аварийном истечении через свищ – в течение суток (визуальные наблюдения во время обхода).</w:t>
      </w:r>
    </w:p>
    <w:p w:rsidR="005A02CB" w:rsidRPr="005A02CB" w:rsidRDefault="005A02CB" w:rsidP="005A02CB">
      <w:pPr>
        <w:pStyle w:val="aa"/>
        <w:spacing w:before="0" w:line="360" w:lineRule="auto"/>
        <w:ind w:firstLine="709"/>
        <w:rPr>
          <w:rFonts w:ascii="Times New Roman" w:hAnsi="Times New Roman"/>
          <w:sz w:val="24"/>
          <w:szCs w:val="24"/>
        </w:rPr>
      </w:pPr>
      <w:r w:rsidRPr="005A02CB">
        <w:rPr>
          <w:rFonts w:ascii="Times New Roman" w:hAnsi="Times New Roman"/>
          <w:sz w:val="24"/>
          <w:szCs w:val="24"/>
        </w:rPr>
        <w:t>Попавшие на поверхность земли нефтепродукты просачиваются в грунты зоны аэрации. Принимая во внимание слоистый характер пород зоны аэрации, можно говорить о том, что нефтепродукты, попав в линзу более проницаемых пород, могут находиться в замкнутом пространстве довольно долго, пока концентрация их не превысит критическую, и они начнут распространяться вниз по разрезу.</w:t>
      </w:r>
    </w:p>
    <w:p w:rsidR="005A02CB" w:rsidRPr="005A02CB" w:rsidRDefault="005A02CB" w:rsidP="005A02CB">
      <w:pPr>
        <w:pStyle w:val="aa"/>
        <w:spacing w:before="0" w:line="360" w:lineRule="auto"/>
        <w:ind w:firstLine="709"/>
        <w:rPr>
          <w:rFonts w:ascii="Times New Roman" w:hAnsi="Times New Roman"/>
          <w:sz w:val="24"/>
          <w:szCs w:val="24"/>
        </w:rPr>
      </w:pPr>
      <w:r w:rsidRPr="005A02CB">
        <w:rPr>
          <w:rFonts w:ascii="Times New Roman" w:hAnsi="Times New Roman"/>
          <w:sz w:val="24"/>
          <w:szCs w:val="24"/>
        </w:rPr>
        <w:t>При достижении уровня грунтовых вод происходит распространение нефтепродуктов в горизонтальном направлении (активная миграция). Кроме того, на поверхности грунтовых вод может происходить и пассивная миграция, т.е. снос нефтепродуктов потоком подземных вод.</w:t>
      </w:r>
    </w:p>
    <w:p w:rsidR="005A02CB" w:rsidRPr="005A02CB" w:rsidRDefault="005A02CB" w:rsidP="005A02CB">
      <w:pPr>
        <w:pStyle w:val="aa"/>
        <w:spacing w:before="0" w:line="360" w:lineRule="auto"/>
        <w:ind w:firstLine="709"/>
        <w:rPr>
          <w:rFonts w:ascii="Times New Roman" w:hAnsi="Times New Roman"/>
          <w:sz w:val="24"/>
          <w:szCs w:val="24"/>
        </w:rPr>
      </w:pPr>
      <w:r w:rsidRPr="005A02CB">
        <w:rPr>
          <w:rFonts w:ascii="Times New Roman" w:hAnsi="Times New Roman"/>
          <w:sz w:val="24"/>
          <w:szCs w:val="24"/>
        </w:rPr>
        <w:t>Движение жидких углеводородов в пористой водонасыщенной среде обладает рядом особенностей:</w:t>
      </w:r>
    </w:p>
    <w:p w:rsidR="005A02CB" w:rsidRPr="005A02CB" w:rsidRDefault="005A02CB" w:rsidP="005A02CB">
      <w:pPr>
        <w:pStyle w:val="a0"/>
        <w:tabs>
          <w:tab w:val="num" w:pos="360"/>
        </w:tabs>
        <w:spacing w:line="360" w:lineRule="auto"/>
        <w:ind w:left="360" w:firstLine="709"/>
        <w:rPr>
          <w:rFonts w:ascii="Times New Roman" w:hAnsi="Times New Roman"/>
          <w:sz w:val="24"/>
          <w:szCs w:val="24"/>
        </w:rPr>
      </w:pPr>
      <w:r w:rsidRPr="005A02CB">
        <w:rPr>
          <w:rFonts w:ascii="Times New Roman" w:hAnsi="Times New Roman"/>
          <w:sz w:val="24"/>
          <w:szCs w:val="24"/>
        </w:rPr>
        <w:t>нефтяные вещества, просочившиеся с поверхности земли, продвигаются лишь в относительно тонком слое верхней части водоносного горизонта на отметках уровня грунтовых вод;</w:t>
      </w:r>
    </w:p>
    <w:p w:rsidR="005A02CB" w:rsidRPr="005A02CB" w:rsidRDefault="005A02CB" w:rsidP="005A02CB">
      <w:pPr>
        <w:pStyle w:val="a0"/>
        <w:tabs>
          <w:tab w:val="num" w:pos="360"/>
        </w:tabs>
        <w:spacing w:line="360" w:lineRule="auto"/>
        <w:ind w:left="360" w:firstLine="709"/>
        <w:rPr>
          <w:rFonts w:ascii="Times New Roman" w:hAnsi="Times New Roman"/>
          <w:sz w:val="24"/>
          <w:szCs w:val="24"/>
        </w:rPr>
      </w:pPr>
      <w:r w:rsidRPr="005A02CB">
        <w:rPr>
          <w:rFonts w:ascii="Times New Roman" w:hAnsi="Times New Roman"/>
          <w:sz w:val="24"/>
          <w:szCs w:val="24"/>
        </w:rPr>
        <w:t>вертикальная анизотропия пород весьма существенна, достаточно одного относительно тонкого слабопроницаемого пропластка, чтобы воспрепятствовать дальнейшему распространению нефтепродуктов;</w:t>
      </w:r>
    </w:p>
    <w:p w:rsidR="005A02CB" w:rsidRPr="005A02CB" w:rsidRDefault="005A02CB" w:rsidP="005A02CB">
      <w:pPr>
        <w:pStyle w:val="a0"/>
        <w:tabs>
          <w:tab w:val="num" w:pos="360"/>
        </w:tabs>
        <w:spacing w:line="360" w:lineRule="auto"/>
        <w:ind w:left="360" w:firstLine="709"/>
        <w:rPr>
          <w:rFonts w:ascii="Times New Roman" w:hAnsi="Times New Roman"/>
          <w:sz w:val="24"/>
          <w:szCs w:val="24"/>
        </w:rPr>
      </w:pPr>
      <w:r w:rsidRPr="005A02CB">
        <w:rPr>
          <w:rFonts w:ascii="Times New Roman" w:hAnsi="Times New Roman"/>
          <w:sz w:val="24"/>
          <w:szCs w:val="24"/>
        </w:rPr>
        <w:lastRenderedPageBreak/>
        <w:t>слой нефтяных веществ на поверхности грунтовых вод перемещается, в основном, под действием потока грунтовых вод;</w:t>
      </w:r>
    </w:p>
    <w:p w:rsidR="005A02CB" w:rsidRPr="005A02CB" w:rsidRDefault="005A02CB" w:rsidP="005A02CB">
      <w:pPr>
        <w:pStyle w:val="a0"/>
        <w:tabs>
          <w:tab w:val="num" w:pos="360"/>
        </w:tabs>
        <w:spacing w:line="360" w:lineRule="auto"/>
        <w:ind w:left="360" w:firstLine="709"/>
        <w:rPr>
          <w:rFonts w:ascii="Times New Roman" w:hAnsi="Times New Roman"/>
          <w:sz w:val="24"/>
          <w:szCs w:val="24"/>
        </w:rPr>
      </w:pPr>
      <w:r w:rsidRPr="005A02CB">
        <w:rPr>
          <w:rFonts w:ascii="Times New Roman" w:hAnsi="Times New Roman"/>
          <w:sz w:val="24"/>
          <w:szCs w:val="24"/>
        </w:rPr>
        <w:t>в водонасыщенной среде часть нефтепродуктов остается связанной с породой вследствие влияния сорбции и поверхностных сил, что существенно замедляет течение нефтяных веществ;</w:t>
      </w:r>
    </w:p>
    <w:p w:rsidR="005A02CB" w:rsidRPr="005A02CB" w:rsidRDefault="005A02CB" w:rsidP="005A02CB">
      <w:pPr>
        <w:pStyle w:val="a0"/>
        <w:tabs>
          <w:tab w:val="num" w:pos="360"/>
        </w:tabs>
        <w:spacing w:line="360" w:lineRule="auto"/>
        <w:ind w:left="360" w:firstLine="709"/>
        <w:rPr>
          <w:rFonts w:ascii="Times New Roman" w:hAnsi="Times New Roman"/>
          <w:sz w:val="24"/>
          <w:szCs w:val="24"/>
        </w:rPr>
      </w:pPr>
      <w:r w:rsidRPr="005A02CB">
        <w:rPr>
          <w:rFonts w:ascii="Times New Roman" w:hAnsi="Times New Roman"/>
          <w:sz w:val="24"/>
          <w:szCs w:val="24"/>
        </w:rPr>
        <w:t>нефть с водой образует двухфазную систему, и проницаемость породы зависит от насыщенности ее той или иной фазой. Вместе могут протекать вода и нефть в пределах насыщения</w:t>
      </w:r>
      <w:r w:rsidRPr="005A02CB">
        <w:rPr>
          <w:rFonts w:ascii="Times New Roman" w:hAnsi="Times New Roman"/>
          <w:sz w:val="24"/>
          <w:szCs w:val="24"/>
        </w:rPr>
        <w:br/>
        <w:t>15-20 % и 80-85 % (так, если насыщенность породы нефтью превысит 80-85 %, то порода практически будет проницаема для нефти и непроницаема для воды).</w:t>
      </w:r>
    </w:p>
    <w:p w:rsidR="005A02CB" w:rsidRPr="005A02CB" w:rsidRDefault="005A02CB" w:rsidP="005A02CB">
      <w:pPr>
        <w:pStyle w:val="aa"/>
        <w:spacing w:before="0" w:line="360" w:lineRule="auto"/>
        <w:ind w:firstLine="709"/>
        <w:rPr>
          <w:rFonts w:ascii="Times New Roman" w:hAnsi="Times New Roman"/>
          <w:sz w:val="24"/>
          <w:szCs w:val="24"/>
        </w:rPr>
      </w:pPr>
      <w:r w:rsidRPr="005A02CB">
        <w:rPr>
          <w:rFonts w:ascii="Times New Roman" w:hAnsi="Times New Roman"/>
          <w:sz w:val="24"/>
          <w:szCs w:val="24"/>
        </w:rPr>
        <w:t>Разработанные гидрогеоэкологической научно-производственной и проектной фирмой «ГИДЭК» и одобренные Управлением ресурсов подземных вод, геоэкологии и мониторинга геологической среды МПР России рекомендованные потери составляют при сроке эксплуатации трубопровода до 10 лет - 0,2 % от оборота нефтепродуктов [43]. Потери возможны в течение всего срока их эксплуатации и со временем загрязнение может достигать уровня грунтовых вод, что приведет к ухудшению качества подземных вод. Выявить возможное загрязнение подземных вод можно лишь при организации специальных работ (наблюдений за режимом подземных вод).</w:t>
      </w:r>
    </w:p>
    <w:p w:rsidR="005A02CB" w:rsidRPr="005A02CB" w:rsidRDefault="005A02CB" w:rsidP="005A02CB">
      <w:pPr>
        <w:pStyle w:val="aa"/>
        <w:spacing w:before="0" w:line="360" w:lineRule="auto"/>
        <w:ind w:firstLine="709"/>
        <w:rPr>
          <w:rFonts w:ascii="Times New Roman" w:hAnsi="Times New Roman"/>
          <w:sz w:val="24"/>
          <w:szCs w:val="24"/>
        </w:rPr>
      </w:pPr>
      <w:r w:rsidRPr="005A02CB">
        <w:rPr>
          <w:rFonts w:ascii="Times New Roman" w:hAnsi="Times New Roman"/>
          <w:sz w:val="24"/>
          <w:szCs w:val="24"/>
        </w:rPr>
        <w:t>Так как при рекультивации загрязненный грунт удаляется, загрязнения подземных вод, минимальная глубина залегания которых на участках проектируемого строительства составляет более 8 м, практически происходить не будет.</w:t>
      </w:r>
    </w:p>
    <w:p w:rsidR="005A02CB" w:rsidRPr="005A02CB" w:rsidRDefault="005A02CB" w:rsidP="005A02CB">
      <w:pPr>
        <w:pStyle w:val="aa"/>
        <w:spacing w:line="360" w:lineRule="auto"/>
        <w:ind w:firstLine="709"/>
        <w:rPr>
          <w:rFonts w:ascii="Times New Roman" w:hAnsi="Times New Roman"/>
          <w:sz w:val="24"/>
          <w:szCs w:val="24"/>
        </w:rPr>
      </w:pPr>
      <w:r w:rsidRPr="005A02CB">
        <w:rPr>
          <w:rFonts w:ascii="Times New Roman" w:hAnsi="Times New Roman"/>
          <w:sz w:val="24"/>
          <w:szCs w:val="24"/>
        </w:rPr>
        <w:t>Рассмотренная в настоящей главе возможность загрязнения подземных вод при аварийных ситуациях на нефтепроводе и оценка их влияния на подземные воды позволяют заключить:</w:t>
      </w:r>
    </w:p>
    <w:p w:rsidR="005A02CB" w:rsidRPr="005A02CB" w:rsidRDefault="005A02CB" w:rsidP="005A02CB">
      <w:pPr>
        <w:pStyle w:val="a"/>
        <w:tabs>
          <w:tab w:val="clear" w:pos="1713"/>
          <w:tab w:val="num" w:pos="1440"/>
        </w:tabs>
        <w:spacing w:line="360" w:lineRule="auto"/>
        <w:ind w:left="0" w:firstLine="709"/>
        <w:rPr>
          <w:rFonts w:ascii="Times New Roman" w:hAnsi="Times New Roman"/>
          <w:sz w:val="24"/>
          <w:szCs w:val="24"/>
        </w:rPr>
      </w:pPr>
      <w:r w:rsidRPr="005A02CB">
        <w:rPr>
          <w:rFonts w:ascii="Times New Roman" w:hAnsi="Times New Roman"/>
          <w:sz w:val="24"/>
          <w:szCs w:val="24"/>
        </w:rPr>
        <w:t>при эпизодических утечках нефти (как через свищ, так и при полном порыве) при своевременном обнаружении аварий и рекультивации загрязненных грунтов в течение нормативного срока ущерба геологической среде не будет;</w:t>
      </w:r>
    </w:p>
    <w:p w:rsidR="005A02CB" w:rsidRPr="005A02CB" w:rsidRDefault="005A02CB" w:rsidP="005A02CB">
      <w:pPr>
        <w:pStyle w:val="a"/>
        <w:tabs>
          <w:tab w:val="clear" w:pos="1713"/>
          <w:tab w:val="num" w:pos="1440"/>
        </w:tabs>
        <w:spacing w:line="360" w:lineRule="auto"/>
        <w:ind w:left="0" w:firstLine="709"/>
        <w:rPr>
          <w:rFonts w:ascii="Times New Roman" w:hAnsi="Times New Roman"/>
          <w:sz w:val="24"/>
          <w:szCs w:val="24"/>
        </w:rPr>
      </w:pPr>
      <w:r w:rsidRPr="005A02CB">
        <w:rPr>
          <w:rFonts w:ascii="Times New Roman" w:hAnsi="Times New Roman"/>
          <w:sz w:val="24"/>
          <w:szCs w:val="24"/>
        </w:rPr>
        <w:t>выявить и предотвратить возможное загрязнение подземных вод в процессе эксплуатации нефтепроводов можно лишь при организации специальных наблюдений за качеством подземных вод;</w:t>
      </w:r>
    </w:p>
    <w:p w:rsidR="005A02CB" w:rsidRPr="005A02CB" w:rsidRDefault="005A02CB" w:rsidP="005A02CB">
      <w:pPr>
        <w:pStyle w:val="a"/>
        <w:tabs>
          <w:tab w:val="clear" w:pos="1713"/>
          <w:tab w:val="num" w:pos="1440"/>
        </w:tabs>
        <w:spacing w:line="360" w:lineRule="auto"/>
        <w:ind w:left="0" w:firstLine="709"/>
        <w:rPr>
          <w:rFonts w:ascii="Times New Roman" w:hAnsi="Times New Roman"/>
          <w:sz w:val="24"/>
          <w:szCs w:val="24"/>
        </w:rPr>
      </w:pPr>
      <w:r w:rsidRPr="005A02CB">
        <w:rPr>
          <w:rFonts w:ascii="Times New Roman" w:hAnsi="Times New Roman"/>
          <w:sz w:val="24"/>
          <w:szCs w:val="24"/>
        </w:rPr>
        <w:t>контролировать ситуацию рекомендуется по сети специально оборудованных режимно-наблюдательных пунктов.</w:t>
      </w:r>
    </w:p>
    <w:p w:rsidR="005A02CB" w:rsidRPr="00A2252C" w:rsidRDefault="005A02CB" w:rsidP="00A2252C">
      <w:pPr>
        <w:pStyle w:val="aa"/>
        <w:spacing w:before="0" w:line="360" w:lineRule="auto"/>
        <w:rPr>
          <w:rFonts w:ascii="Times New Roman" w:hAnsi="Times New Roman"/>
          <w:sz w:val="24"/>
          <w:szCs w:val="24"/>
          <w:lang w:eastAsia="ja-JP"/>
        </w:rPr>
      </w:pPr>
    </w:p>
    <w:p w:rsidR="000168BF" w:rsidRDefault="000168BF">
      <w:pPr>
        <w:rPr>
          <w:rFonts w:ascii="Times New Roman" w:hAnsi="Times New Roman" w:cs="Times New Roman"/>
          <w:sz w:val="24"/>
          <w:szCs w:val="24"/>
        </w:rPr>
      </w:pPr>
      <w:r>
        <w:rPr>
          <w:rFonts w:ascii="Times New Roman" w:hAnsi="Times New Roman" w:cs="Times New Roman"/>
          <w:sz w:val="24"/>
          <w:szCs w:val="24"/>
        </w:rPr>
        <w:br w:type="page"/>
      </w:r>
    </w:p>
    <w:p w:rsidR="00AD6F46" w:rsidRDefault="00AD6F46" w:rsidP="00AD6F46">
      <w:pPr>
        <w:pStyle w:val="24"/>
        <w:keepNext/>
        <w:keepLines/>
        <w:shd w:val="clear" w:color="auto" w:fill="auto"/>
        <w:ind w:left="709" w:firstLine="0"/>
      </w:pPr>
      <w:bookmarkStart w:id="24" w:name="_Toc492466545"/>
      <w:r>
        <w:lastRenderedPageBreak/>
        <w:t>3.</w:t>
      </w:r>
      <w:r w:rsidRPr="00642702">
        <w:t xml:space="preserve"> Обоснование размещения объекта на планируемой территории</w:t>
      </w:r>
      <w:bookmarkEnd w:id="24"/>
      <w:r>
        <w:t xml:space="preserve"> </w:t>
      </w:r>
    </w:p>
    <w:p w:rsidR="00BD5F00" w:rsidRPr="00642702" w:rsidRDefault="00BD5F00" w:rsidP="00642702">
      <w:pPr>
        <w:pStyle w:val="24"/>
        <w:keepNext/>
        <w:keepLines/>
        <w:shd w:val="clear" w:color="auto" w:fill="auto"/>
        <w:ind w:left="709" w:firstLine="0"/>
      </w:pPr>
    </w:p>
    <w:p w:rsidR="00794ED5" w:rsidRPr="00794ED5" w:rsidRDefault="00794ED5" w:rsidP="00906DCD">
      <w:pPr>
        <w:pStyle w:val="a"/>
        <w:numPr>
          <w:ilvl w:val="0"/>
          <w:numId w:val="0"/>
        </w:numPr>
        <w:spacing w:line="360" w:lineRule="auto"/>
        <w:ind w:firstLine="709"/>
        <w:rPr>
          <w:rFonts w:ascii="Times New Roman" w:eastAsiaTheme="minorHAnsi" w:hAnsi="Times New Roman"/>
          <w:sz w:val="24"/>
          <w:szCs w:val="24"/>
          <w:lang w:eastAsia="en-US"/>
        </w:rPr>
      </w:pPr>
      <w:r w:rsidRPr="00794ED5">
        <w:rPr>
          <w:rFonts w:ascii="Times New Roman" w:eastAsiaTheme="minorHAnsi" w:hAnsi="Times New Roman"/>
          <w:sz w:val="24"/>
          <w:szCs w:val="24"/>
          <w:lang w:eastAsia="en-US"/>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94ED5" w:rsidRPr="00794ED5" w:rsidRDefault="006640C3" w:rsidP="00906DCD">
      <w:pPr>
        <w:pStyle w:val="a"/>
        <w:numPr>
          <w:ilvl w:val="0"/>
          <w:numId w:val="0"/>
        </w:numPr>
        <w:spacing w:line="360" w:lineRule="auto"/>
        <w:ind w:firstLine="709"/>
        <w:rPr>
          <w:rFonts w:ascii="Times New Roman" w:eastAsiaTheme="minorHAnsi" w:hAnsi="Times New Roman"/>
          <w:sz w:val="24"/>
          <w:szCs w:val="24"/>
          <w:lang w:eastAsia="en-US"/>
        </w:rPr>
      </w:pPr>
      <w:bookmarkStart w:id="25" w:name="sub_7802"/>
      <w:r>
        <w:rPr>
          <w:rFonts w:ascii="Times New Roman" w:eastAsiaTheme="minorHAnsi" w:hAnsi="Times New Roman"/>
          <w:sz w:val="24"/>
          <w:szCs w:val="24"/>
          <w:lang w:eastAsia="en-US"/>
        </w:rPr>
        <w:t>П</w:t>
      </w:r>
      <w:r w:rsidR="00ED00F4">
        <w:rPr>
          <w:rFonts w:ascii="Times New Roman" w:eastAsiaTheme="minorHAnsi" w:hAnsi="Times New Roman"/>
          <w:sz w:val="24"/>
          <w:szCs w:val="24"/>
          <w:lang w:eastAsia="en-US"/>
        </w:rPr>
        <w:t>редусматривается разработка п</w:t>
      </w:r>
      <w:r w:rsidR="00ED00F4" w:rsidRPr="00794ED5">
        <w:rPr>
          <w:rFonts w:ascii="Times New Roman" w:eastAsiaTheme="minorHAnsi" w:hAnsi="Times New Roman"/>
          <w:sz w:val="24"/>
          <w:szCs w:val="24"/>
          <w:lang w:eastAsia="en-US"/>
        </w:rPr>
        <w:t>роект</w:t>
      </w:r>
      <w:r w:rsidR="00ED00F4">
        <w:rPr>
          <w:rFonts w:ascii="Times New Roman" w:eastAsiaTheme="minorHAnsi" w:hAnsi="Times New Roman"/>
          <w:sz w:val="24"/>
          <w:szCs w:val="24"/>
          <w:lang w:eastAsia="en-US"/>
        </w:rPr>
        <w:t>а</w:t>
      </w:r>
      <w:r w:rsidR="00ED00F4" w:rsidRPr="00794ED5">
        <w:rPr>
          <w:rFonts w:ascii="Times New Roman" w:eastAsiaTheme="minorHAnsi" w:hAnsi="Times New Roman"/>
          <w:sz w:val="24"/>
          <w:szCs w:val="24"/>
          <w:lang w:eastAsia="en-US"/>
        </w:rPr>
        <w:t xml:space="preserve"> рекультивации нарушенных земель</w:t>
      </w:r>
      <w:r w:rsidR="00ED00F4">
        <w:rPr>
          <w:rFonts w:ascii="Times New Roman" w:eastAsiaTheme="minorHAnsi" w:hAnsi="Times New Roman"/>
          <w:sz w:val="24"/>
          <w:szCs w:val="24"/>
          <w:lang w:eastAsia="en-US"/>
        </w:rPr>
        <w:t xml:space="preserve"> и </w:t>
      </w:r>
      <w:r w:rsidR="00794ED5" w:rsidRPr="00794ED5">
        <w:rPr>
          <w:rFonts w:ascii="Times New Roman" w:eastAsiaTheme="minorHAnsi" w:hAnsi="Times New Roman"/>
          <w:sz w:val="24"/>
          <w:szCs w:val="24"/>
          <w:lang w:eastAsia="en-US"/>
        </w:rPr>
        <w:t xml:space="preserve"> утвержден</w:t>
      </w:r>
      <w:r w:rsidR="00ED00F4">
        <w:rPr>
          <w:rFonts w:ascii="Times New Roman" w:eastAsiaTheme="minorHAnsi" w:hAnsi="Times New Roman"/>
          <w:sz w:val="24"/>
          <w:szCs w:val="24"/>
          <w:lang w:eastAsia="en-US"/>
        </w:rPr>
        <w:t>ие его администрацией района</w:t>
      </w:r>
      <w:r w:rsidR="00794ED5" w:rsidRPr="00794ED5">
        <w:rPr>
          <w:rFonts w:ascii="Times New Roman" w:eastAsiaTheme="minorHAnsi" w:hAnsi="Times New Roman"/>
          <w:sz w:val="24"/>
          <w:szCs w:val="24"/>
          <w:lang w:eastAsia="en-US"/>
        </w:rPr>
        <w:t xml:space="preserve"> и собственниками земельных участков.</w:t>
      </w:r>
    </w:p>
    <w:p w:rsidR="00794ED5" w:rsidRDefault="00794ED5" w:rsidP="00B92AC5">
      <w:pPr>
        <w:pStyle w:val="a"/>
        <w:numPr>
          <w:ilvl w:val="0"/>
          <w:numId w:val="0"/>
        </w:numPr>
        <w:spacing w:line="360" w:lineRule="auto"/>
        <w:ind w:firstLine="709"/>
        <w:rPr>
          <w:rFonts w:ascii="Times New Roman" w:eastAsiaTheme="minorHAnsi" w:hAnsi="Times New Roman"/>
          <w:sz w:val="24"/>
          <w:szCs w:val="24"/>
          <w:lang w:eastAsia="en-US"/>
        </w:rPr>
      </w:pPr>
      <w:r w:rsidRPr="00794ED5">
        <w:rPr>
          <w:rFonts w:ascii="Times New Roman" w:eastAsiaTheme="minorHAnsi" w:hAnsi="Times New Roman"/>
          <w:sz w:val="24"/>
          <w:szCs w:val="24"/>
          <w:lang w:eastAsia="en-US"/>
        </w:rPr>
        <w:t xml:space="preserve">В соответствии с Федеральным законом от 21.12.2004 № 172-ФЗ «О переводе земель или земельных участков из одной категории в другую», </w:t>
      </w:r>
      <w:bookmarkEnd w:id="25"/>
      <w:r w:rsidRPr="00794ED5">
        <w:rPr>
          <w:rFonts w:ascii="Times New Roman" w:eastAsiaTheme="minorHAnsi" w:hAnsi="Times New Roman"/>
          <w:sz w:val="24"/>
          <w:szCs w:val="24"/>
          <w:lang w:eastAsia="en-US"/>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p>
    <w:p w:rsidR="00F177D9" w:rsidRDefault="00BE172A" w:rsidP="00AC0D31">
      <w:pPr>
        <w:pStyle w:val="aa"/>
        <w:spacing w:before="0" w:line="360" w:lineRule="auto"/>
        <w:ind w:firstLine="709"/>
        <w:rPr>
          <w:rFonts w:ascii="Times New Roman" w:eastAsiaTheme="minorHAnsi" w:hAnsi="Times New Roman"/>
          <w:bCs w:val="0"/>
          <w:sz w:val="24"/>
          <w:szCs w:val="24"/>
          <w:lang w:eastAsia="en-US"/>
        </w:rPr>
      </w:pPr>
      <w:r w:rsidRPr="00BE172A">
        <w:rPr>
          <w:rFonts w:ascii="Times New Roman" w:eastAsiaTheme="minorHAnsi" w:hAnsi="Times New Roman"/>
          <w:bCs w:val="0"/>
          <w:sz w:val="24"/>
          <w:szCs w:val="24"/>
          <w:lang w:eastAsia="en-US"/>
        </w:rPr>
        <w:t>Особо охраняемых природных территорий и объектов, как-то заповедники, заказники, памятники природы и т.п., расположенных в непосредственной близости к району предполагаемых работ нет.</w:t>
      </w:r>
    </w:p>
    <w:p w:rsidR="00787347" w:rsidRDefault="00787347">
      <w:pPr>
        <w:rPr>
          <w:rFonts w:ascii="Times New Roman" w:hAnsi="Times New Roman" w:cs="Times New Roman"/>
          <w:sz w:val="24"/>
          <w:szCs w:val="24"/>
        </w:rPr>
      </w:pPr>
      <w:r>
        <w:rPr>
          <w:rFonts w:ascii="Times New Roman" w:hAnsi="Times New Roman"/>
          <w:bCs/>
          <w:sz w:val="24"/>
          <w:szCs w:val="24"/>
        </w:rPr>
        <w:br w:type="page"/>
      </w:r>
    </w:p>
    <w:p w:rsidR="00640993" w:rsidRPr="005C1A1D" w:rsidRDefault="00787347" w:rsidP="00640993">
      <w:pPr>
        <w:pStyle w:val="24"/>
        <w:keepNext/>
        <w:keepLines/>
        <w:shd w:val="clear" w:color="auto" w:fill="auto"/>
        <w:ind w:left="709" w:firstLine="0"/>
      </w:pPr>
      <w:bookmarkStart w:id="26" w:name="_Toc492466546"/>
      <w:bookmarkEnd w:id="6"/>
      <w:r>
        <w:lastRenderedPageBreak/>
        <w:t>4</w:t>
      </w:r>
      <w:r w:rsidR="00640993" w:rsidRPr="00AD2C86">
        <w:t xml:space="preserve">. </w:t>
      </w:r>
      <w:r w:rsidR="00640993" w:rsidRPr="005C1A1D">
        <w:t>Мероприятия по охране окружающей среды, защите территорий от чрезвычайных ситуаций</w:t>
      </w:r>
      <w:bookmarkEnd w:id="26"/>
      <w:r w:rsidR="00640993" w:rsidRPr="005C1A1D">
        <w:t xml:space="preserve"> </w:t>
      </w:r>
    </w:p>
    <w:p w:rsidR="00640993" w:rsidRDefault="00640993" w:rsidP="00640993">
      <w:pPr>
        <w:pStyle w:val="24"/>
        <w:keepNext/>
        <w:keepLines/>
        <w:shd w:val="clear" w:color="auto" w:fill="auto"/>
        <w:ind w:left="709" w:firstLine="0"/>
      </w:pPr>
    </w:p>
    <w:p w:rsidR="00640993" w:rsidRPr="00E72490" w:rsidRDefault="00640993" w:rsidP="00640993">
      <w:pPr>
        <w:keepNext/>
        <w:keepLines/>
        <w:widowControl w:val="0"/>
        <w:spacing w:after="0" w:line="360" w:lineRule="auto"/>
        <w:ind w:left="709"/>
        <w:jc w:val="both"/>
        <w:outlineLvl w:val="6"/>
        <w:rPr>
          <w:rFonts w:ascii="Times New Roman" w:eastAsia="Times New Roman" w:hAnsi="Times New Roman" w:cs="Times New Roman"/>
          <w:b/>
          <w:bCs/>
          <w:color w:val="000000"/>
          <w:sz w:val="24"/>
          <w:szCs w:val="24"/>
          <w:lang w:eastAsia="ru-RU" w:bidi="ru-RU"/>
        </w:rPr>
      </w:pPr>
      <w:r w:rsidRPr="00E72490">
        <w:rPr>
          <w:rFonts w:ascii="Times New Roman" w:eastAsia="Times New Roman" w:hAnsi="Times New Roman" w:cs="Times New Roman"/>
          <w:b/>
          <w:bCs/>
          <w:color w:val="000000"/>
          <w:sz w:val="24"/>
          <w:szCs w:val="24"/>
          <w:lang w:eastAsia="ru-RU" w:bidi="ru-RU"/>
        </w:rPr>
        <w:t xml:space="preserve">Мероприятия по сохранению объектов культурного наследия </w:t>
      </w:r>
    </w:p>
    <w:p w:rsidR="00640993" w:rsidRPr="00E72490" w:rsidRDefault="00640993" w:rsidP="00640993">
      <w:pPr>
        <w:pStyle w:val="74"/>
        <w:keepNext/>
        <w:keepLines/>
        <w:spacing w:after="0" w:line="360" w:lineRule="auto"/>
        <w:ind w:left="240" w:firstLine="611"/>
        <w:jc w:val="both"/>
        <w:rPr>
          <w:b w:val="0"/>
        </w:rPr>
      </w:pPr>
      <w:r w:rsidRPr="00E72490">
        <w:rPr>
          <w:b w:val="0"/>
        </w:rPr>
        <w:t>Разработка мероприятий по сохранению объектов культурного наследия не требуется, так как проектируемый линейный объект не затрагивает такие объекты.</w:t>
      </w:r>
    </w:p>
    <w:p w:rsidR="00640993" w:rsidRDefault="00640993" w:rsidP="00640993">
      <w:pPr>
        <w:pStyle w:val="Default"/>
        <w:rPr>
          <w:sz w:val="28"/>
          <w:szCs w:val="28"/>
        </w:rPr>
      </w:pPr>
      <w:r>
        <w:rPr>
          <w:sz w:val="28"/>
          <w:szCs w:val="28"/>
        </w:rPr>
        <w:t xml:space="preserve"> </w:t>
      </w:r>
    </w:p>
    <w:p w:rsidR="00640993" w:rsidRPr="00E72490" w:rsidRDefault="00640993" w:rsidP="00640993">
      <w:pPr>
        <w:keepNext/>
        <w:keepLines/>
        <w:widowControl w:val="0"/>
        <w:spacing w:after="0" w:line="360" w:lineRule="auto"/>
        <w:ind w:left="709"/>
        <w:jc w:val="both"/>
        <w:outlineLvl w:val="6"/>
        <w:rPr>
          <w:rFonts w:ascii="Times New Roman" w:eastAsia="Times New Roman" w:hAnsi="Times New Roman" w:cs="Times New Roman"/>
          <w:b/>
          <w:bCs/>
          <w:color w:val="000000"/>
          <w:sz w:val="24"/>
          <w:szCs w:val="24"/>
          <w:lang w:eastAsia="ru-RU" w:bidi="ru-RU"/>
        </w:rPr>
      </w:pPr>
      <w:r w:rsidRPr="00E72490">
        <w:rPr>
          <w:rFonts w:ascii="Times New Roman" w:eastAsia="Times New Roman" w:hAnsi="Times New Roman" w:cs="Times New Roman"/>
          <w:b/>
          <w:bCs/>
          <w:color w:val="000000"/>
          <w:sz w:val="24"/>
          <w:szCs w:val="24"/>
          <w:lang w:eastAsia="ru-RU" w:bidi="ru-RU"/>
        </w:rPr>
        <w:t xml:space="preserve">Мероприятия по охране окружающей среды </w:t>
      </w:r>
    </w:p>
    <w:p w:rsidR="00B555EB" w:rsidRPr="005A02CB" w:rsidRDefault="00B555EB" w:rsidP="00B555EB">
      <w:pPr>
        <w:pStyle w:val="aa"/>
        <w:spacing w:before="0" w:line="360" w:lineRule="auto"/>
        <w:rPr>
          <w:rFonts w:ascii="Times New Roman" w:hAnsi="Times New Roman"/>
          <w:sz w:val="24"/>
          <w:szCs w:val="24"/>
        </w:rPr>
      </w:pPr>
      <w:bookmarkStart w:id="27" w:name="_Toc62454268"/>
      <w:bookmarkStart w:id="28" w:name="_Toc63158132"/>
      <w:bookmarkStart w:id="29" w:name="_Toc277057929"/>
      <w:bookmarkStart w:id="30" w:name="_Toc178996069"/>
      <w:bookmarkStart w:id="31" w:name="_Toc270584480"/>
      <w:bookmarkStart w:id="32" w:name="_Toc299526842"/>
      <w:bookmarkStart w:id="33" w:name="_Toc303608329"/>
      <w:bookmarkStart w:id="34" w:name="_Toc315336801"/>
      <w:bookmarkStart w:id="35" w:name="_Toc316304883"/>
      <w:bookmarkStart w:id="36" w:name="_Toc434223420"/>
      <w:r w:rsidRPr="005A02CB">
        <w:rPr>
          <w:rFonts w:ascii="Times New Roman" w:hAnsi="Times New Roman"/>
          <w:sz w:val="24"/>
          <w:szCs w:val="24"/>
        </w:rPr>
        <w:t xml:space="preserve">Уменьшение отрицательного воздействия на геологическую среду, подземные и поверхностные воды при проведении строительных работ в значительной мере зависит от соблюдения правильной технологии и культуры строительства. Для снижения негативного воздействия на этапе строительства необходимо выполнять требования, рекомендуемые в разделе 4 настоящего отчета. </w:t>
      </w:r>
    </w:p>
    <w:p w:rsidR="00B555EB" w:rsidRPr="005A02CB" w:rsidRDefault="00B555EB" w:rsidP="00B555EB">
      <w:pPr>
        <w:pStyle w:val="aa"/>
        <w:spacing w:before="0" w:line="360" w:lineRule="auto"/>
        <w:rPr>
          <w:rFonts w:ascii="Times New Roman" w:hAnsi="Times New Roman"/>
          <w:sz w:val="24"/>
          <w:szCs w:val="24"/>
        </w:rPr>
      </w:pPr>
      <w:r w:rsidRPr="005A02CB">
        <w:rPr>
          <w:rFonts w:ascii="Times New Roman" w:hAnsi="Times New Roman"/>
          <w:sz w:val="24"/>
          <w:szCs w:val="24"/>
        </w:rPr>
        <w:t>Для снижения вредного воздействия рекомендуется выполнять ряд мероприятий, направленных на сведение возможности загрязнения природной среды до минимума:</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соблюдать технологические решения при строительстве и эксплуатации объекта;</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вести учет всех выявленных и потенциальных источников загрязнения;</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вести контроль потребления природных ресурсов, видов и объемов образования различных отходов;</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во избежание активизации экзогенных процессов и явлений предусматривать закрепление склонов, планировку и рекультивацию нарушенных при строительстве участков земли;</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строго выполнять правила рекультивации земель при строительстве нефтепроводов и обустройстве наблюдательных скважин;</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выполнять регулярный контроль состояния скважин, трубопроводов и нефтегазопромыслового оборудования, своевременный их ремонт и ликвидацию;</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оборудовать систему сигнализации и локализации возможных аварийных выбросов и утечек вредных веществ с технологических сооружений;</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вести учет всех аварийных ситуаций, повлекших загрязнение окружающей среды, принимать все меры по их ликвидации;</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разработать план мероприятий по ликвидации аварий и обучить персонал действиям в аварийных ситуациях;</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составить и утвердить программу мониторинга окружающей среды;</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lastRenderedPageBreak/>
        <w:t>обеспечить возможности доступа людей и технических средств на пункты наблюдений;</w:t>
      </w:r>
    </w:p>
    <w:p w:rsidR="00B555EB" w:rsidRPr="005A02CB" w:rsidRDefault="00B555EB" w:rsidP="00B555EB">
      <w:pPr>
        <w:pStyle w:val="a"/>
        <w:tabs>
          <w:tab w:val="clear" w:pos="1713"/>
          <w:tab w:val="num" w:pos="1440"/>
        </w:tabs>
        <w:spacing w:line="360" w:lineRule="auto"/>
        <w:ind w:left="0"/>
        <w:rPr>
          <w:rFonts w:ascii="Times New Roman" w:hAnsi="Times New Roman"/>
          <w:sz w:val="24"/>
          <w:szCs w:val="24"/>
        </w:rPr>
      </w:pPr>
      <w:r w:rsidRPr="005A02CB">
        <w:rPr>
          <w:rFonts w:ascii="Times New Roman" w:hAnsi="Times New Roman"/>
          <w:sz w:val="24"/>
          <w:szCs w:val="24"/>
        </w:rPr>
        <w:t>обеспечить надлежащее техническое состояние наблюдательной скважины.</w:t>
      </w:r>
    </w:p>
    <w:p w:rsidR="00B555EB" w:rsidRPr="005A02CB" w:rsidRDefault="00B555EB" w:rsidP="00B555EB">
      <w:pPr>
        <w:pStyle w:val="af2"/>
        <w:spacing w:line="360" w:lineRule="auto"/>
        <w:ind w:firstLine="709"/>
      </w:pPr>
      <w:r w:rsidRPr="005A02CB">
        <w:t xml:space="preserve">На основании пункта 4.90 СП 11-102-97 [33] «стационарные экологические наблюдения следует проводить при проектировании и строительстве объектов повышенной экологической опасности», к которым относятся объекты нефтедобычи. </w:t>
      </w:r>
    </w:p>
    <w:p w:rsidR="00B555EB" w:rsidRPr="005A02CB" w:rsidRDefault="00B555EB" w:rsidP="00B555EB">
      <w:pPr>
        <w:pStyle w:val="af2"/>
        <w:spacing w:line="360" w:lineRule="auto"/>
        <w:ind w:firstLine="709"/>
      </w:pPr>
      <w:r w:rsidRPr="005A02CB">
        <w:t>Ущерб, наносимый природной среде, определяется объемом попавших в нее нефтепродуктов. Поэтому к важнейшим задачам охраны окружающей среды относятся своевременное выявление аварийных ситуаций на трубопроводах и их ликвидация, обнаружение загрязнения компонентов природной среды и разработка мероприятий по его локализации и ликвидации. Первая задача (выявление неудовлетворительного технического состояния трубопроводов) решается техническими средствами и в настоящем разделе не рассматривается. Вторая задача (обнаружение загрязнений и их оценка) решается в два этапа. На первом этапе – обнаружение загрязнений – задача решается выполнением режимных наблюдений, химическим анализом отобранных проб воды, а при необходимости и грунтов [42]. На втором этапе – оценка загрязнений – производится анализ ситуации, и делаются практические выводы. Оперативные выводы о масштабах загрязнения, уже на первом этапе, позволяют минимизировать наносимый ущерб.</w:t>
      </w:r>
    </w:p>
    <w:bookmarkEnd w:id="27"/>
    <w:bookmarkEnd w:id="28"/>
    <w:bookmarkEnd w:id="29"/>
    <w:bookmarkEnd w:id="30"/>
    <w:bookmarkEnd w:id="31"/>
    <w:bookmarkEnd w:id="32"/>
    <w:bookmarkEnd w:id="33"/>
    <w:bookmarkEnd w:id="34"/>
    <w:bookmarkEnd w:id="35"/>
    <w:bookmarkEnd w:id="36"/>
    <w:p w:rsidR="00640993" w:rsidRDefault="00640993" w:rsidP="00640993">
      <w:pPr>
        <w:keepNext/>
        <w:keepLines/>
        <w:widowControl w:val="0"/>
        <w:spacing w:after="0" w:line="360" w:lineRule="auto"/>
        <w:ind w:left="709"/>
        <w:jc w:val="both"/>
        <w:outlineLvl w:val="6"/>
        <w:rPr>
          <w:rFonts w:ascii="Times New Roman" w:eastAsia="Times New Roman" w:hAnsi="Times New Roman" w:cs="Times New Roman"/>
          <w:b/>
          <w:bCs/>
          <w:color w:val="000000"/>
          <w:sz w:val="24"/>
          <w:szCs w:val="24"/>
          <w:lang w:eastAsia="ru-RU" w:bidi="ru-RU"/>
        </w:rPr>
      </w:pPr>
      <w:r w:rsidRPr="00DA0E28">
        <w:rPr>
          <w:rFonts w:ascii="Times New Roman" w:eastAsia="Times New Roman" w:hAnsi="Times New Roman" w:cs="Times New Roman"/>
          <w:b/>
          <w:bCs/>
          <w:color w:val="000000"/>
          <w:sz w:val="24"/>
          <w:szCs w:val="24"/>
          <w:lang w:eastAsia="ru-RU" w:bidi="ru-RU"/>
        </w:rPr>
        <w:t xml:space="preserve">Мероприятия по охране атмосферного воздуха </w:t>
      </w:r>
    </w:p>
    <w:p w:rsidR="00B555EB" w:rsidRPr="00B555EB" w:rsidRDefault="00B555EB" w:rsidP="00B555EB">
      <w:pPr>
        <w:pStyle w:val="aa"/>
        <w:spacing w:before="0" w:line="360" w:lineRule="auto"/>
        <w:rPr>
          <w:rFonts w:ascii="Times New Roman" w:hAnsi="Times New Roman"/>
          <w:sz w:val="24"/>
          <w:szCs w:val="24"/>
        </w:rPr>
      </w:pPr>
      <w:r w:rsidRPr="00B555EB">
        <w:rPr>
          <w:rFonts w:ascii="Times New Roman" w:hAnsi="Times New Roman"/>
          <w:sz w:val="24"/>
          <w:szCs w:val="24"/>
        </w:rPr>
        <w:t xml:space="preserve">При организации производственного контроля основной задачей является выбор конкретных источников, подлежащих систематическому контролю. Затем производится </w:t>
      </w:r>
      <w:r w:rsidRPr="00B555EB">
        <w:rPr>
          <w:rFonts w:ascii="Times New Roman" w:hAnsi="Times New Roman"/>
          <w:i/>
          <w:sz w:val="24"/>
          <w:szCs w:val="24"/>
        </w:rPr>
        <w:t>отбор проб воздуха</w:t>
      </w:r>
      <w:r w:rsidRPr="00B555EB">
        <w:rPr>
          <w:rFonts w:ascii="Times New Roman" w:hAnsi="Times New Roman"/>
          <w:sz w:val="24"/>
          <w:szCs w:val="24"/>
        </w:rPr>
        <w:t xml:space="preserve"> с одновременным определением метеорологических параметров (определение направления и скорости ветра, давления, влажности, состояния дымовых шлейфов).</w:t>
      </w:r>
    </w:p>
    <w:p w:rsidR="00B555EB" w:rsidRPr="00B555EB" w:rsidRDefault="00B555EB" w:rsidP="00B555EB">
      <w:pPr>
        <w:pStyle w:val="af2"/>
        <w:spacing w:line="360" w:lineRule="auto"/>
      </w:pPr>
      <w:r w:rsidRPr="00B555EB">
        <w:t>Отбор проб воздуха осуществляется в ближайшем населенном пункте с. Заглядино (для определения совместного влияния всех источников нефтедобычи месторождения).</w:t>
      </w:r>
    </w:p>
    <w:p w:rsidR="00B555EB" w:rsidRPr="00B555EB" w:rsidRDefault="00B555EB" w:rsidP="00B555EB">
      <w:pPr>
        <w:pStyle w:val="aa"/>
        <w:spacing w:before="0" w:line="360" w:lineRule="auto"/>
        <w:rPr>
          <w:rFonts w:ascii="Times New Roman" w:hAnsi="Times New Roman"/>
          <w:sz w:val="24"/>
          <w:szCs w:val="24"/>
        </w:rPr>
      </w:pPr>
      <w:r w:rsidRPr="00B555EB">
        <w:rPr>
          <w:rFonts w:ascii="Times New Roman" w:hAnsi="Times New Roman"/>
          <w:sz w:val="24"/>
          <w:szCs w:val="24"/>
        </w:rPr>
        <w:t xml:space="preserve">Контроль за </w:t>
      </w:r>
      <w:r w:rsidRPr="00B555EB">
        <w:rPr>
          <w:rFonts w:ascii="Times New Roman" w:hAnsi="Times New Roman"/>
          <w:i/>
          <w:sz w:val="24"/>
          <w:szCs w:val="24"/>
        </w:rPr>
        <w:t>состоянием почв</w:t>
      </w:r>
      <w:r w:rsidRPr="00B555EB">
        <w:rPr>
          <w:rFonts w:ascii="Times New Roman" w:hAnsi="Times New Roman"/>
          <w:sz w:val="24"/>
          <w:szCs w:val="24"/>
        </w:rPr>
        <w:t xml:space="preserve">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w:t>
      </w:r>
    </w:p>
    <w:p w:rsidR="00B555EB" w:rsidRPr="00B555EB" w:rsidRDefault="00B555EB" w:rsidP="00B555EB">
      <w:pPr>
        <w:pStyle w:val="aa"/>
        <w:spacing w:before="0" w:line="360" w:lineRule="auto"/>
        <w:rPr>
          <w:rFonts w:ascii="Times New Roman" w:hAnsi="Times New Roman"/>
          <w:sz w:val="24"/>
          <w:szCs w:val="24"/>
        </w:rPr>
      </w:pPr>
      <w:r w:rsidRPr="00B555EB">
        <w:rPr>
          <w:rFonts w:ascii="Times New Roman" w:hAnsi="Times New Roman"/>
          <w:sz w:val="24"/>
          <w:szCs w:val="24"/>
        </w:rPr>
        <w:t>Режимный пункт наблюдения рекомендуются установить в районе площадок проектируемых нефтедобывающих скважин №№ 55, 56, площадки АГЗУ-1 Краснооктябрьского месторождения, где вероятность негативных воздействий на почвенный покров наибольшая, а также на границе СЗЗ.</w:t>
      </w:r>
    </w:p>
    <w:p w:rsidR="00B555EB" w:rsidRPr="00B555EB" w:rsidRDefault="00B555EB" w:rsidP="00B555EB">
      <w:pPr>
        <w:pStyle w:val="aa"/>
        <w:spacing w:before="0" w:line="360" w:lineRule="auto"/>
        <w:rPr>
          <w:rFonts w:ascii="Times New Roman" w:hAnsi="Times New Roman"/>
          <w:sz w:val="24"/>
          <w:szCs w:val="24"/>
        </w:rPr>
      </w:pPr>
      <w:r w:rsidRPr="00B555EB">
        <w:rPr>
          <w:rFonts w:ascii="Times New Roman" w:hAnsi="Times New Roman"/>
          <w:sz w:val="24"/>
          <w:szCs w:val="24"/>
        </w:rPr>
        <w:lastRenderedPageBreak/>
        <w:t xml:space="preserve">Объектом локального мониторинга </w:t>
      </w:r>
      <w:r w:rsidRPr="00B555EB">
        <w:rPr>
          <w:rFonts w:ascii="Times New Roman" w:hAnsi="Times New Roman"/>
          <w:i/>
          <w:sz w:val="24"/>
          <w:szCs w:val="24"/>
        </w:rPr>
        <w:t>подземных вод</w:t>
      </w:r>
      <w:r w:rsidRPr="00B555EB">
        <w:rPr>
          <w:rFonts w:ascii="Times New Roman" w:hAnsi="Times New Roman"/>
          <w:sz w:val="24"/>
          <w:szCs w:val="24"/>
        </w:rPr>
        <w:t xml:space="preserve"> является водоносный среднечетвертично- современный аллювиальный комплекс (aQ) и водоносный татарский комплекс (</w:t>
      </w:r>
      <w:r w:rsidRPr="00B555EB">
        <w:rPr>
          <w:rFonts w:ascii="Times New Roman" w:hAnsi="Times New Roman"/>
          <w:sz w:val="24"/>
          <w:szCs w:val="24"/>
          <w:lang w:val="en-US"/>
        </w:rPr>
        <w:t>P</w:t>
      </w:r>
      <w:r w:rsidRPr="00B555EB">
        <w:rPr>
          <w:rFonts w:ascii="Times New Roman" w:hAnsi="Times New Roman"/>
          <w:sz w:val="24"/>
          <w:szCs w:val="24"/>
          <w:vertAlign w:val="subscript"/>
        </w:rPr>
        <w:t>2</w:t>
      </w:r>
      <w:r w:rsidRPr="00B555EB">
        <w:rPr>
          <w:rFonts w:ascii="Times New Roman" w:hAnsi="Times New Roman"/>
          <w:sz w:val="24"/>
          <w:szCs w:val="24"/>
          <w:lang w:val="en-US"/>
        </w:rPr>
        <w:t>t</w:t>
      </w:r>
      <w:r w:rsidRPr="00B555EB">
        <w:rPr>
          <w:rFonts w:ascii="Times New Roman" w:hAnsi="Times New Roman"/>
          <w:sz w:val="24"/>
          <w:szCs w:val="24"/>
        </w:rPr>
        <w:t>).</w:t>
      </w:r>
    </w:p>
    <w:p w:rsidR="00B555EB" w:rsidRPr="00B555EB" w:rsidRDefault="00B555EB" w:rsidP="00B555EB">
      <w:pPr>
        <w:pStyle w:val="aa"/>
        <w:spacing w:before="0" w:line="360" w:lineRule="auto"/>
        <w:rPr>
          <w:rFonts w:ascii="Times New Roman" w:hAnsi="Times New Roman"/>
          <w:sz w:val="24"/>
          <w:szCs w:val="24"/>
        </w:rPr>
      </w:pPr>
      <w:r w:rsidRPr="00B555EB">
        <w:rPr>
          <w:rFonts w:ascii="Times New Roman" w:hAnsi="Times New Roman"/>
          <w:sz w:val="24"/>
          <w:szCs w:val="24"/>
        </w:rPr>
        <w:t xml:space="preserve">Следует отметить, что воды данных комплексов используются для водоснабжения в близлежащем населенном пункте - с. Заглядино, расположенном ниже по потоку подземных вод от предполагаемого строительства. </w:t>
      </w:r>
    </w:p>
    <w:p w:rsidR="00B555EB" w:rsidRPr="00B555EB" w:rsidRDefault="00B555EB" w:rsidP="00B555EB">
      <w:pPr>
        <w:pStyle w:val="aa"/>
        <w:spacing w:before="0" w:line="360" w:lineRule="auto"/>
        <w:rPr>
          <w:rFonts w:ascii="Times New Roman" w:hAnsi="Times New Roman"/>
          <w:sz w:val="24"/>
          <w:szCs w:val="24"/>
        </w:rPr>
      </w:pPr>
      <w:r w:rsidRPr="00B555EB">
        <w:rPr>
          <w:rFonts w:ascii="Times New Roman" w:hAnsi="Times New Roman"/>
          <w:sz w:val="24"/>
          <w:szCs w:val="24"/>
        </w:rPr>
        <w:t>В соответствии с требованиями СП 11-102-97 [33] пункты наблюдений за гидрохимическим составом подземных вод рекомендуется размещать на участках наивысшей экологической напряженности, которым в данном случае является участок ниже по потоку подземных вод от всех проектируемых сооружений.</w:t>
      </w:r>
    </w:p>
    <w:p w:rsidR="00B555EB" w:rsidRPr="00B555EB" w:rsidRDefault="00B555EB" w:rsidP="00B555EB">
      <w:pPr>
        <w:pStyle w:val="af2"/>
        <w:spacing w:line="360" w:lineRule="auto"/>
      </w:pPr>
      <w:r w:rsidRPr="00B555EB">
        <w:t>Естественных выходов подземных вод на участках проектируемых сооружений нет.</w:t>
      </w:r>
    </w:p>
    <w:p w:rsidR="00B555EB" w:rsidRPr="00B555EB" w:rsidRDefault="00B555EB" w:rsidP="00B555EB">
      <w:pPr>
        <w:pStyle w:val="aa"/>
        <w:spacing w:before="0" w:line="360" w:lineRule="auto"/>
        <w:rPr>
          <w:rFonts w:ascii="Times New Roman" w:hAnsi="Times New Roman"/>
          <w:sz w:val="24"/>
          <w:szCs w:val="24"/>
        </w:rPr>
      </w:pPr>
      <w:r w:rsidRPr="00B555EB">
        <w:rPr>
          <w:rFonts w:ascii="Times New Roman" w:hAnsi="Times New Roman"/>
          <w:sz w:val="24"/>
          <w:szCs w:val="24"/>
        </w:rPr>
        <w:t xml:space="preserve">На расстоянии 3,8 км северо-восточнее участка проектируемого строительства, ниже по потоку подземных вод от проектируемых сооружений, расположен населенный пункт Заглядино, в котором имеются водозаборные колодцы и водозаборные скважины. В качестве наблюдательного пункта </w:t>
      </w:r>
      <w:r w:rsidRPr="00B555EB">
        <w:rPr>
          <w:rFonts w:ascii="Times New Roman" w:hAnsi="Times New Roman"/>
          <w:bCs w:val="0"/>
          <w:sz w:val="24"/>
          <w:szCs w:val="24"/>
        </w:rPr>
        <w:t xml:space="preserve">за подземными водами аллювиального комплекса </w:t>
      </w:r>
      <w:r w:rsidRPr="00B555EB">
        <w:rPr>
          <w:rFonts w:ascii="Times New Roman" w:hAnsi="Times New Roman"/>
          <w:sz w:val="24"/>
          <w:szCs w:val="24"/>
        </w:rPr>
        <w:t>рекомендуется использовать ближайший к проектируемым сооружениям колодец на юго-западной окраине с. Заглядино</w:t>
      </w:r>
      <w:r w:rsidRPr="00B555EB">
        <w:rPr>
          <w:rFonts w:ascii="Times New Roman" w:hAnsi="Times New Roman"/>
          <w:bCs w:val="0"/>
          <w:sz w:val="24"/>
          <w:szCs w:val="24"/>
        </w:rPr>
        <w:t xml:space="preserve">. За подземными водами </w:t>
      </w:r>
      <w:r w:rsidRPr="00B555EB">
        <w:rPr>
          <w:rFonts w:ascii="Times New Roman" w:hAnsi="Times New Roman"/>
          <w:sz w:val="24"/>
          <w:szCs w:val="24"/>
        </w:rPr>
        <w:t>водоносного татарского комплекса в качестве наблюдательного пункта рекомендуется использовать скважины централизованного водозабора</w:t>
      </w:r>
      <w:r w:rsidRPr="00B555EB">
        <w:rPr>
          <w:rFonts w:ascii="Times New Roman" w:hAnsi="Times New Roman"/>
          <w:bCs w:val="0"/>
          <w:sz w:val="24"/>
          <w:szCs w:val="24"/>
        </w:rPr>
        <w:t xml:space="preserve"> </w:t>
      </w:r>
      <w:r w:rsidRPr="00B555EB">
        <w:rPr>
          <w:rFonts w:ascii="Times New Roman" w:hAnsi="Times New Roman"/>
          <w:sz w:val="24"/>
          <w:szCs w:val="24"/>
        </w:rPr>
        <w:t>на юго-западной окраине с. Заглядино</w:t>
      </w:r>
      <w:r w:rsidRPr="00B555EB">
        <w:rPr>
          <w:rFonts w:ascii="Times New Roman" w:hAnsi="Times New Roman"/>
          <w:bCs w:val="0"/>
          <w:sz w:val="24"/>
          <w:szCs w:val="24"/>
        </w:rPr>
        <w:t>.</w:t>
      </w:r>
    </w:p>
    <w:p w:rsidR="00B555EB" w:rsidRPr="00B555EB" w:rsidRDefault="00B555EB" w:rsidP="00B555EB">
      <w:pPr>
        <w:suppressAutoHyphens/>
        <w:spacing w:after="0" w:line="360" w:lineRule="auto"/>
        <w:ind w:firstLine="720"/>
        <w:jc w:val="both"/>
        <w:rPr>
          <w:rFonts w:ascii="Times New Roman" w:hAnsi="Times New Roman" w:cs="Times New Roman"/>
          <w:bCs/>
          <w:sz w:val="24"/>
          <w:szCs w:val="24"/>
        </w:rPr>
      </w:pPr>
      <w:r w:rsidRPr="00B555EB">
        <w:rPr>
          <w:rFonts w:ascii="Times New Roman" w:hAnsi="Times New Roman" w:cs="Times New Roman"/>
          <w:bCs/>
          <w:sz w:val="24"/>
          <w:szCs w:val="24"/>
        </w:rPr>
        <w:t>На основании ГОСТ 17.1.3.13</w:t>
      </w:r>
      <w:r w:rsidRPr="00B555EB">
        <w:rPr>
          <w:rFonts w:ascii="Times New Roman" w:hAnsi="Times New Roman" w:cs="Times New Roman"/>
          <w:bCs/>
          <w:sz w:val="24"/>
          <w:szCs w:val="24"/>
        </w:rPr>
        <w:noBreakHyphen/>
        <w:t xml:space="preserve">86 [7], качественные и количественные показатели состояния </w:t>
      </w:r>
      <w:r w:rsidRPr="00B555EB">
        <w:rPr>
          <w:rFonts w:ascii="Times New Roman" w:hAnsi="Times New Roman" w:cs="Times New Roman"/>
          <w:bCs/>
          <w:i/>
          <w:sz w:val="24"/>
          <w:szCs w:val="24"/>
        </w:rPr>
        <w:t>поверхностных вод</w:t>
      </w:r>
      <w:r w:rsidRPr="00B555EB">
        <w:rPr>
          <w:rFonts w:ascii="Times New Roman" w:hAnsi="Times New Roman" w:cs="Times New Roman"/>
          <w:bCs/>
          <w:sz w:val="24"/>
          <w:szCs w:val="24"/>
        </w:rPr>
        <w:t xml:space="preserve"> (степень загрязненности) необходимо контролировать с помощью надежной системы наблюдений и оценки. Согласно СП 11-102-97 [33] отбор проб поверхностных вод и их анализ следует производить в соответствии с установленными стандартами, нормативно-методическими и инструктивными документами Росгидромета, Госкомприроды, Госкомрыболовства и Минздрава России.</w:t>
      </w:r>
    </w:p>
    <w:p w:rsidR="00B555EB" w:rsidRPr="00B555EB" w:rsidRDefault="00B555EB" w:rsidP="00B555EB">
      <w:pPr>
        <w:suppressAutoHyphens/>
        <w:spacing w:line="360" w:lineRule="auto"/>
        <w:ind w:firstLine="720"/>
        <w:jc w:val="both"/>
        <w:rPr>
          <w:rFonts w:ascii="Times New Roman" w:hAnsi="Times New Roman" w:cs="Times New Roman"/>
          <w:bCs/>
          <w:sz w:val="24"/>
          <w:szCs w:val="24"/>
        </w:rPr>
      </w:pPr>
      <w:r w:rsidRPr="00B555EB">
        <w:rPr>
          <w:rFonts w:ascii="Times New Roman" w:hAnsi="Times New Roman" w:cs="Times New Roman"/>
          <w:bCs/>
          <w:i/>
          <w:iCs/>
          <w:sz w:val="24"/>
          <w:szCs w:val="24"/>
        </w:rPr>
        <w:t>Местоположение пунктов</w:t>
      </w:r>
      <w:r w:rsidRPr="00B555EB">
        <w:rPr>
          <w:rFonts w:ascii="Times New Roman" w:hAnsi="Times New Roman" w:cs="Times New Roman"/>
          <w:bCs/>
          <w:iCs/>
          <w:sz w:val="24"/>
          <w:szCs w:val="24"/>
        </w:rPr>
        <w:t xml:space="preserve"> наблюдения</w:t>
      </w:r>
      <w:r w:rsidRPr="00B555EB">
        <w:rPr>
          <w:rFonts w:ascii="Times New Roman" w:hAnsi="Times New Roman" w:cs="Times New Roman"/>
          <w:bCs/>
          <w:sz w:val="24"/>
          <w:szCs w:val="24"/>
        </w:rPr>
        <w:t xml:space="preserve"> за состоянием поверхностных вод</w:t>
      </w:r>
      <w:r w:rsidRPr="00B555EB">
        <w:rPr>
          <w:rFonts w:ascii="Times New Roman" w:hAnsi="Times New Roman" w:cs="Times New Roman"/>
          <w:bCs/>
          <w:i/>
          <w:sz w:val="24"/>
          <w:szCs w:val="24"/>
        </w:rPr>
        <w:t xml:space="preserve">, </w:t>
      </w:r>
      <w:r w:rsidRPr="00B555EB">
        <w:rPr>
          <w:rFonts w:ascii="Times New Roman" w:hAnsi="Times New Roman" w:cs="Times New Roman"/>
          <w:bCs/>
          <w:sz w:val="24"/>
          <w:szCs w:val="24"/>
        </w:rPr>
        <w:t>согласно выше названным нормам, назначается с учетом гидрометеорологических и морфометрических особенностей водных объектов. На реке, в частности, один створ устанавливают выше по течению от источника загрязнения, вне зоны его влияния (фоновый). Другой створ – ниже источника загрязнения (контрольный). Сравнение показателей фонового и контрольного створов позволяет судить о характере и степени загрязненности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B555EB" w:rsidRPr="00B555EB" w:rsidRDefault="00B555EB" w:rsidP="00B555EB">
      <w:pPr>
        <w:suppressAutoHyphens/>
        <w:spacing w:line="360" w:lineRule="auto"/>
        <w:ind w:firstLine="720"/>
        <w:jc w:val="both"/>
        <w:rPr>
          <w:rFonts w:ascii="Times New Roman" w:hAnsi="Times New Roman" w:cs="Times New Roman"/>
          <w:bCs/>
          <w:sz w:val="24"/>
          <w:szCs w:val="24"/>
        </w:rPr>
      </w:pPr>
      <w:r w:rsidRPr="00B555EB">
        <w:rPr>
          <w:rFonts w:ascii="Times New Roman" w:hAnsi="Times New Roman" w:cs="Times New Roman"/>
          <w:bCs/>
          <w:sz w:val="24"/>
          <w:szCs w:val="24"/>
        </w:rPr>
        <w:lastRenderedPageBreak/>
        <w:t>Для контроля состояния поверхностных вод необходимо вести наблюдение за качеством воды в ручье в овр. Бол. Суходол. Согласно структуре рекомендуемого ООО «СамараНИПИнефть» экологического мониторинга данной точке присвоен номер 294. Отбор здесь контролирует состояние всего водосбора и позволит с оптимальной степенью достоверности оценить антропогенное влияние проектируемых сооружений и всей обустраивае</w:t>
      </w:r>
      <w:r>
        <w:rPr>
          <w:rFonts w:ascii="Times New Roman" w:hAnsi="Times New Roman" w:cs="Times New Roman"/>
          <w:bCs/>
          <w:sz w:val="24"/>
          <w:szCs w:val="24"/>
        </w:rPr>
        <w:t>мой территории на водный объект.</w:t>
      </w:r>
    </w:p>
    <w:p w:rsidR="000168BF" w:rsidRDefault="000168BF" w:rsidP="000168BF">
      <w:pPr>
        <w:keepNext/>
        <w:keepLines/>
        <w:widowControl w:val="0"/>
        <w:spacing w:after="0" w:line="360" w:lineRule="auto"/>
        <w:ind w:left="709"/>
        <w:jc w:val="both"/>
        <w:outlineLvl w:val="6"/>
        <w:rPr>
          <w:rFonts w:ascii="Times New Roman" w:eastAsia="Times New Roman" w:hAnsi="Times New Roman" w:cs="Times New Roman"/>
          <w:b/>
          <w:bCs/>
          <w:color w:val="000000"/>
          <w:sz w:val="24"/>
          <w:szCs w:val="24"/>
          <w:lang w:eastAsia="ru-RU" w:bidi="ru-RU"/>
        </w:rPr>
      </w:pPr>
      <w:r w:rsidRPr="000168BF">
        <w:rPr>
          <w:rFonts w:ascii="Times New Roman" w:eastAsia="Times New Roman" w:hAnsi="Times New Roman" w:cs="Times New Roman"/>
          <w:b/>
          <w:bCs/>
          <w:color w:val="000000"/>
          <w:sz w:val="24"/>
          <w:szCs w:val="24"/>
          <w:lang w:eastAsia="ru-RU" w:bidi="ru-RU"/>
        </w:rPr>
        <w:t>Мероприятия по охране поверхностных и подземных вод от загрязнения и истощения</w:t>
      </w:r>
    </w:p>
    <w:p w:rsidR="00DE5E84" w:rsidRPr="00DE5E84" w:rsidRDefault="00DE5E84" w:rsidP="00DE5E84">
      <w:pPr>
        <w:pStyle w:val="affc"/>
        <w:spacing w:line="360" w:lineRule="auto"/>
        <w:ind w:firstLine="709"/>
        <w:jc w:val="both"/>
        <w:rPr>
          <w:rFonts w:ascii="Times New Roman" w:eastAsiaTheme="minorHAnsi" w:hAnsi="Times New Roman" w:cs="Times New Roman"/>
          <w:sz w:val="24"/>
          <w:szCs w:val="24"/>
          <w:lang w:eastAsia="en-US"/>
        </w:rPr>
      </w:pPr>
      <w:r w:rsidRPr="00DE5E84">
        <w:rPr>
          <w:rFonts w:ascii="Times New Roman" w:eastAsiaTheme="minorHAnsi" w:hAnsi="Times New Roman" w:cs="Times New Roman"/>
          <w:sz w:val="24"/>
          <w:szCs w:val="24"/>
          <w:lang w:eastAsia="en-US"/>
        </w:rPr>
        <w:t>Режимные пункты наблюдения рекомендуется установить в местах, где вероятность негативных воздействий на почвенный покров наибольшая:</w:t>
      </w:r>
    </w:p>
    <w:p w:rsidR="00DE5E84" w:rsidRPr="00DE5E84" w:rsidRDefault="00DE5E84" w:rsidP="00DE5E84">
      <w:pPr>
        <w:pStyle w:val="affc"/>
        <w:spacing w:line="360" w:lineRule="auto"/>
        <w:ind w:firstLine="709"/>
        <w:jc w:val="both"/>
        <w:rPr>
          <w:rFonts w:ascii="Times New Roman" w:eastAsiaTheme="minorHAnsi" w:hAnsi="Times New Roman" w:cs="Times New Roman"/>
          <w:sz w:val="24"/>
          <w:szCs w:val="24"/>
          <w:lang w:eastAsia="en-US"/>
        </w:rPr>
      </w:pPr>
      <w:r w:rsidRPr="00DE5E84">
        <w:rPr>
          <w:rFonts w:ascii="Times New Roman" w:eastAsiaTheme="minorHAnsi" w:hAnsi="Times New Roman" w:cs="Times New Roman"/>
          <w:sz w:val="24"/>
          <w:szCs w:val="24"/>
          <w:lang w:eastAsia="en-US"/>
        </w:rPr>
        <w:t>площадка нефтедобывающей скважины № 62;</w:t>
      </w:r>
    </w:p>
    <w:p w:rsidR="00DE5E84" w:rsidRPr="00DE5E84" w:rsidRDefault="00DE5E84" w:rsidP="00DE5E84">
      <w:pPr>
        <w:pStyle w:val="affc"/>
        <w:spacing w:line="360" w:lineRule="auto"/>
        <w:ind w:firstLine="709"/>
        <w:jc w:val="both"/>
        <w:rPr>
          <w:rFonts w:ascii="Times New Roman" w:eastAsiaTheme="minorHAnsi" w:hAnsi="Times New Roman" w:cs="Times New Roman"/>
          <w:sz w:val="24"/>
          <w:szCs w:val="24"/>
          <w:lang w:eastAsia="en-US"/>
        </w:rPr>
      </w:pPr>
      <w:r w:rsidRPr="00DE5E84">
        <w:rPr>
          <w:rFonts w:ascii="Times New Roman" w:eastAsiaTheme="minorHAnsi" w:hAnsi="Times New Roman" w:cs="Times New Roman"/>
          <w:sz w:val="24"/>
          <w:szCs w:val="24"/>
          <w:lang w:eastAsia="en-US"/>
        </w:rPr>
        <w:t>площадка нефтедобывающей скважины № 67;</w:t>
      </w:r>
    </w:p>
    <w:p w:rsidR="00DE5E84" w:rsidRPr="00DE5E84" w:rsidRDefault="00DE5E84" w:rsidP="00DE5E84">
      <w:pPr>
        <w:pStyle w:val="affc"/>
        <w:spacing w:line="360" w:lineRule="auto"/>
        <w:ind w:firstLine="709"/>
        <w:jc w:val="both"/>
        <w:rPr>
          <w:rFonts w:ascii="Times New Roman" w:eastAsiaTheme="minorHAnsi" w:hAnsi="Times New Roman" w:cs="Times New Roman"/>
          <w:sz w:val="24"/>
          <w:szCs w:val="24"/>
          <w:lang w:eastAsia="en-US"/>
        </w:rPr>
      </w:pPr>
      <w:r w:rsidRPr="00DE5E84">
        <w:rPr>
          <w:rFonts w:ascii="Times New Roman" w:eastAsiaTheme="minorHAnsi" w:hAnsi="Times New Roman" w:cs="Times New Roman"/>
          <w:sz w:val="24"/>
          <w:szCs w:val="24"/>
          <w:lang w:eastAsia="en-US"/>
        </w:rPr>
        <w:t>площадка проектируемой АГЗУ-6;</w:t>
      </w:r>
    </w:p>
    <w:p w:rsidR="00DE5E84" w:rsidRPr="00DE5E84" w:rsidRDefault="00DE5E84" w:rsidP="00DE5E84">
      <w:pPr>
        <w:pStyle w:val="affc"/>
        <w:spacing w:line="360" w:lineRule="auto"/>
        <w:ind w:firstLine="709"/>
        <w:jc w:val="both"/>
        <w:rPr>
          <w:rFonts w:ascii="Times New Roman" w:eastAsiaTheme="minorHAnsi" w:hAnsi="Times New Roman" w:cs="Times New Roman"/>
          <w:sz w:val="24"/>
          <w:szCs w:val="24"/>
          <w:lang w:eastAsia="en-US"/>
        </w:rPr>
      </w:pPr>
      <w:r w:rsidRPr="00DE5E84">
        <w:rPr>
          <w:rFonts w:ascii="Times New Roman" w:eastAsiaTheme="minorHAnsi" w:hAnsi="Times New Roman" w:cs="Times New Roman"/>
          <w:sz w:val="24"/>
          <w:szCs w:val="24"/>
          <w:lang w:eastAsia="en-US"/>
        </w:rPr>
        <w:t>на переходе трассы выкидного трубопровода от скв. № 67 через овр. Грачевка;</w:t>
      </w:r>
    </w:p>
    <w:p w:rsidR="00DE5E84" w:rsidRPr="00DE5E84" w:rsidRDefault="00DE5E84" w:rsidP="00DE5E84">
      <w:pPr>
        <w:pStyle w:val="affc"/>
        <w:spacing w:line="360" w:lineRule="auto"/>
        <w:ind w:firstLine="709"/>
        <w:jc w:val="both"/>
        <w:rPr>
          <w:rFonts w:ascii="Times New Roman" w:eastAsiaTheme="minorHAnsi" w:hAnsi="Times New Roman" w:cs="Times New Roman"/>
          <w:sz w:val="24"/>
          <w:szCs w:val="24"/>
          <w:lang w:eastAsia="en-US"/>
        </w:rPr>
      </w:pPr>
      <w:r w:rsidRPr="00DE5E84">
        <w:rPr>
          <w:rFonts w:ascii="Times New Roman" w:eastAsiaTheme="minorHAnsi" w:hAnsi="Times New Roman" w:cs="Times New Roman"/>
          <w:sz w:val="24"/>
          <w:szCs w:val="24"/>
          <w:lang w:eastAsia="en-US"/>
        </w:rPr>
        <w:t>на ДНС «Рыбкинская».</w:t>
      </w:r>
    </w:p>
    <w:p w:rsidR="00DE5E84" w:rsidRDefault="00DE5E84" w:rsidP="00DE5E84">
      <w:pPr>
        <w:pStyle w:val="affc"/>
        <w:spacing w:line="360" w:lineRule="auto"/>
        <w:ind w:firstLine="709"/>
        <w:jc w:val="both"/>
        <w:rPr>
          <w:rFonts w:ascii="Times New Roman" w:eastAsiaTheme="minorHAnsi" w:hAnsi="Times New Roman" w:cs="Times New Roman"/>
          <w:sz w:val="24"/>
          <w:szCs w:val="24"/>
          <w:lang w:eastAsia="en-US"/>
        </w:rPr>
      </w:pPr>
      <w:r w:rsidRPr="00DE5E84">
        <w:rPr>
          <w:rFonts w:ascii="Times New Roman" w:eastAsiaTheme="minorHAnsi" w:hAnsi="Times New Roman" w:cs="Times New Roman"/>
          <w:sz w:val="24"/>
          <w:szCs w:val="24"/>
          <w:lang w:eastAsia="en-US"/>
        </w:rPr>
        <w:t>Всего 5</w:t>
      </w:r>
      <w:r>
        <w:rPr>
          <w:rFonts w:ascii="Times New Roman" w:eastAsiaTheme="minorHAnsi" w:hAnsi="Times New Roman" w:cs="Times New Roman"/>
          <w:sz w:val="24"/>
          <w:szCs w:val="24"/>
          <w:lang w:eastAsia="en-US"/>
        </w:rPr>
        <w:t xml:space="preserve"> пунктов.</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С целью охраны и рационального использования водных ресурсов при  строительстве проектируемого объекта  в  настоящей  работе предусмотрен комплекс водоохранных мероприятий по следующим основным направлениям:</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все временные здания и сооружения размещаются на специально отведенной строительно-административной площадке, находящейся за пределами водоохранной зоны;</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строительная техника и механизмы хранятся на специальной площадке за пределами водоохранной зоны;</w:t>
      </w:r>
    </w:p>
    <w:p w:rsidR="000168BF" w:rsidRPr="00B564FC" w:rsidRDefault="000168BF" w:rsidP="00B564FC">
      <w:pPr>
        <w:spacing w:line="360" w:lineRule="auto"/>
        <w:ind w:firstLine="709"/>
        <w:jc w:val="both"/>
        <w:rPr>
          <w:rFonts w:ascii="Times New Roman" w:hAnsi="Times New Roman" w:cs="Times New Roman"/>
          <w:sz w:val="24"/>
          <w:szCs w:val="24"/>
        </w:rPr>
      </w:pPr>
      <w:r w:rsidRPr="00B564FC">
        <w:rPr>
          <w:rFonts w:ascii="Times New Roman" w:hAnsi="Times New Roman" w:cs="Times New Roman"/>
          <w:sz w:val="24"/>
          <w:szCs w:val="24"/>
        </w:rPr>
        <w:t xml:space="preserve">все стационарные механизмы, работающие на двигателях внутреннего сгорания, устанавливаются на металлические поддоны для сбора масла, конденсата и топлива; поддоны периодически очищаются в специальные емкости и их содержимое утилизируется; </w:t>
      </w:r>
    </w:p>
    <w:p w:rsidR="000168BF" w:rsidRPr="00B564FC" w:rsidRDefault="000168BF" w:rsidP="00B564FC">
      <w:pPr>
        <w:spacing w:line="360" w:lineRule="auto"/>
        <w:ind w:firstLine="709"/>
        <w:jc w:val="both"/>
        <w:rPr>
          <w:rFonts w:ascii="Times New Roman" w:hAnsi="Times New Roman" w:cs="Times New Roman"/>
          <w:sz w:val="24"/>
          <w:szCs w:val="24"/>
        </w:rPr>
      </w:pPr>
      <w:r w:rsidRPr="00B564FC">
        <w:rPr>
          <w:rFonts w:ascii="Times New Roman" w:hAnsi="Times New Roman" w:cs="Times New Roman"/>
          <w:sz w:val="24"/>
          <w:szCs w:val="24"/>
        </w:rPr>
        <w:t xml:space="preserve">на всех видах работ применяются технически исправные машины и механизмы с отрегулированной топливной арматурой, исключающей потери ГСМ и попадание горюче-смазочных материалов в грунт; </w:t>
      </w:r>
    </w:p>
    <w:p w:rsidR="000168BF" w:rsidRPr="00B564FC" w:rsidRDefault="000168BF" w:rsidP="00B564FC">
      <w:pPr>
        <w:spacing w:line="360" w:lineRule="auto"/>
        <w:ind w:firstLine="709"/>
        <w:jc w:val="both"/>
        <w:rPr>
          <w:rFonts w:ascii="Times New Roman" w:hAnsi="Times New Roman" w:cs="Times New Roman"/>
          <w:sz w:val="24"/>
          <w:szCs w:val="24"/>
        </w:rPr>
      </w:pPr>
      <w:r w:rsidRPr="00B564FC">
        <w:rPr>
          <w:rFonts w:ascii="Times New Roman" w:hAnsi="Times New Roman" w:cs="Times New Roman"/>
          <w:sz w:val="24"/>
          <w:szCs w:val="24"/>
        </w:rPr>
        <w:t xml:space="preserve">горюче-смазочные материалы хранятся в закрытой таре, исключающей их протекание, а для складирования строительного мусора и отходов отводятся специальные места с емкостями, по мере их накопления они вывозятся в установленном порядке для утилизации согласно договорам, заключаемым подрядчиками строительных работ; </w:t>
      </w:r>
    </w:p>
    <w:p w:rsidR="000168BF" w:rsidRPr="00B564FC" w:rsidRDefault="000168BF" w:rsidP="00B564FC">
      <w:pPr>
        <w:spacing w:line="360" w:lineRule="auto"/>
        <w:ind w:firstLine="709"/>
        <w:jc w:val="both"/>
        <w:rPr>
          <w:rFonts w:ascii="Times New Roman" w:hAnsi="Times New Roman" w:cs="Times New Roman"/>
          <w:sz w:val="24"/>
          <w:szCs w:val="24"/>
        </w:rPr>
      </w:pPr>
      <w:r w:rsidRPr="00B564FC">
        <w:rPr>
          <w:rFonts w:ascii="Times New Roman" w:hAnsi="Times New Roman" w:cs="Times New Roman"/>
          <w:sz w:val="24"/>
          <w:szCs w:val="24"/>
        </w:rPr>
        <w:lastRenderedPageBreak/>
        <w:t xml:space="preserve">строительные площадки оборудуются туалетами контейнерного типа; </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по окончании работ предусматривается ликвидация опалубки, строительного мусора, остатков растворов; вспомогательные конструкции демонтируются и вывозятся;</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после окончания работ участки, на котором были расположены стройплощадки, рекультивируются и благоустраиваются;</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полная  герметизация технологических процессов транспорта нефти;</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соблюдение технологических параметров производства и обеспечение нормальной эксплуатации сооружений и аппаратов;</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использовано минимально-необходимое количество фланцевых соединений, все трубопроводы системы транспорта  нефти   выполнены на сварке, предусмотрен 100 % контроль сварных соединений неразрушающими методами контроля;</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проведение гидравлического  испытания  трубопроводов прочность и герметичность в соответствии с действующими нормативными документами на  давление,  превышающее  рабочее  в 1,25 раза;</w:t>
      </w:r>
    </w:p>
    <w:p w:rsidR="000168BF" w:rsidRPr="00B564FC" w:rsidRDefault="000168BF" w:rsidP="00B564FC">
      <w:pPr>
        <w:pStyle w:val="27"/>
        <w:spacing w:line="360" w:lineRule="auto"/>
        <w:ind w:firstLine="709"/>
        <w:rPr>
          <w:rFonts w:ascii="Times New Roman" w:hAnsi="Times New Roman" w:cs="Times New Roman"/>
          <w:sz w:val="24"/>
          <w:szCs w:val="24"/>
        </w:rPr>
      </w:pPr>
      <w:r w:rsidRPr="00B564FC">
        <w:rPr>
          <w:rFonts w:ascii="Times New Roman" w:hAnsi="Times New Roman" w:cs="Times New Roman"/>
          <w:sz w:val="24"/>
          <w:szCs w:val="24"/>
        </w:rPr>
        <w:t>после проведения испытания участка трубопровода на прочность и герметичность испытательная среда собирается в опрессовочный агрегат для последующего использования, сброс жидкости в окружающую среду исключается, сточные воды не образуются;</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аккумулирование случайных переливов жидких продуктов производства и сбор их в специальные емкости;</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применение оборудования и трубопроводов,  стойких  к коррозионному и  абразивному  воздействию агрессивных жидких средств;</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покрытие специальной антикоррозионной изоляцией емкостей и нефтепровода;</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предусматривается система электрохимзащиты всех подземных стальных коммуникаций и сооружений;</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организация регулярных режимных наблюдений за  уровнями и качеством подземных вод;</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ведение учета всех фактических  источников загрязнения на месторождении и прилегающей к нему территории.</w:t>
      </w:r>
    </w:p>
    <w:p w:rsidR="000168BF" w:rsidRPr="00B564FC" w:rsidRDefault="000168BF" w:rsidP="003A4659">
      <w:pPr>
        <w:spacing w:after="0" w:line="360" w:lineRule="auto"/>
        <w:ind w:firstLine="709"/>
        <w:jc w:val="both"/>
        <w:rPr>
          <w:rFonts w:ascii="Times New Roman" w:hAnsi="Times New Roman" w:cs="Times New Roman"/>
          <w:sz w:val="24"/>
          <w:szCs w:val="24"/>
        </w:rPr>
      </w:pPr>
      <w:r w:rsidRPr="00B564FC">
        <w:rPr>
          <w:rFonts w:ascii="Times New Roman" w:hAnsi="Times New Roman" w:cs="Times New Roman"/>
          <w:sz w:val="24"/>
          <w:szCs w:val="24"/>
        </w:rPr>
        <w:t>В целом, изложенные выше мероприятия при их внедрении и эффективной реализации позволяют снизить уровень воздействий на поверхностные и подземные воды до минимального и приемлемого уровня.</w:t>
      </w:r>
    </w:p>
    <w:p w:rsidR="000168BF" w:rsidRPr="00B564FC" w:rsidRDefault="000168BF" w:rsidP="003A4659">
      <w:pPr>
        <w:spacing w:after="0" w:line="360" w:lineRule="auto"/>
        <w:ind w:firstLine="709"/>
        <w:jc w:val="both"/>
        <w:rPr>
          <w:rFonts w:ascii="Times New Roman" w:hAnsi="Times New Roman" w:cs="Times New Roman"/>
          <w:sz w:val="24"/>
          <w:szCs w:val="24"/>
        </w:rPr>
      </w:pPr>
      <w:r w:rsidRPr="00B564FC">
        <w:rPr>
          <w:rFonts w:ascii="Times New Roman" w:hAnsi="Times New Roman" w:cs="Times New Roman"/>
          <w:sz w:val="24"/>
          <w:szCs w:val="24"/>
        </w:rPr>
        <w:t xml:space="preserve">В целях поддержания благоприятного гидрологического и гидрохимического режимов рек и других водных объектов устанавливаются водоохранные зоны, представляющие собой </w:t>
      </w:r>
      <w:r w:rsidRPr="00B564FC">
        <w:rPr>
          <w:rFonts w:ascii="Times New Roman" w:hAnsi="Times New Roman" w:cs="Times New Roman"/>
          <w:sz w:val="24"/>
          <w:szCs w:val="24"/>
        </w:rPr>
        <w:lastRenderedPageBreak/>
        <w:t>территорию, на которой устанавливается специальный режим для предотвращения засорения, загрязнения и истощения вод. Создание водоохранной зоны является составной и неотъемлемой частью природоохранных мероприятий.</w:t>
      </w:r>
    </w:p>
    <w:p w:rsidR="000168BF" w:rsidRPr="00B564FC" w:rsidRDefault="000168BF" w:rsidP="003A4659">
      <w:pPr>
        <w:autoSpaceDE w:val="0"/>
        <w:autoSpaceDN w:val="0"/>
        <w:adjustRightInd w:val="0"/>
        <w:spacing w:after="0" w:line="360" w:lineRule="auto"/>
        <w:ind w:firstLine="709"/>
        <w:jc w:val="both"/>
        <w:rPr>
          <w:rFonts w:ascii="Times New Roman" w:hAnsi="Times New Roman" w:cs="Times New Roman"/>
          <w:sz w:val="24"/>
          <w:szCs w:val="24"/>
        </w:rPr>
      </w:pPr>
      <w:r w:rsidRPr="00B564FC">
        <w:rPr>
          <w:rFonts w:ascii="Times New Roman" w:hAnsi="Times New Roman" w:cs="Times New Roman"/>
          <w:sz w:val="24"/>
          <w:szCs w:val="24"/>
        </w:rPr>
        <w:t xml:space="preserve">Водоохранной зоной является территория, примыкающая к акватории рек, озер и водохранилищ,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 xml:space="preserve">Согласно ст. 65 «Водоохранные зоны и прибрежные защитные полосы» «Водного Кодекса», № 74 ФЗ от 03.06.2006 г., размеры и границы водоохранных зон и прибрежных защитных полос устанавливают исходя из физико-географических, почвенных, гидрологических и других условий. </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Ширина водоохранной зоны рек или ручьев устанавливается от их истока для рек или ручьев протяженностью:</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до десяти километров - в размере пятидесяти метров;</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от десяти до пятидесяти километров - в размере ста метров;</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от пятидесяти километров и более - в размере двухсот метров.</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168BF" w:rsidRPr="00B564FC" w:rsidRDefault="000168BF" w:rsidP="00B564FC">
      <w:pPr>
        <w:autoSpaceDE w:val="0"/>
        <w:autoSpaceDN w:val="0"/>
        <w:adjustRightInd w:val="0"/>
        <w:spacing w:after="0" w:line="360" w:lineRule="auto"/>
        <w:ind w:firstLine="709"/>
        <w:jc w:val="both"/>
        <w:rPr>
          <w:rFonts w:ascii="Times New Roman" w:hAnsi="Times New Roman" w:cs="Times New Roman"/>
          <w:sz w:val="24"/>
          <w:szCs w:val="24"/>
        </w:rPr>
      </w:pPr>
      <w:r w:rsidRPr="00B564FC">
        <w:rPr>
          <w:rFonts w:ascii="Times New Roman" w:hAnsi="Times New Roman" w:cs="Times New Roman"/>
          <w:sz w:val="24"/>
          <w:szCs w:val="24"/>
        </w:rPr>
        <w:t>В пределах водоохранной зоны запрещается:</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использование сточных вод для удобрения почв;</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осуществление авиационных мер по борьбе с вредителями и болезнями растений;</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 xml:space="preserve">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w:t>
      </w:r>
      <w:r w:rsidRPr="00B564FC">
        <w:rPr>
          <w:rFonts w:ascii="Times New Roman" w:eastAsiaTheme="minorHAnsi" w:hAnsi="Times New Roman" w:cs="Times New Roman"/>
          <w:sz w:val="24"/>
          <w:szCs w:val="24"/>
          <w:lang w:eastAsia="en-US"/>
        </w:rPr>
        <w:lastRenderedPageBreak/>
        <w:t>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168BF" w:rsidRPr="00B564FC" w:rsidRDefault="000168BF" w:rsidP="00B564FC">
      <w:pPr>
        <w:autoSpaceDE w:val="0"/>
        <w:autoSpaceDN w:val="0"/>
        <w:adjustRightInd w:val="0"/>
        <w:spacing w:after="0" w:line="360" w:lineRule="auto"/>
        <w:ind w:firstLine="709"/>
        <w:jc w:val="both"/>
        <w:rPr>
          <w:rFonts w:ascii="Times New Roman" w:hAnsi="Times New Roman" w:cs="Times New Roman"/>
          <w:sz w:val="24"/>
          <w:szCs w:val="24"/>
        </w:rPr>
      </w:pPr>
      <w:r w:rsidRPr="00B564FC">
        <w:rPr>
          <w:rFonts w:ascii="Times New Roman" w:hAnsi="Times New Roman" w:cs="Times New Roman"/>
          <w:sz w:val="24"/>
          <w:szCs w:val="24"/>
        </w:rPr>
        <w:t>Ширина прибрежной полосы для рек и озер устанавливалась от среднемноголетнего уреза воды в летний период в зависимости от характеристики прилегающих к водоисточникам угодий и крутизны склонов.</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168BF" w:rsidRPr="00B564FC" w:rsidRDefault="000168BF" w:rsidP="00B564FC">
      <w:pPr>
        <w:autoSpaceDE w:val="0"/>
        <w:autoSpaceDN w:val="0"/>
        <w:adjustRightInd w:val="0"/>
        <w:spacing w:after="0" w:line="360" w:lineRule="auto"/>
        <w:ind w:firstLine="709"/>
        <w:jc w:val="both"/>
        <w:rPr>
          <w:rFonts w:ascii="Times New Roman" w:hAnsi="Times New Roman" w:cs="Times New Roman"/>
          <w:sz w:val="24"/>
          <w:szCs w:val="24"/>
        </w:rPr>
      </w:pPr>
      <w:r w:rsidRPr="00B564FC">
        <w:rPr>
          <w:rFonts w:ascii="Times New Roman" w:hAnsi="Times New Roman" w:cs="Times New Roman"/>
          <w:sz w:val="24"/>
          <w:szCs w:val="24"/>
        </w:rPr>
        <w:t>Границы прибрежных полос закрепляются информационными водоохранными знаками. Водоохранные знаки намечаются с учетом сложившегося отрицательного воздействия на водные объекты; в данном проекте в местах пересечения рек проектируемыми трассами. Водоохранные знаки устанавливаются в водоохранной зоне со стороны прибрежной полосы и указывают на особый режим ведения хозяйственной деятельности в целях уменьшения антропогенного воздействия на гидрографическую сеть.</w:t>
      </w:r>
    </w:p>
    <w:p w:rsidR="000168BF" w:rsidRPr="00B564FC" w:rsidRDefault="000168BF" w:rsidP="00B564FC">
      <w:pPr>
        <w:autoSpaceDE w:val="0"/>
        <w:autoSpaceDN w:val="0"/>
        <w:adjustRightInd w:val="0"/>
        <w:spacing w:after="0" w:line="360" w:lineRule="auto"/>
        <w:ind w:firstLine="709"/>
        <w:jc w:val="both"/>
        <w:rPr>
          <w:rFonts w:ascii="Times New Roman" w:hAnsi="Times New Roman" w:cs="Times New Roman"/>
          <w:sz w:val="24"/>
          <w:szCs w:val="24"/>
        </w:rPr>
      </w:pPr>
      <w:r w:rsidRPr="00B564FC">
        <w:rPr>
          <w:rFonts w:ascii="Times New Roman" w:hAnsi="Times New Roman" w:cs="Times New Roman"/>
          <w:sz w:val="24"/>
          <w:szCs w:val="24"/>
        </w:rPr>
        <w:t>В пределах прибрежных защитных полос запрещается:</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распашка земель;</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размещение отвалов размываемых грунтов;</w:t>
      </w:r>
    </w:p>
    <w:p w:rsidR="000168BF" w:rsidRPr="00B564FC" w:rsidRDefault="000168BF" w:rsidP="00B564FC">
      <w:pPr>
        <w:pStyle w:val="ConsPlusNormal"/>
        <w:widowControl/>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выпас сельскохозяйственных животных и организация для них летних лагерей, ванн.</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Предложения по предупреждению аварийных сбросов</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Тщательное выполнение решений, принятых в проекте, гарантирует безаварийную  работу  предприятия  в течение срока службы установок, оборудования и трубопроводов.</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В число этих решений входит:</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t xml:space="preserve">установка запорной арматуры на напорном нефтепроводе в начале трассы, и в конце трассы реконструируемого участка для отсекания поток пластовой продукции при понижении давления в трубопроводе в результате его порыва. Герметичность затвора запорной арматуры класса А. </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lastRenderedPageBreak/>
        <w:t>Предусматривается оснащение проектируемого напорного нефтепровода устройством для контроля за коррозией расположенного на узле отключающей арматуры в начале трассы, на надземном участке нефтепровода при врезке в существующий.</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t>для защиты от превышения или снижения давления в выкидной линии или порыве нефтепровода проектом предусматривается автоматическое отключение глубинно-насосного оборудования;</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t>на выкидных трубопроводах при подключении к АГЗУ устанавливается отключающая арматура типа ЗКЛ2 (30с15нж), герметичность класса «А»;</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t>выкидные трубопроводы запроектированы из стальных труб по ГОСТ 8732-78* из стали марки В20 технические требования по ГОСТ 8731-74*, трубы и отводы применяются с двухслойным наружным покрытием из экструдированного полиэтилена по ТУ 1390-004-11928001-04.;</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t>соблюдение технологических параметров и обеспечение нормальной эксплуатации трубопроводов;</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t>стопроцентный контроль швов сварных соединений;</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t>запрещение аварийных сбросов сточных вод на поверхность земли;</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t>применена комплексная защита трубопроводов от почвенной коррозии с использованием защитных покрытий нормального и усиленного типа и средств электрохимзащиты;</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t>испытание трубопроводов на прочность и герметичность после ремонта и монтажа;</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t>применена технологическая схема, при которой все возможные утечки возвращаются в технологический процесс;</w:t>
      </w:r>
    </w:p>
    <w:p w:rsidR="000168BF" w:rsidRPr="00B564FC" w:rsidRDefault="000168BF" w:rsidP="00B564FC">
      <w:pPr>
        <w:pStyle w:val="af5"/>
        <w:spacing w:line="360" w:lineRule="auto"/>
        <w:ind w:left="0" w:firstLine="709"/>
        <w:jc w:val="both"/>
        <w:rPr>
          <w:rFonts w:eastAsiaTheme="minorHAnsi"/>
          <w:lang w:eastAsia="en-US"/>
        </w:rPr>
      </w:pPr>
      <w:r w:rsidRPr="00B564FC">
        <w:rPr>
          <w:rFonts w:eastAsiaTheme="minorHAnsi"/>
          <w:lang w:eastAsia="en-US"/>
        </w:rPr>
        <w:t>применена автоматизация основных технологических процессов, с сигнализацией, предупреждающей персонал о возможной аварии.</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Ликвидация последствий аварий, в основном состоит из следующего вида работ:</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локализация разлива нефти на земле и в водоеме (создание обваловок, запруд, плавающих заградителей на водоемах);</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сбор и вывоз нефтепродуктов на очистные сооружения для последующей утилизации;</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вывоз грунта, загрязненного нефтью, на обработку.</w:t>
      </w:r>
    </w:p>
    <w:p w:rsidR="000168BF" w:rsidRPr="00B564FC" w:rsidRDefault="000168BF" w:rsidP="00B564FC">
      <w:pPr>
        <w:pStyle w:val="affc"/>
        <w:spacing w:line="360" w:lineRule="auto"/>
        <w:ind w:firstLine="709"/>
        <w:jc w:val="both"/>
        <w:rPr>
          <w:rFonts w:ascii="Times New Roman" w:eastAsiaTheme="minorHAnsi" w:hAnsi="Times New Roman" w:cs="Times New Roman"/>
          <w:sz w:val="24"/>
          <w:szCs w:val="24"/>
          <w:lang w:eastAsia="en-US"/>
        </w:rPr>
      </w:pPr>
      <w:r w:rsidRPr="00B564FC">
        <w:rPr>
          <w:rFonts w:ascii="Times New Roman" w:eastAsiaTheme="minorHAnsi" w:hAnsi="Times New Roman" w:cs="Times New Roman"/>
          <w:sz w:val="24"/>
          <w:szCs w:val="24"/>
          <w:lang w:eastAsia="en-US"/>
        </w:rPr>
        <w:t>Ликвидация последствий аварий проводится специальной службой недропользователя, оснащенной необходимым оборудованием, механизмами и транспортом.</w:t>
      </w:r>
    </w:p>
    <w:p w:rsidR="000168BF" w:rsidRPr="00B564FC" w:rsidRDefault="000168BF" w:rsidP="00B564FC">
      <w:pPr>
        <w:pStyle w:val="aa"/>
        <w:spacing w:before="0" w:line="360" w:lineRule="auto"/>
        <w:rPr>
          <w:rFonts w:ascii="Times New Roman" w:eastAsiaTheme="minorHAnsi" w:hAnsi="Times New Roman"/>
          <w:bCs w:val="0"/>
          <w:sz w:val="24"/>
          <w:szCs w:val="24"/>
          <w:lang w:eastAsia="en-US"/>
        </w:rPr>
      </w:pPr>
      <w:r w:rsidRPr="00B564FC">
        <w:rPr>
          <w:rFonts w:ascii="Times New Roman" w:eastAsiaTheme="minorHAnsi" w:hAnsi="Times New Roman"/>
          <w:bCs w:val="0"/>
          <w:sz w:val="24"/>
          <w:szCs w:val="24"/>
          <w:lang w:eastAsia="en-US"/>
        </w:rPr>
        <w:t xml:space="preserve">Соблюдение мер по сохранению нормального, экологически стабильного состояния водных ресурсов территории и требований природоохранного законодательства обеспечивают </w:t>
      </w:r>
      <w:r w:rsidRPr="00B564FC">
        <w:rPr>
          <w:rFonts w:ascii="Times New Roman" w:eastAsiaTheme="minorHAnsi" w:hAnsi="Times New Roman"/>
          <w:bCs w:val="0"/>
          <w:sz w:val="24"/>
          <w:szCs w:val="24"/>
          <w:lang w:eastAsia="en-US"/>
        </w:rPr>
        <w:lastRenderedPageBreak/>
        <w:t>возможность реализации намечаемых проектных решений и дальнейшее устойчивое функционирование объекта на рассматриваемой площадке.</w:t>
      </w:r>
    </w:p>
    <w:p w:rsidR="000168BF" w:rsidRPr="000168BF" w:rsidRDefault="000168BF" w:rsidP="000168BF">
      <w:pPr>
        <w:keepNext/>
        <w:keepLines/>
        <w:widowControl w:val="0"/>
        <w:spacing w:after="0" w:line="360" w:lineRule="auto"/>
        <w:ind w:left="709"/>
        <w:jc w:val="both"/>
        <w:outlineLvl w:val="6"/>
        <w:rPr>
          <w:rFonts w:ascii="Times New Roman" w:eastAsia="Times New Roman" w:hAnsi="Times New Roman" w:cs="Times New Roman"/>
          <w:b/>
          <w:bCs/>
          <w:color w:val="000000"/>
          <w:sz w:val="24"/>
          <w:szCs w:val="24"/>
          <w:lang w:eastAsia="ru-RU" w:bidi="ru-RU"/>
        </w:rPr>
      </w:pPr>
    </w:p>
    <w:p w:rsidR="00640993" w:rsidRPr="00526682" w:rsidRDefault="00640993" w:rsidP="00640993">
      <w:pPr>
        <w:keepNext/>
        <w:keepLines/>
        <w:widowControl w:val="0"/>
        <w:spacing w:after="0" w:line="360" w:lineRule="auto"/>
        <w:ind w:left="709"/>
        <w:jc w:val="both"/>
        <w:outlineLvl w:val="6"/>
        <w:rPr>
          <w:rFonts w:ascii="Times New Roman" w:eastAsia="Times New Roman" w:hAnsi="Times New Roman" w:cs="Times New Roman"/>
          <w:b/>
          <w:bCs/>
          <w:color w:val="000000"/>
          <w:sz w:val="24"/>
          <w:szCs w:val="24"/>
          <w:lang w:eastAsia="ru-RU" w:bidi="ru-RU"/>
        </w:rPr>
      </w:pPr>
      <w:r w:rsidRPr="00526682">
        <w:rPr>
          <w:rFonts w:ascii="Times New Roman" w:eastAsia="Times New Roman" w:hAnsi="Times New Roman" w:cs="Times New Roman"/>
          <w:b/>
          <w:bCs/>
          <w:color w:val="000000"/>
          <w:sz w:val="24"/>
          <w:szCs w:val="24"/>
          <w:lang w:eastAsia="ru-RU" w:bidi="ru-RU"/>
        </w:rPr>
        <w:t xml:space="preserve">Обоснование решений по предотвращению аварийных сбросов сточных вод </w:t>
      </w:r>
    </w:p>
    <w:p w:rsidR="00640993" w:rsidRPr="00526682" w:rsidRDefault="00640993" w:rsidP="00640993">
      <w:pPr>
        <w:pStyle w:val="Default"/>
        <w:spacing w:line="360" w:lineRule="auto"/>
        <w:ind w:firstLine="851"/>
        <w:jc w:val="both"/>
        <w:rPr>
          <w:rFonts w:eastAsia="Times New Roman"/>
          <w:bCs/>
          <w:color w:val="auto"/>
        </w:rPr>
      </w:pPr>
      <w:r w:rsidRPr="00526682">
        <w:rPr>
          <w:rFonts w:eastAsia="Times New Roman"/>
          <w:bCs/>
          <w:color w:val="auto"/>
        </w:rPr>
        <w:t xml:space="preserve">Аварийный сброс сточных вод на поверхность земли и в естественные водоемы данной проектной документацией не предусматривается. </w:t>
      </w:r>
    </w:p>
    <w:p w:rsidR="00640993" w:rsidRPr="00526682" w:rsidRDefault="00640993" w:rsidP="00640993">
      <w:pPr>
        <w:pStyle w:val="Default"/>
        <w:spacing w:line="360" w:lineRule="auto"/>
        <w:ind w:firstLine="851"/>
        <w:jc w:val="both"/>
        <w:rPr>
          <w:rFonts w:eastAsia="Times New Roman"/>
          <w:bCs/>
          <w:color w:val="auto"/>
        </w:rPr>
      </w:pPr>
      <w:r w:rsidRPr="00526682">
        <w:rPr>
          <w:rFonts w:eastAsia="Times New Roman"/>
          <w:bCs/>
          <w:color w:val="auto"/>
        </w:rPr>
        <w:t xml:space="preserve">С целью защиты гидросферы (поверхностных и подземных водотоков) и почвенного покрова земли от аварийных ситуаций и ликвидации их последствий, которые могут нанести существенный ущерб окружающей природной среде, в настоящей работе рекомендуются следующие мероприятия: </w:t>
      </w:r>
    </w:p>
    <w:p w:rsidR="00640993" w:rsidRPr="00526682" w:rsidRDefault="00640993" w:rsidP="00640993">
      <w:pPr>
        <w:pStyle w:val="Default"/>
        <w:spacing w:line="360" w:lineRule="auto"/>
        <w:ind w:firstLine="851"/>
        <w:jc w:val="both"/>
        <w:rPr>
          <w:rFonts w:eastAsia="Times New Roman"/>
          <w:bCs/>
          <w:color w:val="auto"/>
        </w:rPr>
      </w:pPr>
      <w:r w:rsidRPr="00526682">
        <w:rPr>
          <w:rFonts w:eastAsia="Times New Roman"/>
          <w:bCs/>
          <w:color w:val="auto"/>
        </w:rPr>
        <w:t xml:space="preserve">• своевременное обнаружение сброса сточных вод и своевременное его устранение; </w:t>
      </w:r>
    </w:p>
    <w:p w:rsidR="00640993" w:rsidRPr="00526682" w:rsidRDefault="00640993" w:rsidP="00640993">
      <w:pPr>
        <w:pStyle w:val="Default"/>
        <w:spacing w:line="360" w:lineRule="auto"/>
        <w:ind w:firstLine="851"/>
        <w:jc w:val="both"/>
        <w:rPr>
          <w:rFonts w:eastAsia="Times New Roman"/>
          <w:bCs/>
          <w:color w:val="auto"/>
        </w:rPr>
      </w:pPr>
      <w:r w:rsidRPr="00526682">
        <w:rPr>
          <w:rFonts w:eastAsia="Times New Roman"/>
          <w:bCs/>
          <w:color w:val="auto"/>
        </w:rPr>
        <w:t xml:space="preserve">• создание режимно-наблюдательной сети и проведение наблюдений в ней; </w:t>
      </w:r>
    </w:p>
    <w:p w:rsidR="00640993" w:rsidRPr="00526682" w:rsidRDefault="00640993" w:rsidP="00640993">
      <w:pPr>
        <w:pStyle w:val="Default"/>
        <w:spacing w:line="360" w:lineRule="auto"/>
        <w:ind w:firstLine="851"/>
        <w:jc w:val="both"/>
        <w:rPr>
          <w:rFonts w:eastAsia="Times New Roman"/>
          <w:bCs/>
          <w:color w:val="auto"/>
        </w:rPr>
      </w:pPr>
      <w:r w:rsidRPr="00526682">
        <w:rPr>
          <w:rFonts w:eastAsia="Times New Roman"/>
          <w:bCs/>
          <w:color w:val="auto"/>
        </w:rPr>
        <w:t xml:space="preserve">• сброс дождевых и талых сточных вод с вновь проектируемых площадок предусмотрен по самотечным сетям в канализационные емкости; </w:t>
      </w:r>
    </w:p>
    <w:p w:rsidR="00640993" w:rsidRPr="00526682" w:rsidRDefault="00640993" w:rsidP="00640993">
      <w:pPr>
        <w:pStyle w:val="Default"/>
        <w:spacing w:line="360" w:lineRule="auto"/>
        <w:ind w:firstLine="851"/>
        <w:jc w:val="both"/>
        <w:rPr>
          <w:rFonts w:eastAsia="Times New Roman"/>
          <w:bCs/>
          <w:color w:val="auto"/>
        </w:rPr>
      </w:pPr>
      <w:r w:rsidRPr="00526682">
        <w:rPr>
          <w:rFonts w:eastAsia="Times New Roman"/>
          <w:bCs/>
          <w:color w:val="auto"/>
        </w:rPr>
        <w:t xml:space="preserve">• контроль и сигнализация уровня продукта в дренажных емкостях; </w:t>
      </w:r>
    </w:p>
    <w:p w:rsidR="00640993" w:rsidRPr="00526682" w:rsidRDefault="00640993" w:rsidP="00640993">
      <w:pPr>
        <w:pStyle w:val="Default"/>
        <w:spacing w:line="360" w:lineRule="auto"/>
        <w:ind w:firstLine="851"/>
        <w:jc w:val="both"/>
        <w:rPr>
          <w:rFonts w:eastAsia="Times New Roman"/>
          <w:bCs/>
          <w:color w:val="auto"/>
        </w:rPr>
      </w:pPr>
      <w:r w:rsidRPr="00526682">
        <w:rPr>
          <w:rFonts w:eastAsia="Times New Roman"/>
          <w:bCs/>
          <w:color w:val="auto"/>
        </w:rPr>
        <w:t xml:space="preserve">• антикоррозийная защита подземных стальных емкостей и трубопроводов от почвенной и атмосферной коррозии изоляцией усиленного типа; </w:t>
      </w:r>
    </w:p>
    <w:p w:rsidR="00640993" w:rsidRPr="00526682" w:rsidRDefault="00640993" w:rsidP="00640993">
      <w:pPr>
        <w:pStyle w:val="Default"/>
        <w:spacing w:line="360" w:lineRule="auto"/>
        <w:ind w:firstLine="851"/>
        <w:jc w:val="both"/>
        <w:rPr>
          <w:rFonts w:eastAsia="Times New Roman"/>
          <w:bCs/>
          <w:color w:val="auto"/>
        </w:rPr>
      </w:pPr>
      <w:r w:rsidRPr="00526682">
        <w:rPr>
          <w:rFonts w:eastAsia="Times New Roman"/>
          <w:bCs/>
          <w:color w:val="auto"/>
        </w:rPr>
        <w:t xml:space="preserve">• электрохимзащита всех подземных стальных коммуникаций и сооружений; </w:t>
      </w:r>
    </w:p>
    <w:p w:rsidR="00640993" w:rsidRPr="00526682" w:rsidRDefault="00640993" w:rsidP="00640993">
      <w:pPr>
        <w:pStyle w:val="Default"/>
        <w:spacing w:line="360" w:lineRule="auto"/>
        <w:ind w:firstLine="851"/>
        <w:jc w:val="both"/>
        <w:rPr>
          <w:rFonts w:eastAsia="Times New Roman"/>
          <w:bCs/>
          <w:color w:val="auto"/>
        </w:rPr>
      </w:pPr>
      <w:r w:rsidRPr="00526682">
        <w:rPr>
          <w:rFonts w:eastAsia="Times New Roman"/>
          <w:bCs/>
          <w:color w:val="auto"/>
        </w:rPr>
        <w:t xml:space="preserve">• устройство защитной гидроизоляции всех подземных сооружений и трубопроводов; </w:t>
      </w:r>
    </w:p>
    <w:p w:rsidR="00640993" w:rsidRPr="00526682" w:rsidRDefault="00640993" w:rsidP="00640993">
      <w:pPr>
        <w:pStyle w:val="Default"/>
        <w:spacing w:line="360" w:lineRule="auto"/>
        <w:ind w:firstLine="851"/>
        <w:jc w:val="both"/>
        <w:rPr>
          <w:rFonts w:eastAsia="Times New Roman"/>
          <w:bCs/>
          <w:color w:val="auto"/>
        </w:rPr>
      </w:pPr>
      <w:r w:rsidRPr="00526682">
        <w:rPr>
          <w:rFonts w:eastAsia="Times New Roman"/>
          <w:bCs/>
          <w:color w:val="auto"/>
        </w:rPr>
        <w:t xml:space="preserve">• обвалование площадки добывающей скважины; </w:t>
      </w:r>
    </w:p>
    <w:p w:rsidR="00640993" w:rsidRPr="00526682" w:rsidRDefault="00640993" w:rsidP="00640993">
      <w:pPr>
        <w:pStyle w:val="Default"/>
        <w:spacing w:line="360" w:lineRule="auto"/>
        <w:ind w:firstLine="851"/>
        <w:jc w:val="both"/>
        <w:rPr>
          <w:rFonts w:eastAsia="Times New Roman"/>
          <w:bCs/>
          <w:color w:val="auto"/>
        </w:rPr>
      </w:pPr>
      <w:r w:rsidRPr="00526682">
        <w:rPr>
          <w:rFonts w:eastAsia="Times New Roman"/>
          <w:bCs/>
          <w:color w:val="auto"/>
        </w:rPr>
        <w:t xml:space="preserve">• контроль сварных соединений выкидных и дренажных трубопроводов; </w:t>
      </w:r>
    </w:p>
    <w:p w:rsidR="00E66981" w:rsidRPr="00526682" w:rsidRDefault="00640993" w:rsidP="00640993">
      <w:pPr>
        <w:rPr>
          <w:rFonts w:ascii="Times New Roman" w:eastAsia="Times New Roman" w:hAnsi="Times New Roman" w:cs="Times New Roman"/>
          <w:b/>
          <w:bCs/>
          <w:color w:val="000000"/>
          <w:sz w:val="24"/>
          <w:szCs w:val="24"/>
          <w:lang w:eastAsia="ru-RU" w:bidi="ru-RU"/>
        </w:rPr>
      </w:pPr>
      <w:r w:rsidRPr="00526682">
        <w:rPr>
          <w:rFonts w:ascii="Times New Roman" w:eastAsia="Times New Roman" w:hAnsi="Times New Roman" w:cs="Times New Roman"/>
          <w:bCs/>
          <w:sz w:val="24"/>
          <w:szCs w:val="24"/>
        </w:rPr>
        <w:t>• проверка на прочность и герметичность трубопроводов после монтажа.</w:t>
      </w:r>
    </w:p>
    <w:p w:rsidR="00526682" w:rsidRDefault="00526682">
      <w:pPr>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p>
    <w:p w:rsidR="00290298" w:rsidRDefault="00290298" w:rsidP="00290298">
      <w:pPr>
        <w:keepNext/>
        <w:keepLines/>
        <w:widowControl w:val="0"/>
        <w:spacing w:after="309" w:line="288" w:lineRule="exact"/>
        <w:jc w:val="center"/>
        <w:outlineLvl w:val="6"/>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Раздел 2</w:t>
      </w:r>
    </w:p>
    <w:p w:rsidR="00290298" w:rsidRDefault="00F177D9" w:rsidP="00290298">
      <w:pPr>
        <w:pStyle w:val="1"/>
        <w:numPr>
          <w:ilvl w:val="0"/>
          <w:numId w:val="0"/>
        </w:numPr>
        <w:rPr>
          <w:lang w:bidi="ru-RU"/>
        </w:rPr>
      </w:pPr>
      <w:bookmarkStart w:id="37" w:name="_Toc492466547"/>
      <w:r>
        <w:rPr>
          <w:lang w:bidi="ru-RU"/>
        </w:rPr>
        <w:t>ТЕКСТОВЫЕ ПРИЛОЖЕНИЯ</w:t>
      </w:r>
      <w:bookmarkEnd w:id="37"/>
    </w:p>
    <w:p w:rsidR="00F01E0E" w:rsidRPr="003D6F00" w:rsidRDefault="00F01E0E" w:rsidP="003D6F00">
      <w:pPr>
        <w:rPr>
          <w:rFonts w:ascii="Times New Roman" w:eastAsia="Times New Roman" w:hAnsi="Times New Roman" w:cs="Times New Roman"/>
          <w:bCs/>
          <w:sz w:val="26"/>
          <w:szCs w:val="26"/>
        </w:rPr>
      </w:pPr>
    </w:p>
    <w:sectPr w:rsidR="00F01E0E" w:rsidRPr="003D6F00" w:rsidSect="00A1062D">
      <w:footerReference w:type="default" r:id="rId16"/>
      <w:pgSz w:w="11906" w:h="16838"/>
      <w:pgMar w:top="567" w:right="424" w:bottom="284" w:left="1276" w:header="0" w:footer="0" w:gutter="0"/>
      <w:pgBorders>
        <w:top w:val="single" w:sz="4" w:space="1" w:color="auto"/>
        <w:left w:val="single" w:sz="4" w:space="7" w:color="auto"/>
        <w:bottom w:val="single" w:sz="4" w:space="0" w:color="auto"/>
        <w:right w:val="sing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B2" w:rsidRDefault="009D42B2" w:rsidP="003F0C78">
      <w:pPr>
        <w:spacing w:after="0" w:line="240" w:lineRule="auto"/>
      </w:pPr>
      <w:r>
        <w:separator/>
      </w:r>
    </w:p>
    <w:p w:rsidR="009D42B2" w:rsidRDefault="009D42B2"/>
    <w:p w:rsidR="009D42B2" w:rsidRDefault="009D42B2" w:rsidP="000A0E7D"/>
  </w:endnote>
  <w:endnote w:type="continuationSeparator" w:id="0">
    <w:p w:rsidR="009D42B2" w:rsidRDefault="009D42B2" w:rsidP="003F0C78">
      <w:pPr>
        <w:spacing w:after="0" w:line="240" w:lineRule="auto"/>
      </w:pPr>
      <w:r>
        <w:continuationSeparator/>
      </w:r>
    </w:p>
    <w:p w:rsidR="009D42B2" w:rsidRDefault="009D42B2"/>
    <w:p w:rsidR="009D42B2" w:rsidRDefault="009D42B2" w:rsidP="000A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spac821 BT">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OpenSymbol">
    <w:altName w:val="MS Mincho"/>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5" w:type="dxa"/>
      <w:tblInd w:w="-34" w:type="dxa"/>
      <w:tblLook w:val="04A0" w:firstRow="1" w:lastRow="0" w:firstColumn="1" w:lastColumn="0" w:noHBand="0" w:noVBand="1"/>
    </w:tblPr>
    <w:tblGrid>
      <w:gridCol w:w="704"/>
      <w:gridCol w:w="712"/>
      <w:gridCol w:w="1556"/>
      <w:gridCol w:w="955"/>
      <w:gridCol w:w="839"/>
      <w:gridCol w:w="2788"/>
      <w:gridCol w:w="1012"/>
      <w:gridCol w:w="811"/>
      <w:gridCol w:w="1078"/>
    </w:tblGrid>
    <w:tr w:rsidR="00FF3317" w:rsidRPr="00835330"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20"/>
              <w:szCs w:val="20"/>
              <w:lang w:eastAsia="ru-RU"/>
            </w:rPr>
          </w:pPr>
        </w:p>
      </w:tc>
      <w:tc>
        <w:tcPr>
          <w:tcW w:w="712"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20"/>
              <w:szCs w:val="2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20"/>
              <w:szCs w:val="2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20"/>
              <w:szCs w:val="20"/>
              <w:lang w:eastAsia="ru-RU"/>
            </w:rPr>
          </w:pPr>
        </w:p>
      </w:tc>
      <w:tc>
        <w:tcPr>
          <w:tcW w:w="5689" w:type="dxa"/>
          <w:gridSpan w:val="4"/>
          <w:vMerge w:val="restart"/>
          <w:tcBorders>
            <w:top w:val="nil"/>
            <w:left w:val="nil"/>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b/>
              <w:i/>
              <w:color w:val="000000"/>
              <w:sz w:val="28"/>
              <w:szCs w:val="28"/>
              <w:lang w:eastAsia="ru-RU"/>
            </w:rPr>
          </w:pPr>
          <w:r w:rsidRPr="00847352">
            <w:rPr>
              <w:rFonts w:ascii="Times New Roman" w:eastAsia="Times New Roman" w:hAnsi="Times New Roman" w:cs="Times New Roman"/>
              <w:b/>
              <w:i/>
              <w:color w:val="000000"/>
              <w:sz w:val="28"/>
              <w:szCs w:val="28"/>
              <w:lang w:eastAsia="ru-RU"/>
            </w:rPr>
            <w:t>2428П-ПМТ.ТЗ</w:t>
          </w:r>
        </w:p>
      </w:tc>
    </w:tr>
    <w:tr w:rsidR="00FF3317" w:rsidRPr="00835330"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20"/>
              <w:szCs w:val="20"/>
              <w:lang w:eastAsia="ru-RU"/>
            </w:rPr>
          </w:pPr>
        </w:p>
      </w:tc>
      <w:tc>
        <w:tcPr>
          <w:tcW w:w="712"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20"/>
              <w:szCs w:val="2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20"/>
              <w:szCs w:val="2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20"/>
              <w:szCs w:val="20"/>
              <w:lang w:eastAsia="ru-RU"/>
            </w:rPr>
          </w:pPr>
        </w:p>
      </w:tc>
      <w:tc>
        <w:tcPr>
          <w:tcW w:w="5689" w:type="dxa"/>
          <w:gridSpan w:val="4"/>
          <w:vMerge/>
          <w:tcBorders>
            <w:left w:val="nil"/>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20"/>
              <w:szCs w:val="20"/>
              <w:lang w:eastAsia="ru-RU"/>
            </w:rPr>
          </w:pPr>
        </w:p>
      </w:tc>
    </w:tr>
    <w:tr w:rsidR="00FF3317" w:rsidRPr="00080529"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Изм</w:t>
          </w:r>
        </w:p>
      </w:tc>
      <w:tc>
        <w:tcPr>
          <w:tcW w:w="712"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w:t>
          </w:r>
        </w:p>
      </w:tc>
      <w:tc>
        <w:tcPr>
          <w:tcW w:w="1556"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 докум</w:t>
          </w:r>
        </w:p>
      </w:tc>
      <w:tc>
        <w:tcPr>
          <w:tcW w:w="955"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Подпись</w:t>
          </w:r>
        </w:p>
      </w:tc>
      <w:tc>
        <w:tcPr>
          <w:tcW w:w="839"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Дата</w:t>
          </w:r>
        </w:p>
      </w:tc>
      <w:tc>
        <w:tcPr>
          <w:tcW w:w="5689" w:type="dxa"/>
          <w:gridSpan w:val="4"/>
          <w:vMerge/>
          <w:tcBorders>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p>
      </w:tc>
    </w:tr>
    <w:tr w:rsidR="00FF3317"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Разработал</w:t>
          </w:r>
        </w:p>
      </w:tc>
      <w:tc>
        <w:tcPr>
          <w:tcW w:w="1556"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Кузьменко Е.В.</w:t>
          </w:r>
        </w:p>
      </w:tc>
      <w:tc>
        <w:tcPr>
          <w:tcW w:w="955"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val="restart"/>
          <w:tcBorders>
            <w:top w:val="nil"/>
            <w:left w:val="nil"/>
            <w:right w:val="single" w:sz="4" w:space="0" w:color="auto"/>
          </w:tcBorders>
          <w:shd w:val="clear" w:color="auto" w:fill="auto"/>
          <w:noWrap/>
          <w:vAlign w:val="center"/>
          <w:hideMark/>
        </w:tcPr>
        <w:p w:rsidR="00FF3317" w:rsidRPr="00847352"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 xml:space="preserve">«Сбор нефти и газа со скважины </w:t>
          </w:r>
          <w:r>
            <w:rPr>
              <w:rFonts w:ascii="Times New Roman" w:eastAsia="Times New Roman" w:hAnsi="Times New Roman" w:cs="Times New Roman"/>
              <w:i/>
              <w:color w:val="000000"/>
              <w:sz w:val="18"/>
              <w:szCs w:val="18"/>
              <w:lang w:eastAsia="ru-RU"/>
            </w:rPr>
            <w:t>№ 9 Сосновского</w:t>
          </w:r>
          <w:r w:rsidRPr="00847352">
            <w:rPr>
              <w:rFonts w:ascii="Times New Roman" w:eastAsia="Times New Roman" w:hAnsi="Times New Roman" w:cs="Times New Roman"/>
              <w:i/>
              <w:color w:val="000000"/>
              <w:sz w:val="18"/>
              <w:szCs w:val="18"/>
              <w:lang w:eastAsia="ru-RU"/>
            </w:rPr>
            <w:t>месторождения»</w:t>
          </w:r>
        </w:p>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Проект межевания территории</w:t>
          </w:r>
        </w:p>
      </w:tc>
      <w:tc>
        <w:tcPr>
          <w:tcW w:w="1012"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Стадия</w:t>
          </w:r>
        </w:p>
      </w:tc>
      <w:tc>
        <w:tcPr>
          <w:tcW w:w="811"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w:t>
          </w:r>
        </w:p>
      </w:tc>
      <w:tc>
        <w:tcPr>
          <w:tcW w:w="1078"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Листов</w:t>
          </w:r>
        </w:p>
      </w:tc>
    </w:tr>
    <w:tr w:rsidR="00FF3317"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Проверил</w:t>
          </w:r>
        </w:p>
      </w:tc>
      <w:tc>
        <w:tcPr>
          <w:tcW w:w="1556"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Чубенко М.А.</w:t>
          </w:r>
        </w:p>
      </w:tc>
      <w:tc>
        <w:tcPr>
          <w:tcW w:w="955"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tcBorders>
            <w:left w:val="nil"/>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p>
      </w:tc>
      <w:tc>
        <w:tcPr>
          <w:tcW w:w="1012"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w:t>
          </w:r>
        </w:p>
      </w:tc>
      <w:tc>
        <w:tcPr>
          <w:tcW w:w="811"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fldChar w:fldCharType="begin"/>
          </w:r>
          <w:r w:rsidRPr="00847352">
            <w:rPr>
              <w:rFonts w:ascii="Times New Roman" w:eastAsia="Times New Roman" w:hAnsi="Times New Roman" w:cs="Times New Roman"/>
              <w:i/>
              <w:color w:val="000000"/>
              <w:sz w:val="18"/>
              <w:szCs w:val="18"/>
              <w:lang w:eastAsia="ru-RU"/>
            </w:rPr>
            <w:instrText xml:space="preserve"> PAGE  \* Arabic  \* MERGEFORMAT </w:instrText>
          </w:r>
          <w:r w:rsidRPr="00847352">
            <w:rPr>
              <w:rFonts w:ascii="Times New Roman" w:eastAsia="Times New Roman" w:hAnsi="Times New Roman" w:cs="Times New Roman"/>
              <w:i/>
              <w:color w:val="000000"/>
              <w:sz w:val="18"/>
              <w:szCs w:val="18"/>
              <w:lang w:eastAsia="ru-RU"/>
            </w:rPr>
            <w:fldChar w:fldCharType="separate"/>
          </w:r>
          <w:r>
            <w:rPr>
              <w:rFonts w:ascii="Times New Roman" w:eastAsia="Times New Roman" w:hAnsi="Times New Roman" w:cs="Times New Roman"/>
              <w:i/>
              <w:noProof/>
              <w:color w:val="000000"/>
              <w:sz w:val="18"/>
              <w:szCs w:val="18"/>
              <w:lang w:eastAsia="ru-RU"/>
            </w:rPr>
            <w:t>6</w:t>
          </w:r>
          <w:r w:rsidRPr="00847352">
            <w:rPr>
              <w:rFonts w:ascii="Times New Roman" w:eastAsia="Times New Roman" w:hAnsi="Times New Roman" w:cs="Times New Roman"/>
              <w:i/>
              <w:color w:val="000000"/>
              <w:sz w:val="18"/>
              <w:szCs w:val="18"/>
              <w:lang w:eastAsia="ru-RU"/>
            </w:rPr>
            <w:fldChar w:fldCharType="end"/>
          </w:r>
        </w:p>
      </w:tc>
      <w:tc>
        <w:tcPr>
          <w:tcW w:w="1078" w:type="dxa"/>
          <w:tcBorders>
            <w:top w:val="nil"/>
            <w:left w:val="nil"/>
            <w:bottom w:val="single" w:sz="4" w:space="0" w:color="auto"/>
            <w:right w:val="single" w:sz="4" w:space="0" w:color="auto"/>
          </w:tcBorders>
          <w:shd w:val="clear" w:color="auto" w:fill="auto"/>
          <w:noWrap/>
          <w:vAlign w:val="center"/>
          <w:hideMark/>
        </w:tcPr>
        <w:p w:rsidR="00FF3317" w:rsidRPr="00D91A93" w:rsidRDefault="009D42B2" w:rsidP="00E230F1">
          <w:pPr>
            <w:spacing w:after="0" w:line="240" w:lineRule="auto"/>
            <w:jc w:val="center"/>
            <w:rPr>
              <w:rFonts w:ascii="Times New Roman" w:eastAsia="Times New Roman" w:hAnsi="Times New Roman" w:cs="Times New Roman"/>
              <w:i/>
              <w:color w:val="000000"/>
              <w:sz w:val="18"/>
              <w:szCs w:val="18"/>
              <w:lang w:eastAsia="ru-RU"/>
            </w:rPr>
          </w:pPr>
          <w:r>
            <w:fldChar w:fldCharType="begin"/>
          </w:r>
          <w:r>
            <w:instrText xml:space="preserve"> NUMPAGES  \* Arabic  \* MERGEFORMAT </w:instrText>
          </w:r>
          <w:r>
            <w:fldChar w:fldCharType="separate"/>
          </w:r>
          <w:r w:rsidR="00FF3317" w:rsidRPr="00F24775">
            <w:rPr>
              <w:rFonts w:ascii="Times New Roman" w:eastAsia="Times New Roman" w:hAnsi="Times New Roman" w:cs="Times New Roman"/>
              <w:i/>
              <w:noProof/>
              <w:color w:val="000000"/>
              <w:sz w:val="18"/>
              <w:szCs w:val="18"/>
              <w:lang w:eastAsia="ru-RU"/>
            </w:rPr>
            <w:t>29</w:t>
          </w:r>
          <w:r>
            <w:rPr>
              <w:rFonts w:ascii="Times New Roman" w:eastAsia="Times New Roman" w:hAnsi="Times New Roman" w:cs="Times New Roman"/>
              <w:i/>
              <w:noProof/>
              <w:color w:val="000000"/>
              <w:sz w:val="18"/>
              <w:szCs w:val="18"/>
              <w:lang w:eastAsia="ru-RU"/>
            </w:rPr>
            <w:fldChar w:fldCharType="end"/>
          </w:r>
        </w:p>
      </w:tc>
    </w:tr>
    <w:tr w:rsidR="00FF3317"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Нач.отдела</w:t>
          </w:r>
        </w:p>
      </w:tc>
      <w:tc>
        <w:tcPr>
          <w:tcW w:w="1556"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Алексеева И.В.</w:t>
          </w:r>
        </w:p>
      </w:tc>
      <w:tc>
        <w:tcPr>
          <w:tcW w:w="955"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tcBorders>
            <w:left w:val="nil"/>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p>
      </w:tc>
      <w:tc>
        <w:tcPr>
          <w:tcW w:w="2901" w:type="dxa"/>
          <w:gridSpan w:val="3"/>
          <w:vMerge w:val="restart"/>
          <w:tcBorders>
            <w:top w:val="nil"/>
            <w:left w:val="nil"/>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ООО «СамараНИПИнефть»</w:t>
          </w:r>
        </w:p>
      </w:tc>
    </w:tr>
    <w:tr w:rsidR="00FF3317" w:rsidRPr="00D91A93"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Calibri" w:eastAsia="Times New Roman" w:hAnsi="Calibri" w:cs="Times New Roman"/>
              <w:color w:val="00000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Calibri" w:eastAsia="Times New Roman" w:hAnsi="Calibri" w:cs="Times New Roman"/>
              <w:color w:val="00000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Calibri" w:eastAsia="Times New Roman" w:hAnsi="Calibri" w:cs="Times New Roman"/>
              <w:color w:val="00000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Calibri" w:eastAsia="Times New Roman" w:hAnsi="Calibri" w:cs="Times New Roman"/>
              <w:color w:val="000000"/>
              <w:lang w:eastAsia="ru-RU"/>
            </w:rPr>
          </w:pPr>
        </w:p>
      </w:tc>
      <w:tc>
        <w:tcPr>
          <w:tcW w:w="2788" w:type="dxa"/>
          <w:vMerge/>
          <w:tcBorders>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Calibri" w:eastAsia="Times New Roman" w:hAnsi="Calibri" w:cs="Times New Roman"/>
              <w:color w:val="000000"/>
              <w:lang w:eastAsia="ru-RU"/>
            </w:rPr>
          </w:pPr>
        </w:p>
      </w:tc>
      <w:tc>
        <w:tcPr>
          <w:tcW w:w="2901" w:type="dxa"/>
          <w:gridSpan w:val="3"/>
          <w:vMerge/>
          <w:tcBorders>
            <w:left w:val="nil"/>
            <w:bottom w:val="single" w:sz="4" w:space="0" w:color="auto"/>
            <w:right w:val="single" w:sz="4" w:space="0" w:color="auto"/>
          </w:tcBorders>
          <w:shd w:val="clear" w:color="auto" w:fill="auto"/>
          <w:noWrap/>
          <w:vAlign w:val="center"/>
          <w:hideMark/>
        </w:tcPr>
        <w:p w:rsidR="00FF3317" w:rsidRPr="00D91A93" w:rsidRDefault="00FF3317" w:rsidP="00E230F1">
          <w:pPr>
            <w:spacing w:after="0" w:line="240" w:lineRule="auto"/>
            <w:jc w:val="center"/>
            <w:rPr>
              <w:rFonts w:ascii="Calibri" w:eastAsia="Times New Roman" w:hAnsi="Calibri" w:cs="Times New Roman"/>
              <w:color w:val="000000"/>
              <w:lang w:eastAsia="ru-RU"/>
            </w:rPr>
          </w:pPr>
        </w:p>
      </w:tc>
    </w:tr>
  </w:tbl>
  <w:p w:rsidR="00FF3317" w:rsidRDefault="00FF33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4" w:type="dxa"/>
      <w:tblLook w:val="04A0" w:firstRow="1" w:lastRow="0" w:firstColumn="1" w:lastColumn="0" w:noHBand="0" w:noVBand="1"/>
    </w:tblPr>
    <w:tblGrid>
      <w:gridCol w:w="789"/>
      <w:gridCol w:w="845"/>
      <w:gridCol w:w="1214"/>
      <w:gridCol w:w="1100"/>
      <w:gridCol w:w="793"/>
      <w:gridCol w:w="4814"/>
      <w:gridCol w:w="935"/>
    </w:tblGrid>
    <w:tr w:rsidR="00FF3317" w:rsidRPr="00764C39" w:rsidTr="00A1062D">
      <w:trPr>
        <w:trHeight w:val="266"/>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4814" w:type="dxa"/>
          <w:vMerge w:val="restart"/>
          <w:tcBorders>
            <w:top w:val="single" w:sz="4" w:space="0" w:color="auto"/>
            <w:left w:val="nil"/>
            <w:right w:val="single" w:sz="4" w:space="0" w:color="auto"/>
          </w:tcBorders>
          <w:shd w:val="clear" w:color="auto" w:fill="auto"/>
          <w:noWrap/>
          <w:vAlign w:val="center"/>
        </w:tcPr>
        <w:p w:rsidR="00FF3317" w:rsidRPr="0048245D" w:rsidRDefault="00FF3317" w:rsidP="00A1062D">
          <w:pPr>
            <w:spacing w:after="0" w:line="240" w:lineRule="auto"/>
            <w:ind w:left="152"/>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4449</w:t>
          </w:r>
          <w:r w:rsidRPr="00764C39">
            <w:rPr>
              <w:rFonts w:ascii="Times New Roman" w:eastAsia="Times New Roman" w:hAnsi="Times New Roman" w:cs="Times New Roman"/>
              <w:b/>
              <w:i/>
              <w:color w:val="000000"/>
              <w:sz w:val="28"/>
              <w:szCs w:val="28"/>
              <w:lang w:eastAsia="ru-RU"/>
            </w:rPr>
            <w:t>П</w:t>
          </w:r>
          <w:r>
            <w:rPr>
              <w:rFonts w:ascii="Times New Roman" w:eastAsia="Times New Roman" w:hAnsi="Times New Roman" w:cs="Times New Roman"/>
              <w:b/>
              <w:i/>
              <w:color w:val="000000"/>
              <w:sz w:val="28"/>
              <w:szCs w:val="28"/>
              <w:lang w:eastAsia="ru-RU"/>
            </w:rPr>
            <w:t>-ППТ-ТОМ2</w:t>
          </w:r>
        </w:p>
      </w:tc>
      <w:tc>
        <w:tcPr>
          <w:tcW w:w="935" w:type="dxa"/>
          <w:vMerge w:val="restart"/>
          <w:tcBorders>
            <w:top w:val="single" w:sz="4" w:space="0" w:color="auto"/>
            <w:left w:val="nil"/>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Лист</w:t>
          </w:r>
        </w:p>
      </w:tc>
    </w:tr>
    <w:tr w:rsidR="00FF3317" w:rsidRPr="00764C39" w:rsidTr="00A1062D">
      <w:trPr>
        <w:trHeight w:val="281"/>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845"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214"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793"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4814" w:type="dxa"/>
          <w:vMerge/>
          <w:tcBorders>
            <w:left w:val="nil"/>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935" w:type="dxa"/>
          <w:vMerge/>
          <w:tcBorders>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r>
    <w:tr w:rsidR="00FF3317" w:rsidRPr="00764C39" w:rsidTr="00A1062D">
      <w:trPr>
        <w:trHeight w:val="381"/>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Изм</w:t>
          </w:r>
        </w:p>
      </w:tc>
      <w:tc>
        <w:tcPr>
          <w:tcW w:w="845"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Лист</w:t>
          </w:r>
        </w:p>
      </w:tc>
      <w:tc>
        <w:tcPr>
          <w:tcW w:w="1214"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 докум</w:t>
          </w:r>
        </w:p>
      </w:tc>
      <w:tc>
        <w:tcPr>
          <w:tcW w:w="1100"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Подпись</w:t>
          </w:r>
        </w:p>
      </w:tc>
      <w:tc>
        <w:tcPr>
          <w:tcW w:w="793"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Дата</w:t>
          </w:r>
        </w:p>
      </w:tc>
      <w:tc>
        <w:tcPr>
          <w:tcW w:w="4814" w:type="dxa"/>
          <w:vMerge/>
          <w:tcBorders>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935" w:type="dxa"/>
          <w:tcBorders>
            <w:top w:val="nil"/>
            <w:left w:val="nil"/>
            <w:bottom w:val="single" w:sz="4" w:space="0" w:color="auto"/>
            <w:right w:val="single" w:sz="4" w:space="0" w:color="auto"/>
          </w:tcBorders>
          <w:shd w:val="clear" w:color="auto" w:fill="auto"/>
          <w:noWrap/>
          <w:vAlign w:val="center"/>
          <w:hideMark/>
        </w:tcPr>
        <w:p w:rsidR="00FF3317" w:rsidRPr="00D91A93" w:rsidRDefault="00FF3317" w:rsidP="00FF354D">
          <w:pPr>
            <w:spacing w:after="0" w:line="240" w:lineRule="auto"/>
            <w:ind w:left="152"/>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fldChar w:fldCharType="begin"/>
          </w:r>
          <w:r>
            <w:rPr>
              <w:rFonts w:ascii="Times New Roman" w:eastAsia="Times New Roman" w:hAnsi="Times New Roman" w:cs="Times New Roman"/>
              <w:i/>
              <w:color w:val="000000"/>
              <w:sz w:val="18"/>
              <w:szCs w:val="18"/>
              <w:lang w:eastAsia="ru-RU"/>
            </w:rPr>
            <w:instrText xml:space="preserve"> PAGE  \* Arabic  \* MERGEFORMAT </w:instrText>
          </w:r>
          <w:r>
            <w:rPr>
              <w:rFonts w:ascii="Times New Roman" w:eastAsia="Times New Roman" w:hAnsi="Times New Roman" w:cs="Times New Roman"/>
              <w:i/>
              <w:color w:val="000000"/>
              <w:sz w:val="18"/>
              <w:szCs w:val="18"/>
              <w:lang w:eastAsia="ru-RU"/>
            </w:rPr>
            <w:fldChar w:fldCharType="separate"/>
          </w:r>
          <w:r w:rsidR="00884384">
            <w:rPr>
              <w:rFonts w:ascii="Times New Roman" w:eastAsia="Times New Roman" w:hAnsi="Times New Roman" w:cs="Times New Roman"/>
              <w:i/>
              <w:noProof/>
              <w:color w:val="000000"/>
              <w:sz w:val="18"/>
              <w:szCs w:val="18"/>
              <w:lang w:eastAsia="ru-RU"/>
            </w:rPr>
            <w:t>36</w:t>
          </w:r>
          <w:r>
            <w:rPr>
              <w:rFonts w:ascii="Times New Roman" w:eastAsia="Times New Roman" w:hAnsi="Times New Roman" w:cs="Times New Roman"/>
              <w:i/>
              <w:color w:val="000000"/>
              <w:sz w:val="18"/>
              <w:szCs w:val="18"/>
              <w:lang w:eastAsia="ru-RU"/>
            </w:rPr>
            <w:fldChar w:fldCharType="end"/>
          </w:r>
        </w:p>
      </w:tc>
    </w:tr>
  </w:tbl>
  <w:p w:rsidR="00FF3317" w:rsidRDefault="00FF3317" w:rsidP="00FF354D">
    <w:pPr>
      <w:pStyle w:val="a5"/>
      <w:jc w:val="right"/>
    </w:pPr>
  </w:p>
  <w:p w:rsidR="00FF3317" w:rsidRDefault="00FF3317" w:rsidP="00FB58C4">
    <w:pPr>
      <w:pStyle w:val="a7"/>
      <w:ind w:right="141"/>
    </w:pPr>
  </w:p>
  <w:p w:rsidR="00FF3317" w:rsidRDefault="00FF3317"/>
  <w:p w:rsidR="00FF3317" w:rsidRDefault="00FF3317" w:rsidP="000A0E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B2" w:rsidRDefault="009D42B2" w:rsidP="003F0C78">
      <w:pPr>
        <w:spacing w:after="0" w:line="240" w:lineRule="auto"/>
      </w:pPr>
      <w:r>
        <w:separator/>
      </w:r>
    </w:p>
    <w:p w:rsidR="009D42B2" w:rsidRDefault="009D42B2"/>
    <w:p w:rsidR="009D42B2" w:rsidRDefault="009D42B2" w:rsidP="000A0E7D"/>
  </w:footnote>
  <w:footnote w:type="continuationSeparator" w:id="0">
    <w:p w:rsidR="009D42B2" w:rsidRDefault="009D42B2" w:rsidP="003F0C78">
      <w:pPr>
        <w:spacing w:after="0" w:line="240" w:lineRule="auto"/>
      </w:pPr>
      <w:r>
        <w:continuationSeparator/>
      </w:r>
    </w:p>
    <w:p w:rsidR="009D42B2" w:rsidRDefault="009D42B2"/>
    <w:p w:rsidR="009D42B2" w:rsidRDefault="009D42B2" w:rsidP="000A0E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ieni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22"/>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E06C0E"/>
    <w:multiLevelType w:val="hybridMultilevel"/>
    <w:tmpl w:val="3B9C5DEA"/>
    <w:lvl w:ilvl="0" w:tplc="59A68F9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75136A"/>
    <w:multiLevelType w:val="hybridMultilevel"/>
    <w:tmpl w:val="F5E86444"/>
    <w:lvl w:ilvl="0" w:tplc="59A68F9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C614BB"/>
    <w:multiLevelType w:val="hybridMultilevel"/>
    <w:tmpl w:val="F13E69EE"/>
    <w:lvl w:ilvl="0" w:tplc="9FC4A7A4">
      <w:start w:val="1"/>
      <w:numFmt w:val="bullet"/>
      <w:pStyle w:val="a"/>
      <w:lvlText w:val=""/>
      <w:lvlJc w:val="left"/>
      <w:pPr>
        <w:tabs>
          <w:tab w:val="num" w:pos="1713"/>
        </w:tabs>
        <w:ind w:left="273" w:firstLine="720"/>
      </w:pPr>
      <w:rPr>
        <w:rFonts w:ascii="Symbol" w:hAnsi="Symbol" w:hint="default"/>
      </w:rPr>
    </w:lvl>
    <w:lvl w:ilvl="1" w:tplc="04190003">
      <w:start w:val="1"/>
      <w:numFmt w:val="bullet"/>
      <w:lvlText w:val="o"/>
      <w:lvlJc w:val="left"/>
      <w:pPr>
        <w:tabs>
          <w:tab w:val="num" w:pos="2433"/>
        </w:tabs>
        <w:ind w:left="2433" w:hanging="360"/>
      </w:pPr>
      <w:rPr>
        <w:rFonts w:ascii="Courier New" w:hAnsi="Courier New" w:cs="Times New Roman"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cs="Times New Roman"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cs="Times New Roman"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7">
    <w:nsid w:val="0F224E84"/>
    <w:multiLevelType w:val="multilevel"/>
    <w:tmpl w:val="B4C2F8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1841597"/>
    <w:multiLevelType w:val="hybridMultilevel"/>
    <w:tmpl w:val="F21A8F7E"/>
    <w:lvl w:ilvl="0" w:tplc="59A68F9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8661CF"/>
    <w:multiLevelType w:val="hybridMultilevel"/>
    <w:tmpl w:val="09AEC770"/>
    <w:lvl w:ilvl="0" w:tplc="59A68F9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1E5FA2"/>
    <w:multiLevelType w:val="hybridMultilevel"/>
    <w:tmpl w:val="36441624"/>
    <w:lvl w:ilvl="0" w:tplc="59A68F9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98F4BA3"/>
    <w:multiLevelType w:val="hybridMultilevel"/>
    <w:tmpl w:val="C93EE4A8"/>
    <w:lvl w:ilvl="0" w:tplc="59A68F9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3E2DBA"/>
    <w:multiLevelType w:val="hybridMultilevel"/>
    <w:tmpl w:val="C69AB84A"/>
    <w:lvl w:ilvl="0" w:tplc="59A68F9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2EF4761"/>
    <w:multiLevelType w:val="multilevel"/>
    <w:tmpl w:val="314A6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3F0A2B"/>
    <w:multiLevelType w:val="hybridMultilevel"/>
    <w:tmpl w:val="72721158"/>
    <w:lvl w:ilvl="0" w:tplc="59A68F9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9DC7DA0"/>
    <w:multiLevelType w:val="singleLevel"/>
    <w:tmpl w:val="B6DCA4F8"/>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6">
    <w:nsid w:val="3DD25168"/>
    <w:multiLevelType w:val="hybridMultilevel"/>
    <w:tmpl w:val="A296FADA"/>
    <w:lvl w:ilvl="0" w:tplc="FFFFFFFF">
      <w:start w:val="1"/>
      <w:numFmt w:val="bullet"/>
      <w:lvlText w:val=""/>
      <w:lvlJc w:val="left"/>
      <w:pPr>
        <w:ind w:left="786" w:hanging="360"/>
      </w:pPr>
      <w:rPr>
        <w:rFonts w:ascii="Symbol" w:hAnsi="Symbol" w:hint="default"/>
      </w:rPr>
    </w:lvl>
    <w:lvl w:ilvl="1" w:tplc="FFFFFFFF">
      <w:numFmt w:val="bullet"/>
      <w:lvlText w:val="•"/>
      <w:lvlJc w:val="left"/>
      <w:pPr>
        <w:ind w:left="2505" w:hanging="705"/>
      </w:pPr>
      <w:rPr>
        <w:rFonts w:ascii="Arial" w:eastAsia="Times New Roman"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nsid w:val="474A3216"/>
    <w:multiLevelType w:val="hybridMultilevel"/>
    <w:tmpl w:val="79681982"/>
    <w:lvl w:ilvl="0" w:tplc="6E400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533A16"/>
    <w:multiLevelType w:val="multilevel"/>
    <w:tmpl w:val="E8AC9186"/>
    <w:lvl w:ilvl="0">
      <w:start w:val="1"/>
      <w:numFmt w:val="decimal"/>
      <w:lvlRestart w:val="0"/>
      <w:pStyle w:val="1"/>
      <w:suff w:val="space"/>
      <w:lvlText w:val="%1"/>
      <w:lvlJc w:val="left"/>
      <w:pPr>
        <w:ind w:left="0" w:firstLine="720"/>
      </w:pPr>
      <w:rPr>
        <w:rFonts w:hint="default"/>
      </w:rPr>
    </w:lvl>
    <w:lvl w:ilvl="1">
      <w:start w:val="1"/>
      <w:numFmt w:val="decimal"/>
      <w:pStyle w:val="2"/>
      <w:suff w:val="space"/>
      <w:lvlText w:val="%1.%2"/>
      <w:lvlJc w:val="left"/>
      <w:pPr>
        <w:ind w:left="0" w:firstLine="72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hint="default"/>
      </w:rPr>
    </w:lvl>
    <w:lvl w:ilvl="4">
      <w:start w:val="1"/>
      <w:numFmt w:val="decimal"/>
      <w:pStyle w:val="5"/>
      <w:suff w:val="space"/>
      <w:lvlText w:val="%1.%2.%3.%4.%5"/>
      <w:lvlJc w:val="left"/>
      <w:pPr>
        <w:ind w:left="0" w:firstLine="720"/>
      </w:pPr>
      <w:rPr>
        <w:rFonts w:hint="default"/>
      </w:rPr>
    </w:lvl>
    <w:lvl w:ilvl="5">
      <w:start w:val="1"/>
      <w:numFmt w:val="decimal"/>
      <w:pStyle w:val="6"/>
      <w:suff w:val="space"/>
      <w:lvlText w:val="%1.%2.%3.%4.%5.%6"/>
      <w:lvlJc w:val="left"/>
      <w:pPr>
        <w:ind w:left="0" w:firstLine="720"/>
      </w:pPr>
      <w:rPr>
        <w:rFonts w:hint="default"/>
      </w:rPr>
    </w:lvl>
    <w:lvl w:ilvl="6">
      <w:start w:val="1"/>
      <w:numFmt w:val="decimal"/>
      <w:pStyle w:val="7"/>
      <w:suff w:val="space"/>
      <w:lvlText w:val="%1.%2.%3.%4.%5.%6.%7"/>
      <w:lvlJc w:val="left"/>
      <w:pPr>
        <w:ind w:left="0" w:firstLine="720"/>
      </w:pPr>
      <w:rPr>
        <w:rFonts w:hint="default"/>
      </w:rPr>
    </w:lvl>
    <w:lvl w:ilvl="7">
      <w:start w:val="1"/>
      <w:numFmt w:val="decimal"/>
      <w:pStyle w:val="8"/>
      <w:suff w:val="space"/>
      <w:lvlText w:val="%1.%2.%3.%4.%5.%6.%7.%8"/>
      <w:lvlJc w:val="left"/>
      <w:pPr>
        <w:ind w:left="0" w:firstLine="720"/>
      </w:pPr>
      <w:rPr>
        <w:rFonts w:hint="default"/>
      </w:rPr>
    </w:lvl>
    <w:lvl w:ilvl="8">
      <w:start w:val="1"/>
      <w:numFmt w:val="decimal"/>
      <w:pStyle w:val="9"/>
      <w:suff w:val="space"/>
      <w:lvlText w:val="%1.%2.%3.%4.%5.%6.%7.%8.%9"/>
      <w:lvlJc w:val="left"/>
      <w:pPr>
        <w:ind w:left="0" w:firstLine="720"/>
      </w:pPr>
      <w:rPr>
        <w:rFonts w:hint="default"/>
      </w:rPr>
    </w:lvl>
  </w:abstractNum>
  <w:abstractNum w:abstractNumId="19">
    <w:nsid w:val="704A0852"/>
    <w:multiLevelType w:val="multilevel"/>
    <w:tmpl w:val="D004CBA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574B40"/>
    <w:multiLevelType w:val="hybridMultilevel"/>
    <w:tmpl w:val="29ACF432"/>
    <w:lvl w:ilvl="0" w:tplc="59A68F9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583577"/>
    <w:multiLevelType w:val="hybridMultilevel"/>
    <w:tmpl w:val="9A8A093C"/>
    <w:lvl w:ilvl="0" w:tplc="6DEC6A2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A027AEA"/>
    <w:multiLevelType w:val="hybridMultilevel"/>
    <w:tmpl w:val="7AE64F60"/>
    <w:lvl w:ilvl="0" w:tplc="59A68F92">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8"/>
  </w:num>
  <w:num w:numId="4">
    <w:abstractNumId w:val="13"/>
  </w:num>
  <w:num w:numId="5">
    <w:abstractNumId w:val="19"/>
  </w:num>
  <w:num w:numId="6">
    <w:abstractNumId w:val="7"/>
  </w:num>
  <w:num w:numId="7">
    <w:abstractNumId w:val="21"/>
  </w:num>
  <w:num w:numId="8">
    <w:abstractNumId w:val="4"/>
  </w:num>
  <w:num w:numId="9">
    <w:abstractNumId w:val="14"/>
  </w:num>
  <w:num w:numId="10">
    <w:abstractNumId w:val="5"/>
  </w:num>
  <w:num w:numId="11">
    <w:abstractNumId w:val="10"/>
  </w:num>
  <w:num w:numId="12">
    <w:abstractNumId w:val="8"/>
  </w:num>
  <w:num w:numId="13">
    <w:abstractNumId w:val="11"/>
  </w:num>
  <w:num w:numId="14">
    <w:abstractNumId w:val="20"/>
  </w:num>
  <w:num w:numId="15">
    <w:abstractNumId w:val="22"/>
  </w:num>
  <w:num w:numId="16">
    <w:abstractNumId w:val="9"/>
  </w:num>
  <w:num w:numId="17">
    <w:abstractNumId w:val="12"/>
  </w:num>
  <w:num w:numId="18">
    <w:abstractNumId w:val="6"/>
  </w:num>
  <w:num w:numId="19">
    <w:abstractNumId w:val="16"/>
  </w:num>
  <w:num w:numId="20">
    <w:abstractNumId w:val="17"/>
  </w:num>
  <w:num w:numId="21">
    <w:abstractNumId w:val="6"/>
  </w:num>
  <w:num w:numId="22">
    <w:abstractNumId w:val="6"/>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EE"/>
    <w:rsid w:val="0000292D"/>
    <w:rsid w:val="00006894"/>
    <w:rsid w:val="00011587"/>
    <w:rsid w:val="00015CF2"/>
    <w:rsid w:val="000168BF"/>
    <w:rsid w:val="000201BE"/>
    <w:rsid w:val="00021C98"/>
    <w:rsid w:val="00023B10"/>
    <w:rsid w:val="00024E40"/>
    <w:rsid w:val="00030443"/>
    <w:rsid w:val="0004276B"/>
    <w:rsid w:val="00042FF6"/>
    <w:rsid w:val="000455CE"/>
    <w:rsid w:val="00046296"/>
    <w:rsid w:val="000471B0"/>
    <w:rsid w:val="00047B14"/>
    <w:rsid w:val="00050B1A"/>
    <w:rsid w:val="0005491F"/>
    <w:rsid w:val="0005627D"/>
    <w:rsid w:val="00056D80"/>
    <w:rsid w:val="000570BB"/>
    <w:rsid w:val="00057A69"/>
    <w:rsid w:val="000617F6"/>
    <w:rsid w:val="00061B59"/>
    <w:rsid w:val="00063598"/>
    <w:rsid w:val="0006382D"/>
    <w:rsid w:val="00066302"/>
    <w:rsid w:val="00067E31"/>
    <w:rsid w:val="00074F3A"/>
    <w:rsid w:val="00076ABC"/>
    <w:rsid w:val="0007736A"/>
    <w:rsid w:val="00080529"/>
    <w:rsid w:val="00081064"/>
    <w:rsid w:val="00082827"/>
    <w:rsid w:val="00085DF6"/>
    <w:rsid w:val="000862F5"/>
    <w:rsid w:val="00087457"/>
    <w:rsid w:val="00090481"/>
    <w:rsid w:val="00091F0A"/>
    <w:rsid w:val="000933C4"/>
    <w:rsid w:val="00094665"/>
    <w:rsid w:val="00094905"/>
    <w:rsid w:val="00097846"/>
    <w:rsid w:val="000A0A86"/>
    <w:rsid w:val="000A0E7D"/>
    <w:rsid w:val="000A42EE"/>
    <w:rsid w:val="000A6510"/>
    <w:rsid w:val="000A68FC"/>
    <w:rsid w:val="000A71E0"/>
    <w:rsid w:val="000A7CB2"/>
    <w:rsid w:val="000B043E"/>
    <w:rsid w:val="000B2960"/>
    <w:rsid w:val="000B4FA2"/>
    <w:rsid w:val="000B64DA"/>
    <w:rsid w:val="000B6958"/>
    <w:rsid w:val="000B71D1"/>
    <w:rsid w:val="000B790E"/>
    <w:rsid w:val="000C26EF"/>
    <w:rsid w:val="000C3365"/>
    <w:rsid w:val="000C47C5"/>
    <w:rsid w:val="000C4890"/>
    <w:rsid w:val="000C6169"/>
    <w:rsid w:val="000D5B80"/>
    <w:rsid w:val="000D5DFC"/>
    <w:rsid w:val="000E1144"/>
    <w:rsid w:val="000E35FA"/>
    <w:rsid w:val="000E43FB"/>
    <w:rsid w:val="000E7677"/>
    <w:rsid w:val="000F0B3E"/>
    <w:rsid w:val="0010143A"/>
    <w:rsid w:val="00104544"/>
    <w:rsid w:val="00105071"/>
    <w:rsid w:val="00105C87"/>
    <w:rsid w:val="00106155"/>
    <w:rsid w:val="00107297"/>
    <w:rsid w:val="00107489"/>
    <w:rsid w:val="00114087"/>
    <w:rsid w:val="00124F2E"/>
    <w:rsid w:val="00125C23"/>
    <w:rsid w:val="001271DD"/>
    <w:rsid w:val="00127E08"/>
    <w:rsid w:val="00131159"/>
    <w:rsid w:val="00134F08"/>
    <w:rsid w:val="0013775F"/>
    <w:rsid w:val="00142723"/>
    <w:rsid w:val="00142791"/>
    <w:rsid w:val="001438F6"/>
    <w:rsid w:val="001479D8"/>
    <w:rsid w:val="00147AEE"/>
    <w:rsid w:val="0015134E"/>
    <w:rsid w:val="00151406"/>
    <w:rsid w:val="00165302"/>
    <w:rsid w:val="001657AB"/>
    <w:rsid w:val="00166657"/>
    <w:rsid w:val="0017099A"/>
    <w:rsid w:val="00170F47"/>
    <w:rsid w:val="0017644E"/>
    <w:rsid w:val="00177B5D"/>
    <w:rsid w:val="00182F13"/>
    <w:rsid w:val="00184535"/>
    <w:rsid w:val="00184B99"/>
    <w:rsid w:val="00186691"/>
    <w:rsid w:val="00190283"/>
    <w:rsid w:val="00194CC7"/>
    <w:rsid w:val="0019535D"/>
    <w:rsid w:val="00197A57"/>
    <w:rsid w:val="001A0E07"/>
    <w:rsid w:val="001A2D6B"/>
    <w:rsid w:val="001B2E31"/>
    <w:rsid w:val="001B3445"/>
    <w:rsid w:val="001B4D84"/>
    <w:rsid w:val="001C2D19"/>
    <w:rsid w:val="001C3651"/>
    <w:rsid w:val="001C4D34"/>
    <w:rsid w:val="001C7554"/>
    <w:rsid w:val="001C7842"/>
    <w:rsid w:val="001D016A"/>
    <w:rsid w:val="001D0AB6"/>
    <w:rsid w:val="001D0B20"/>
    <w:rsid w:val="001D12F7"/>
    <w:rsid w:val="001D2216"/>
    <w:rsid w:val="001D3168"/>
    <w:rsid w:val="001D4241"/>
    <w:rsid w:val="001E2C5B"/>
    <w:rsid w:val="001E30A0"/>
    <w:rsid w:val="001E692C"/>
    <w:rsid w:val="001F3152"/>
    <w:rsid w:val="00207A41"/>
    <w:rsid w:val="00210635"/>
    <w:rsid w:val="002164EB"/>
    <w:rsid w:val="002173E3"/>
    <w:rsid w:val="00217428"/>
    <w:rsid w:val="00217BC0"/>
    <w:rsid w:val="00221C9D"/>
    <w:rsid w:val="00225117"/>
    <w:rsid w:val="00225663"/>
    <w:rsid w:val="002273F2"/>
    <w:rsid w:val="00227589"/>
    <w:rsid w:val="00227EAF"/>
    <w:rsid w:val="0023365A"/>
    <w:rsid w:val="00241E12"/>
    <w:rsid w:val="00244525"/>
    <w:rsid w:val="00245168"/>
    <w:rsid w:val="00253D81"/>
    <w:rsid w:val="00253FB4"/>
    <w:rsid w:val="00260584"/>
    <w:rsid w:val="0026086C"/>
    <w:rsid w:val="00261F2C"/>
    <w:rsid w:val="002637DC"/>
    <w:rsid w:val="00263ED9"/>
    <w:rsid w:val="00265F2D"/>
    <w:rsid w:val="00267054"/>
    <w:rsid w:val="0027035F"/>
    <w:rsid w:val="00270F82"/>
    <w:rsid w:val="00272A23"/>
    <w:rsid w:val="00273439"/>
    <w:rsid w:val="00274AD5"/>
    <w:rsid w:val="002763AA"/>
    <w:rsid w:val="00277476"/>
    <w:rsid w:val="00280D23"/>
    <w:rsid w:val="00283EBC"/>
    <w:rsid w:val="002848B4"/>
    <w:rsid w:val="00286C5F"/>
    <w:rsid w:val="00287295"/>
    <w:rsid w:val="00290298"/>
    <w:rsid w:val="00290899"/>
    <w:rsid w:val="002917F2"/>
    <w:rsid w:val="00291BF1"/>
    <w:rsid w:val="0029287B"/>
    <w:rsid w:val="00292E44"/>
    <w:rsid w:val="002A003A"/>
    <w:rsid w:val="002A7883"/>
    <w:rsid w:val="002B05D2"/>
    <w:rsid w:val="002B1443"/>
    <w:rsid w:val="002B17C1"/>
    <w:rsid w:val="002B1AE2"/>
    <w:rsid w:val="002B1C9F"/>
    <w:rsid w:val="002B69C1"/>
    <w:rsid w:val="002B763A"/>
    <w:rsid w:val="002C1896"/>
    <w:rsid w:val="002C3374"/>
    <w:rsid w:val="002C401D"/>
    <w:rsid w:val="002D3F16"/>
    <w:rsid w:val="002E176C"/>
    <w:rsid w:val="002E3183"/>
    <w:rsid w:val="002E4615"/>
    <w:rsid w:val="002E66F8"/>
    <w:rsid w:val="002F3501"/>
    <w:rsid w:val="00301999"/>
    <w:rsid w:val="00301A20"/>
    <w:rsid w:val="003037B5"/>
    <w:rsid w:val="003048C3"/>
    <w:rsid w:val="0030748D"/>
    <w:rsid w:val="003107F9"/>
    <w:rsid w:val="00310C81"/>
    <w:rsid w:val="0031337F"/>
    <w:rsid w:val="00321D83"/>
    <w:rsid w:val="00323ECC"/>
    <w:rsid w:val="003255F3"/>
    <w:rsid w:val="00330CB9"/>
    <w:rsid w:val="003313CA"/>
    <w:rsid w:val="0034022A"/>
    <w:rsid w:val="003429A5"/>
    <w:rsid w:val="0034456B"/>
    <w:rsid w:val="00346A57"/>
    <w:rsid w:val="00355E59"/>
    <w:rsid w:val="00361127"/>
    <w:rsid w:val="0036167B"/>
    <w:rsid w:val="003620DB"/>
    <w:rsid w:val="00363DBD"/>
    <w:rsid w:val="00364BC2"/>
    <w:rsid w:val="003716FA"/>
    <w:rsid w:val="00372EEC"/>
    <w:rsid w:val="00375685"/>
    <w:rsid w:val="003764EE"/>
    <w:rsid w:val="003778AF"/>
    <w:rsid w:val="00381C1C"/>
    <w:rsid w:val="00382CC8"/>
    <w:rsid w:val="003865F3"/>
    <w:rsid w:val="0039478F"/>
    <w:rsid w:val="0039636C"/>
    <w:rsid w:val="00397677"/>
    <w:rsid w:val="003977AD"/>
    <w:rsid w:val="003A0718"/>
    <w:rsid w:val="003A4659"/>
    <w:rsid w:val="003A6273"/>
    <w:rsid w:val="003A7C05"/>
    <w:rsid w:val="003B03E4"/>
    <w:rsid w:val="003B0C5F"/>
    <w:rsid w:val="003B1E87"/>
    <w:rsid w:val="003B4967"/>
    <w:rsid w:val="003C0AD8"/>
    <w:rsid w:val="003C536B"/>
    <w:rsid w:val="003C5804"/>
    <w:rsid w:val="003D6595"/>
    <w:rsid w:val="003D6F00"/>
    <w:rsid w:val="003E0674"/>
    <w:rsid w:val="003E0CDA"/>
    <w:rsid w:val="003E0D6D"/>
    <w:rsid w:val="003E2B6B"/>
    <w:rsid w:val="003E56C8"/>
    <w:rsid w:val="003E704B"/>
    <w:rsid w:val="003F0C78"/>
    <w:rsid w:val="003F1202"/>
    <w:rsid w:val="003F4335"/>
    <w:rsid w:val="003F57E9"/>
    <w:rsid w:val="003F653F"/>
    <w:rsid w:val="00400220"/>
    <w:rsid w:val="004014C9"/>
    <w:rsid w:val="00404365"/>
    <w:rsid w:val="004065BF"/>
    <w:rsid w:val="00410CE2"/>
    <w:rsid w:val="004138DA"/>
    <w:rsid w:val="00420F4C"/>
    <w:rsid w:val="004218DA"/>
    <w:rsid w:val="004226F3"/>
    <w:rsid w:val="00424854"/>
    <w:rsid w:val="0042697E"/>
    <w:rsid w:val="00427C82"/>
    <w:rsid w:val="00434825"/>
    <w:rsid w:val="004354A7"/>
    <w:rsid w:val="004371AC"/>
    <w:rsid w:val="00442058"/>
    <w:rsid w:val="00442A56"/>
    <w:rsid w:val="0044390D"/>
    <w:rsid w:val="00444D71"/>
    <w:rsid w:val="00446578"/>
    <w:rsid w:val="00446CF1"/>
    <w:rsid w:val="00450203"/>
    <w:rsid w:val="00451358"/>
    <w:rsid w:val="004518A5"/>
    <w:rsid w:val="00451ACD"/>
    <w:rsid w:val="004526EA"/>
    <w:rsid w:val="00453342"/>
    <w:rsid w:val="004535A9"/>
    <w:rsid w:val="004555A0"/>
    <w:rsid w:val="004562F0"/>
    <w:rsid w:val="00456AF4"/>
    <w:rsid w:val="00461192"/>
    <w:rsid w:val="00473E11"/>
    <w:rsid w:val="00480A59"/>
    <w:rsid w:val="0048245D"/>
    <w:rsid w:val="00482F5F"/>
    <w:rsid w:val="00482FB0"/>
    <w:rsid w:val="00484E8E"/>
    <w:rsid w:val="00485023"/>
    <w:rsid w:val="00490C65"/>
    <w:rsid w:val="0049112D"/>
    <w:rsid w:val="00492E4A"/>
    <w:rsid w:val="00497DFE"/>
    <w:rsid w:val="004A4F8D"/>
    <w:rsid w:val="004B05C7"/>
    <w:rsid w:val="004B3DF8"/>
    <w:rsid w:val="004B46C0"/>
    <w:rsid w:val="004C3ED5"/>
    <w:rsid w:val="004D54D2"/>
    <w:rsid w:val="004E0D00"/>
    <w:rsid w:val="004E1340"/>
    <w:rsid w:val="004E1775"/>
    <w:rsid w:val="004E7499"/>
    <w:rsid w:val="004F1446"/>
    <w:rsid w:val="004F3843"/>
    <w:rsid w:val="004F44C5"/>
    <w:rsid w:val="00500EB0"/>
    <w:rsid w:val="00502B26"/>
    <w:rsid w:val="00505D48"/>
    <w:rsid w:val="00506ADA"/>
    <w:rsid w:val="00516CCE"/>
    <w:rsid w:val="00523492"/>
    <w:rsid w:val="00523F1F"/>
    <w:rsid w:val="00524A84"/>
    <w:rsid w:val="00526682"/>
    <w:rsid w:val="00527AA6"/>
    <w:rsid w:val="00533011"/>
    <w:rsid w:val="0053535A"/>
    <w:rsid w:val="00535AE7"/>
    <w:rsid w:val="005366FB"/>
    <w:rsid w:val="005373AB"/>
    <w:rsid w:val="00537EA6"/>
    <w:rsid w:val="005417A5"/>
    <w:rsid w:val="00545AA8"/>
    <w:rsid w:val="00546F6C"/>
    <w:rsid w:val="005533D8"/>
    <w:rsid w:val="00554EAD"/>
    <w:rsid w:val="00555996"/>
    <w:rsid w:val="005611AE"/>
    <w:rsid w:val="005612E0"/>
    <w:rsid w:val="005626B0"/>
    <w:rsid w:val="00562DDF"/>
    <w:rsid w:val="00567C37"/>
    <w:rsid w:val="005723B2"/>
    <w:rsid w:val="005732F9"/>
    <w:rsid w:val="00575CF2"/>
    <w:rsid w:val="00576CF9"/>
    <w:rsid w:val="0058188C"/>
    <w:rsid w:val="00586763"/>
    <w:rsid w:val="00587CCA"/>
    <w:rsid w:val="00591C4D"/>
    <w:rsid w:val="00593734"/>
    <w:rsid w:val="005A02CB"/>
    <w:rsid w:val="005A54BC"/>
    <w:rsid w:val="005A6796"/>
    <w:rsid w:val="005A7864"/>
    <w:rsid w:val="005A79B4"/>
    <w:rsid w:val="005B114A"/>
    <w:rsid w:val="005B46F7"/>
    <w:rsid w:val="005B6574"/>
    <w:rsid w:val="005B759E"/>
    <w:rsid w:val="005C6564"/>
    <w:rsid w:val="005D0354"/>
    <w:rsid w:val="005D03A2"/>
    <w:rsid w:val="005D06C1"/>
    <w:rsid w:val="005D4251"/>
    <w:rsid w:val="005E0006"/>
    <w:rsid w:val="005E149A"/>
    <w:rsid w:val="005E3CC1"/>
    <w:rsid w:val="005E3E0D"/>
    <w:rsid w:val="005E3F88"/>
    <w:rsid w:val="005E5400"/>
    <w:rsid w:val="005E5EAA"/>
    <w:rsid w:val="005E7114"/>
    <w:rsid w:val="005E778E"/>
    <w:rsid w:val="005F58FE"/>
    <w:rsid w:val="005F7544"/>
    <w:rsid w:val="00602992"/>
    <w:rsid w:val="006038E7"/>
    <w:rsid w:val="0060522E"/>
    <w:rsid w:val="00606588"/>
    <w:rsid w:val="00606615"/>
    <w:rsid w:val="00607BD1"/>
    <w:rsid w:val="00610183"/>
    <w:rsid w:val="006120E4"/>
    <w:rsid w:val="00612C1D"/>
    <w:rsid w:val="006138A7"/>
    <w:rsid w:val="00616ED8"/>
    <w:rsid w:val="0062032F"/>
    <w:rsid w:val="00621B57"/>
    <w:rsid w:val="00623C1B"/>
    <w:rsid w:val="00624AB6"/>
    <w:rsid w:val="0062663E"/>
    <w:rsid w:val="0063060C"/>
    <w:rsid w:val="0063399F"/>
    <w:rsid w:val="00640993"/>
    <w:rsid w:val="00641247"/>
    <w:rsid w:val="00642702"/>
    <w:rsid w:val="00645B4B"/>
    <w:rsid w:val="006464E3"/>
    <w:rsid w:val="00650C34"/>
    <w:rsid w:val="00651E24"/>
    <w:rsid w:val="006534DD"/>
    <w:rsid w:val="00657B42"/>
    <w:rsid w:val="00662F48"/>
    <w:rsid w:val="006640C3"/>
    <w:rsid w:val="00664183"/>
    <w:rsid w:val="006663C2"/>
    <w:rsid w:val="00667249"/>
    <w:rsid w:val="006720ED"/>
    <w:rsid w:val="00673512"/>
    <w:rsid w:val="00677CD7"/>
    <w:rsid w:val="00680053"/>
    <w:rsid w:val="00680F53"/>
    <w:rsid w:val="00691A62"/>
    <w:rsid w:val="00693461"/>
    <w:rsid w:val="00694A52"/>
    <w:rsid w:val="006972E5"/>
    <w:rsid w:val="00697F2C"/>
    <w:rsid w:val="006A0399"/>
    <w:rsid w:val="006A0576"/>
    <w:rsid w:val="006A55C1"/>
    <w:rsid w:val="006A5C33"/>
    <w:rsid w:val="006B3C5E"/>
    <w:rsid w:val="006B4369"/>
    <w:rsid w:val="006B758C"/>
    <w:rsid w:val="006C2137"/>
    <w:rsid w:val="006C3875"/>
    <w:rsid w:val="006C3F90"/>
    <w:rsid w:val="006C4550"/>
    <w:rsid w:val="006D0649"/>
    <w:rsid w:val="006D12F2"/>
    <w:rsid w:val="006D58A0"/>
    <w:rsid w:val="006D76CA"/>
    <w:rsid w:val="006E33DA"/>
    <w:rsid w:val="006E50F7"/>
    <w:rsid w:val="006F2D65"/>
    <w:rsid w:val="006F3785"/>
    <w:rsid w:val="006F4910"/>
    <w:rsid w:val="007068E1"/>
    <w:rsid w:val="0071207F"/>
    <w:rsid w:val="00713D81"/>
    <w:rsid w:val="00714CB0"/>
    <w:rsid w:val="00716019"/>
    <w:rsid w:val="0071715C"/>
    <w:rsid w:val="00721C96"/>
    <w:rsid w:val="007249B2"/>
    <w:rsid w:val="00725BEF"/>
    <w:rsid w:val="007314E8"/>
    <w:rsid w:val="00733CA5"/>
    <w:rsid w:val="00734BC5"/>
    <w:rsid w:val="00736EFF"/>
    <w:rsid w:val="00740D44"/>
    <w:rsid w:val="00744C5F"/>
    <w:rsid w:val="007476D0"/>
    <w:rsid w:val="0075168A"/>
    <w:rsid w:val="007516FC"/>
    <w:rsid w:val="00752710"/>
    <w:rsid w:val="0075425B"/>
    <w:rsid w:val="00755014"/>
    <w:rsid w:val="007570FF"/>
    <w:rsid w:val="00764B52"/>
    <w:rsid w:val="00764C39"/>
    <w:rsid w:val="00764D8E"/>
    <w:rsid w:val="00765432"/>
    <w:rsid w:val="0076550E"/>
    <w:rsid w:val="00772932"/>
    <w:rsid w:val="00776D41"/>
    <w:rsid w:val="0078295E"/>
    <w:rsid w:val="00782E99"/>
    <w:rsid w:val="007839CE"/>
    <w:rsid w:val="00787347"/>
    <w:rsid w:val="00794ED5"/>
    <w:rsid w:val="00795AC5"/>
    <w:rsid w:val="00797282"/>
    <w:rsid w:val="007A5A73"/>
    <w:rsid w:val="007A6179"/>
    <w:rsid w:val="007A6A1C"/>
    <w:rsid w:val="007B3AF1"/>
    <w:rsid w:val="007C1FEF"/>
    <w:rsid w:val="007C5E33"/>
    <w:rsid w:val="007C7103"/>
    <w:rsid w:val="007D2FFC"/>
    <w:rsid w:val="007D3451"/>
    <w:rsid w:val="007E2CDF"/>
    <w:rsid w:val="007E7506"/>
    <w:rsid w:val="007F0BB6"/>
    <w:rsid w:val="007F34BF"/>
    <w:rsid w:val="007F409D"/>
    <w:rsid w:val="007F5925"/>
    <w:rsid w:val="00803C5F"/>
    <w:rsid w:val="008075E5"/>
    <w:rsid w:val="00812E8D"/>
    <w:rsid w:val="00813BF2"/>
    <w:rsid w:val="00814FC1"/>
    <w:rsid w:val="008161D6"/>
    <w:rsid w:val="00823775"/>
    <w:rsid w:val="00823E35"/>
    <w:rsid w:val="00824065"/>
    <w:rsid w:val="00826E03"/>
    <w:rsid w:val="0082703C"/>
    <w:rsid w:val="00827AC2"/>
    <w:rsid w:val="00833766"/>
    <w:rsid w:val="00835330"/>
    <w:rsid w:val="00835BCC"/>
    <w:rsid w:val="00844A77"/>
    <w:rsid w:val="008468F0"/>
    <w:rsid w:val="00847352"/>
    <w:rsid w:val="00854A1A"/>
    <w:rsid w:val="00855718"/>
    <w:rsid w:val="0085693A"/>
    <w:rsid w:val="00860467"/>
    <w:rsid w:val="00860F7D"/>
    <w:rsid w:val="008615FE"/>
    <w:rsid w:val="00862B0D"/>
    <w:rsid w:val="00866A9D"/>
    <w:rsid w:val="008679B5"/>
    <w:rsid w:val="00870E76"/>
    <w:rsid w:val="00871D36"/>
    <w:rsid w:val="00881791"/>
    <w:rsid w:val="00882DE8"/>
    <w:rsid w:val="00884384"/>
    <w:rsid w:val="00891085"/>
    <w:rsid w:val="00892FB1"/>
    <w:rsid w:val="00895D64"/>
    <w:rsid w:val="008969C6"/>
    <w:rsid w:val="008A3728"/>
    <w:rsid w:val="008A3D7D"/>
    <w:rsid w:val="008A3FB6"/>
    <w:rsid w:val="008B0ADD"/>
    <w:rsid w:val="008B18B7"/>
    <w:rsid w:val="008B2C1F"/>
    <w:rsid w:val="008C4574"/>
    <w:rsid w:val="008C5B46"/>
    <w:rsid w:val="008C5C47"/>
    <w:rsid w:val="008D2FC1"/>
    <w:rsid w:val="008E2A39"/>
    <w:rsid w:val="008E67F9"/>
    <w:rsid w:val="008E6B32"/>
    <w:rsid w:val="008F0EE2"/>
    <w:rsid w:val="008F69F9"/>
    <w:rsid w:val="00901E9B"/>
    <w:rsid w:val="009035B1"/>
    <w:rsid w:val="009054F6"/>
    <w:rsid w:val="00906DCD"/>
    <w:rsid w:val="00907EA7"/>
    <w:rsid w:val="009108B3"/>
    <w:rsid w:val="00913FD2"/>
    <w:rsid w:val="00914218"/>
    <w:rsid w:val="00927376"/>
    <w:rsid w:val="00932E2B"/>
    <w:rsid w:val="00932F21"/>
    <w:rsid w:val="0093321B"/>
    <w:rsid w:val="00936F3F"/>
    <w:rsid w:val="009374D1"/>
    <w:rsid w:val="00940F2C"/>
    <w:rsid w:val="009425A1"/>
    <w:rsid w:val="00942BA2"/>
    <w:rsid w:val="00943B48"/>
    <w:rsid w:val="00943DC8"/>
    <w:rsid w:val="009441AC"/>
    <w:rsid w:val="00946CED"/>
    <w:rsid w:val="009509AA"/>
    <w:rsid w:val="00951FAE"/>
    <w:rsid w:val="0095388C"/>
    <w:rsid w:val="0095476F"/>
    <w:rsid w:val="00954B59"/>
    <w:rsid w:val="00956DEA"/>
    <w:rsid w:val="00957F55"/>
    <w:rsid w:val="009611E0"/>
    <w:rsid w:val="00961BD4"/>
    <w:rsid w:val="0096652B"/>
    <w:rsid w:val="00970910"/>
    <w:rsid w:val="00977E03"/>
    <w:rsid w:val="00980846"/>
    <w:rsid w:val="00981357"/>
    <w:rsid w:val="00981C0F"/>
    <w:rsid w:val="00985968"/>
    <w:rsid w:val="009903AB"/>
    <w:rsid w:val="009909E5"/>
    <w:rsid w:val="0099157F"/>
    <w:rsid w:val="00991BF5"/>
    <w:rsid w:val="00993CBF"/>
    <w:rsid w:val="00994552"/>
    <w:rsid w:val="00995505"/>
    <w:rsid w:val="00996977"/>
    <w:rsid w:val="00997859"/>
    <w:rsid w:val="009B3F5E"/>
    <w:rsid w:val="009B53D4"/>
    <w:rsid w:val="009B6478"/>
    <w:rsid w:val="009B65C8"/>
    <w:rsid w:val="009B66E3"/>
    <w:rsid w:val="009C66C6"/>
    <w:rsid w:val="009D025B"/>
    <w:rsid w:val="009D42B2"/>
    <w:rsid w:val="009D7A9E"/>
    <w:rsid w:val="009E401A"/>
    <w:rsid w:val="009F01EE"/>
    <w:rsid w:val="009F261A"/>
    <w:rsid w:val="009F530E"/>
    <w:rsid w:val="009F5E02"/>
    <w:rsid w:val="009F6A04"/>
    <w:rsid w:val="009F6DC5"/>
    <w:rsid w:val="00A00134"/>
    <w:rsid w:val="00A01AED"/>
    <w:rsid w:val="00A01F82"/>
    <w:rsid w:val="00A02D2B"/>
    <w:rsid w:val="00A04A21"/>
    <w:rsid w:val="00A1062D"/>
    <w:rsid w:val="00A10641"/>
    <w:rsid w:val="00A10C1D"/>
    <w:rsid w:val="00A11D96"/>
    <w:rsid w:val="00A12BB9"/>
    <w:rsid w:val="00A12D87"/>
    <w:rsid w:val="00A12E39"/>
    <w:rsid w:val="00A16EB4"/>
    <w:rsid w:val="00A17412"/>
    <w:rsid w:val="00A17CEF"/>
    <w:rsid w:val="00A2247B"/>
    <w:rsid w:val="00A2252C"/>
    <w:rsid w:val="00A24684"/>
    <w:rsid w:val="00A25F3E"/>
    <w:rsid w:val="00A30319"/>
    <w:rsid w:val="00A329F7"/>
    <w:rsid w:val="00A42A33"/>
    <w:rsid w:val="00A4468F"/>
    <w:rsid w:val="00A457AF"/>
    <w:rsid w:val="00A46C1F"/>
    <w:rsid w:val="00A55FE8"/>
    <w:rsid w:val="00A61CE6"/>
    <w:rsid w:val="00A62E35"/>
    <w:rsid w:val="00A64127"/>
    <w:rsid w:val="00A66204"/>
    <w:rsid w:val="00A67660"/>
    <w:rsid w:val="00A67ED7"/>
    <w:rsid w:val="00A715E2"/>
    <w:rsid w:val="00A722BA"/>
    <w:rsid w:val="00A72444"/>
    <w:rsid w:val="00A7353D"/>
    <w:rsid w:val="00A76865"/>
    <w:rsid w:val="00A855E0"/>
    <w:rsid w:val="00A867F8"/>
    <w:rsid w:val="00A90367"/>
    <w:rsid w:val="00A91609"/>
    <w:rsid w:val="00A93248"/>
    <w:rsid w:val="00A93CE8"/>
    <w:rsid w:val="00AA1338"/>
    <w:rsid w:val="00AA3268"/>
    <w:rsid w:val="00AB119E"/>
    <w:rsid w:val="00AB2BD8"/>
    <w:rsid w:val="00AC0D31"/>
    <w:rsid w:val="00AC0EDA"/>
    <w:rsid w:val="00AC5264"/>
    <w:rsid w:val="00AD2C86"/>
    <w:rsid w:val="00AD47C3"/>
    <w:rsid w:val="00AD5885"/>
    <w:rsid w:val="00AD5E79"/>
    <w:rsid w:val="00AD61A4"/>
    <w:rsid w:val="00AD6F46"/>
    <w:rsid w:val="00AD788B"/>
    <w:rsid w:val="00AE19C3"/>
    <w:rsid w:val="00AE1A7D"/>
    <w:rsid w:val="00AE3761"/>
    <w:rsid w:val="00AE3864"/>
    <w:rsid w:val="00AE4108"/>
    <w:rsid w:val="00AE461A"/>
    <w:rsid w:val="00AE62D7"/>
    <w:rsid w:val="00AF0808"/>
    <w:rsid w:val="00AF2796"/>
    <w:rsid w:val="00AF44C4"/>
    <w:rsid w:val="00AF6E55"/>
    <w:rsid w:val="00B003E2"/>
    <w:rsid w:val="00B0075A"/>
    <w:rsid w:val="00B05D57"/>
    <w:rsid w:val="00B06277"/>
    <w:rsid w:val="00B06388"/>
    <w:rsid w:val="00B06CCD"/>
    <w:rsid w:val="00B13BF5"/>
    <w:rsid w:val="00B148FB"/>
    <w:rsid w:val="00B14EED"/>
    <w:rsid w:val="00B15EAD"/>
    <w:rsid w:val="00B16DA9"/>
    <w:rsid w:val="00B221F0"/>
    <w:rsid w:val="00B22D0A"/>
    <w:rsid w:val="00B26917"/>
    <w:rsid w:val="00B27535"/>
    <w:rsid w:val="00B32BDC"/>
    <w:rsid w:val="00B35D0E"/>
    <w:rsid w:val="00B36E16"/>
    <w:rsid w:val="00B40992"/>
    <w:rsid w:val="00B41F6C"/>
    <w:rsid w:val="00B427BE"/>
    <w:rsid w:val="00B47291"/>
    <w:rsid w:val="00B47DB8"/>
    <w:rsid w:val="00B555EB"/>
    <w:rsid w:val="00B55FB0"/>
    <w:rsid w:val="00B564FC"/>
    <w:rsid w:val="00B565D1"/>
    <w:rsid w:val="00B57D0A"/>
    <w:rsid w:val="00B60629"/>
    <w:rsid w:val="00B640B9"/>
    <w:rsid w:val="00B64B2F"/>
    <w:rsid w:val="00B64B5C"/>
    <w:rsid w:val="00B6731C"/>
    <w:rsid w:val="00B71850"/>
    <w:rsid w:val="00B75C37"/>
    <w:rsid w:val="00B75E25"/>
    <w:rsid w:val="00B82EE9"/>
    <w:rsid w:val="00B847B5"/>
    <w:rsid w:val="00B8512A"/>
    <w:rsid w:val="00B92AC5"/>
    <w:rsid w:val="00B9450F"/>
    <w:rsid w:val="00B949BF"/>
    <w:rsid w:val="00B95B39"/>
    <w:rsid w:val="00B95EE8"/>
    <w:rsid w:val="00B9620D"/>
    <w:rsid w:val="00B973D0"/>
    <w:rsid w:val="00BA0A9A"/>
    <w:rsid w:val="00BA1907"/>
    <w:rsid w:val="00BA3920"/>
    <w:rsid w:val="00BA79AD"/>
    <w:rsid w:val="00BA7FE1"/>
    <w:rsid w:val="00BB043D"/>
    <w:rsid w:val="00BB09C8"/>
    <w:rsid w:val="00BB211E"/>
    <w:rsid w:val="00BB2D99"/>
    <w:rsid w:val="00BB35E5"/>
    <w:rsid w:val="00BB3785"/>
    <w:rsid w:val="00BB510B"/>
    <w:rsid w:val="00BC1634"/>
    <w:rsid w:val="00BC1763"/>
    <w:rsid w:val="00BC2302"/>
    <w:rsid w:val="00BC6DE2"/>
    <w:rsid w:val="00BD0EB7"/>
    <w:rsid w:val="00BD5F00"/>
    <w:rsid w:val="00BE0A83"/>
    <w:rsid w:val="00BE172A"/>
    <w:rsid w:val="00BE1CAF"/>
    <w:rsid w:val="00BE2348"/>
    <w:rsid w:val="00BE267E"/>
    <w:rsid w:val="00BE28C8"/>
    <w:rsid w:val="00BE4126"/>
    <w:rsid w:val="00BE662A"/>
    <w:rsid w:val="00BF04B4"/>
    <w:rsid w:val="00BF1715"/>
    <w:rsid w:val="00BF37EE"/>
    <w:rsid w:val="00BF6750"/>
    <w:rsid w:val="00C00662"/>
    <w:rsid w:val="00C01A00"/>
    <w:rsid w:val="00C02ED1"/>
    <w:rsid w:val="00C03249"/>
    <w:rsid w:val="00C05652"/>
    <w:rsid w:val="00C07C0B"/>
    <w:rsid w:val="00C1003D"/>
    <w:rsid w:val="00C10640"/>
    <w:rsid w:val="00C10787"/>
    <w:rsid w:val="00C167B9"/>
    <w:rsid w:val="00C16A12"/>
    <w:rsid w:val="00C17743"/>
    <w:rsid w:val="00C17B34"/>
    <w:rsid w:val="00C237E5"/>
    <w:rsid w:val="00C249F2"/>
    <w:rsid w:val="00C264CC"/>
    <w:rsid w:val="00C26748"/>
    <w:rsid w:val="00C340A4"/>
    <w:rsid w:val="00C34F01"/>
    <w:rsid w:val="00C41CDD"/>
    <w:rsid w:val="00C429C7"/>
    <w:rsid w:val="00C438F3"/>
    <w:rsid w:val="00C45B23"/>
    <w:rsid w:val="00C51A30"/>
    <w:rsid w:val="00C52A82"/>
    <w:rsid w:val="00C53DCA"/>
    <w:rsid w:val="00C56780"/>
    <w:rsid w:val="00C57429"/>
    <w:rsid w:val="00C57F43"/>
    <w:rsid w:val="00C60F2D"/>
    <w:rsid w:val="00C66B74"/>
    <w:rsid w:val="00C75761"/>
    <w:rsid w:val="00C81D24"/>
    <w:rsid w:val="00C9296D"/>
    <w:rsid w:val="00C92CD5"/>
    <w:rsid w:val="00C96D4F"/>
    <w:rsid w:val="00C97AF0"/>
    <w:rsid w:val="00CA388C"/>
    <w:rsid w:val="00CA519E"/>
    <w:rsid w:val="00CA588D"/>
    <w:rsid w:val="00CA59AE"/>
    <w:rsid w:val="00CB17C4"/>
    <w:rsid w:val="00CB2669"/>
    <w:rsid w:val="00CB45F7"/>
    <w:rsid w:val="00CB74B7"/>
    <w:rsid w:val="00CC0B9B"/>
    <w:rsid w:val="00CC0F53"/>
    <w:rsid w:val="00CC1DA9"/>
    <w:rsid w:val="00CC646D"/>
    <w:rsid w:val="00CC76BE"/>
    <w:rsid w:val="00CD2197"/>
    <w:rsid w:val="00CD52D1"/>
    <w:rsid w:val="00CD5921"/>
    <w:rsid w:val="00CD663D"/>
    <w:rsid w:val="00CD6645"/>
    <w:rsid w:val="00CD6F42"/>
    <w:rsid w:val="00CE38E1"/>
    <w:rsid w:val="00CE4A82"/>
    <w:rsid w:val="00CE52B9"/>
    <w:rsid w:val="00CF5656"/>
    <w:rsid w:val="00CF662D"/>
    <w:rsid w:val="00D0439B"/>
    <w:rsid w:val="00D046AA"/>
    <w:rsid w:val="00D11786"/>
    <w:rsid w:val="00D12609"/>
    <w:rsid w:val="00D13192"/>
    <w:rsid w:val="00D136BF"/>
    <w:rsid w:val="00D13E17"/>
    <w:rsid w:val="00D14C0F"/>
    <w:rsid w:val="00D1562C"/>
    <w:rsid w:val="00D204FB"/>
    <w:rsid w:val="00D2279A"/>
    <w:rsid w:val="00D2302F"/>
    <w:rsid w:val="00D24646"/>
    <w:rsid w:val="00D34E6F"/>
    <w:rsid w:val="00D40672"/>
    <w:rsid w:val="00D41496"/>
    <w:rsid w:val="00D43AB8"/>
    <w:rsid w:val="00D43D76"/>
    <w:rsid w:val="00D456E2"/>
    <w:rsid w:val="00D54E53"/>
    <w:rsid w:val="00D54F6D"/>
    <w:rsid w:val="00D55A14"/>
    <w:rsid w:val="00D562C2"/>
    <w:rsid w:val="00D60110"/>
    <w:rsid w:val="00D60A76"/>
    <w:rsid w:val="00D64F74"/>
    <w:rsid w:val="00D677B0"/>
    <w:rsid w:val="00D74F90"/>
    <w:rsid w:val="00D85348"/>
    <w:rsid w:val="00D85CC4"/>
    <w:rsid w:val="00D87D78"/>
    <w:rsid w:val="00D9182B"/>
    <w:rsid w:val="00D91A93"/>
    <w:rsid w:val="00D96BE4"/>
    <w:rsid w:val="00DA3945"/>
    <w:rsid w:val="00DA4161"/>
    <w:rsid w:val="00DB0A5C"/>
    <w:rsid w:val="00DB4DB8"/>
    <w:rsid w:val="00DB6F33"/>
    <w:rsid w:val="00DC1CEE"/>
    <w:rsid w:val="00DC54BD"/>
    <w:rsid w:val="00DC5F4C"/>
    <w:rsid w:val="00DD2398"/>
    <w:rsid w:val="00DD79BA"/>
    <w:rsid w:val="00DE0DC7"/>
    <w:rsid w:val="00DE243B"/>
    <w:rsid w:val="00DE3A5A"/>
    <w:rsid w:val="00DE3FE5"/>
    <w:rsid w:val="00DE4845"/>
    <w:rsid w:val="00DE5E84"/>
    <w:rsid w:val="00DF13F4"/>
    <w:rsid w:val="00DF37FD"/>
    <w:rsid w:val="00DF4B09"/>
    <w:rsid w:val="00DF6251"/>
    <w:rsid w:val="00E00798"/>
    <w:rsid w:val="00E03607"/>
    <w:rsid w:val="00E06D61"/>
    <w:rsid w:val="00E125EF"/>
    <w:rsid w:val="00E14BFE"/>
    <w:rsid w:val="00E230F1"/>
    <w:rsid w:val="00E23BDF"/>
    <w:rsid w:val="00E25707"/>
    <w:rsid w:val="00E333B1"/>
    <w:rsid w:val="00E33EBD"/>
    <w:rsid w:val="00E34C9E"/>
    <w:rsid w:val="00E35D6F"/>
    <w:rsid w:val="00E3766F"/>
    <w:rsid w:val="00E420C2"/>
    <w:rsid w:val="00E433D6"/>
    <w:rsid w:val="00E43D22"/>
    <w:rsid w:val="00E460A8"/>
    <w:rsid w:val="00E50F90"/>
    <w:rsid w:val="00E530EA"/>
    <w:rsid w:val="00E5371D"/>
    <w:rsid w:val="00E61F4A"/>
    <w:rsid w:val="00E625E0"/>
    <w:rsid w:val="00E629FE"/>
    <w:rsid w:val="00E64CA4"/>
    <w:rsid w:val="00E65260"/>
    <w:rsid w:val="00E6685C"/>
    <w:rsid w:val="00E66981"/>
    <w:rsid w:val="00E66DFC"/>
    <w:rsid w:val="00E70041"/>
    <w:rsid w:val="00E70A29"/>
    <w:rsid w:val="00E71AF8"/>
    <w:rsid w:val="00E73A07"/>
    <w:rsid w:val="00E77FA7"/>
    <w:rsid w:val="00E85D9E"/>
    <w:rsid w:val="00E90BFA"/>
    <w:rsid w:val="00E90C78"/>
    <w:rsid w:val="00E92BCF"/>
    <w:rsid w:val="00E943F5"/>
    <w:rsid w:val="00E950FA"/>
    <w:rsid w:val="00E95BC2"/>
    <w:rsid w:val="00E95DAE"/>
    <w:rsid w:val="00EA1029"/>
    <w:rsid w:val="00EA1331"/>
    <w:rsid w:val="00EA70DC"/>
    <w:rsid w:val="00EB12C1"/>
    <w:rsid w:val="00EB6B75"/>
    <w:rsid w:val="00EB7312"/>
    <w:rsid w:val="00EC099C"/>
    <w:rsid w:val="00EC19B4"/>
    <w:rsid w:val="00EC2CEE"/>
    <w:rsid w:val="00ED00F4"/>
    <w:rsid w:val="00ED2050"/>
    <w:rsid w:val="00ED224F"/>
    <w:rsid w:val="00ED2855"/>
    <w:rsid w:val="00ED341D"/>
    <w:rsid w:val="00ED65FB"/>
    <w:rsid w:val="00ED74D9"/>
    <w:rsid w:val="00EE06D7"/>
    <w:rsid w:val="00EE7660"/>
    <w:rsid w:val="00EF6BD0"/>
    <w:rsid w:val="00EF7DE9"/>
    <w:rsid w:val="00EF7EF3"/>
    <w:rsid w:val="00EF7FF2"/>
    <w:rsid w:val="00F00FC8"/>
    <w:rsid w:val="00F0142C"/>
    <w:rsid w:val="00F01E0E"/>
    <w:rsid w:val="00F01E9C"/>
    <w:rsid w:val="00F05932"/>
    <w:rsid w:val="00F1228D"/>
    <w:rsid w:val="00F14B89"/>
    <w:rsid w:val="00F172B7"/>
    <w:rsid w:val="00F177D9"/>
    <w:rsid w:val="00F225D1"/>
    <w:rsid w:val="00F23775"/>
    <w:rsid w:val="00F24457"/>
    <w:rsid w:val="00F24775"/>
    <w:rsid w:val="00F3434D"/>
    <w:rsid w:val="00F36B6F"/>
    <w:rsid w:val="00F37DF0"/>
    <w:rsid w:val="00F457A6"/>
    <w:rsid w:val="00F4756D"/>
    <w:rsid w:val="00F47D5C"/>
    <w:rsid w:val="00F51B90"/>
    <w:rsid w:val="00F54361"/>
    <w:rsid w:val="00F5448E"/>
    <w:rsid w:val="00F57F2F"/>
    <w:rsid w:val="00F616FE"/>
    <w:rsid w:val="00F641A1"/>
    <w:rsid w:val="00F643DB"/>
    <w:rsid w:val="00F65435"/>
    <w:rsid w:val="00F65B9E"/>
    <w:rsid w:val="00F6600B"/>
    <w:rsid w:val="00F721C2"/>
    <w:rsid w:val="00F738C3"/>
    <w:rsid w:val="00F74A51"/>
    <w:rsid w:val="00F77468"/>
    <w:rsid w:val="00F82632"/>
    <w:rsid w:val="00F85088"/>
    <w:rsid w:val="00F85C29"/>
    <w:rsid w:val="00F865F4"/>
    <w:rsid w:val="00F86B07"/>
    <w:rsid w:val="00F904E8"/>
    <w:rsid w:val="00F96D90"/>
    <w:rsid w:val="00F96F66"/>
    <w:rsid w:val="00F97AA2"/>
    <w:rsid w:val="00FA7666"/>
    <w:rsid w:val="00FA7B60"/>
    <w:rsid w:val="00FB2B39"/>
    <w:rsid w:val="00FB4F99"/>
    <w:rsid w:val="00FB58C4"/>
    <w:rsid w:val="00FB6530"/>
    <w:rsid w:val="00FC67E0"/>
    <w:rsid w:val="00FD1736"/>
    <w:rsid w:val="00FD20A0"/>
    <w:rsid w:val="00FD5428"/>
    <w:rsid w:val="00FE22BB"/>
    <w:rsid w:val="00FE48CB"/>
    <w:rsid w:val="00FF092E"/>
    <w:rsid w:val="00FF0EF2"/>
    <w:rsid w:val="00FF20E3"/>
    <w:rsid w:val="00FF2E82"/>
    <w:rsid w:val="00FF3317"/>
    <w:rsid w:val="00FF3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731C"/>
  </w:style>
  <w:style w:type="paragraph" w:styleId="1">
    <w:name w:val="heading 1"/>
    <w:basedOn w:val="a1"/>
    <w:next w:val="a1"/>
    <w:link w:val="10"/>
    <w:qFormat/>
    <w:rsid w:val="009D7A9E"/>
    <w:pPr>
      <w:keepNext/>
      <w:numPr>
        <w:numId w:val="3"/>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1"/>
    <w:next w:val="a1"/>
    <w:link w:val="20"/>
    <w:qFormat/>
    <w:rsid w:val="009D7A9E"/>
    <w:pPr>
      <w:keepNext/>
      <w:numPr>
        <w:ilvl w:val="1"/>
        <w:numId w:val="3"/>
      </w:numPr>
      <w:tabs>
        <w:tab w:val="num" w:pos="576"/>
      </w:tabs>
      <w:suppressAutoHyphens/>
      <w:autoSpaceDE w:val="0"/>
      <w:spacing w:after="0" w:line="240" w:lineRule="auto"/>
      <w:ind w:left="576" w:hanging="576"/>
      <w:outlineLvl w:val="1"/>
    </w:pPr>
    <w:rPr>
      <w:rFonts w:ascii="Arial" w:eastAsia="Times New Roman" w:hAnsi="Arial" w:cs="Arial"/>
      <w:sz w:val="24"/>
      <w:szCs w:val="24"/>
      <w:u w:val="single"/>
      <w:lang w:eastAsia="ar-SA"/>
    </w:rPr>
  </w:style>
  <w:style w:type="paragraph" w:styleId="3">
    <w:name w:val="heading 3"/>
    <w:basedOn w:val="a1"/>
    <w:next w:val="a1"/>
    <w:link w:val="30"/>
    <w:qFormat/>
    <w:rsid w:val="009D7A9E"/>
    <w:pPr>
      <w:keepNext/>
      <w:numPr>
        <w:ilvl w:val="2"/>
        <w:numId w:val="3"/>
      </w:numPr>
      <w:tabs>
        <w:tab w:val="num" w:pos="720"/>
      </w:tabs>
      <w:suppressAutoHyphens/>
      <w:autoSpaceDE w:val="0"/>
      <w:spacing w:after="0" w:line="240" w:lineRule="auto"/>
      <w:ind w:left="720" w:hanging="720"/>
      <w:outlineLvl w:val="2"/>
    </w:pPr>
    <w:rPr>
      <w:rFonts w:ascii="Arial" w:eastAsia="Times New Roman" w:hAnsi="Arial" w:cs="Arial"/>
      <w:b/>
      <w:bCs/>
      <w:szCs w:val="24"/>
      <w:u w:val="single"/>
      <w:lang w:eastAsia="ar-SA"/>
    </w:rPr>
  </w:style>
  <w:style w:type="paragraph" w:styleId="4">
    <w:name w:val="heading 4"/>
    <w:basedOn w:val="a1"/>
    <w:next w:val="a1"/>
    <w:link w:val="40"/>
    <w:qFormat/>
    <w:rsid w:val="009D7A9E"/>
    <w:pPr>
      <w:keepNext/>
      <w:numPr>
        <w:ilvl w:val="3"/>
        <w:numId w:val="3"/>
      </w:numPr>
      <w:tabs>
        <w:tab w:val="num" w:pos="864"/>
      </w:tabs>
      <w:suppressAutoHyphens/>
      <w:autoSpaceDE w:val="0"/>
      <w:spacing w:after="0" w:line="240" w:lineRule="auto"/>
      <w:ind w:left="864" w:hanging="864"/>
      <w:outlineLvl w:val="3"/>
    </w:pPr>
    <w:rPr>
      <w:rFonts w:ascii="Arial" w:eastAsia="Times New Roman" w:hAnsi="Arial" w:cs="Arial"/>
      <w:b/>
      <w:bCs/>
      <w:szCs w:val="24"/>
      <w:lang w:eastAsia="ar-SA"/>
    </w:rPr>
  </w:style>
  <w:style w:type="paragraph" w:styleId="5">
    <w:name w:val="heading 5"/>
    <w:aliases w:val="наимен. табл,Bold"/>
    <w:basedOn w:val="a1"/>
    <w:next w:val="a1"/>
    <w:link w:val="50"/>
    <w:qFormat/>
    <w:rsid w:val="009D7A9E"/>
    <w:pPr>
      <w:keepNext/>
      <w:numPr>
        <w:ilvl w:val="4"/>
        <w:numId w:val="3"/>
      </w:numPr>
      <w:tabs>
        <w:tab w:val="num" w:pos="1008"/>
      </w:tabs>
      <w:suppressAutoHyphens/>
      <w:spacing w:after="0" w:line="240" w:lineRule="auto"/>
      <w:ind w:left="426" w:firstLine="0"/>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1"/>
    <w:next w:val="a1"/>
    <w:link w:val="60"/>
    <w:qFormat/>
    <w:rsid w:val="009D7A9E"/>
    <w:pPr>
      <w:keepNext/>
      <w:numPr>
        <w:ilvl w:val="5"/>
        <w:numId w:val="3"/>
      </w:numPr>
      <w:tabs>
        <w:tab w:val="num" w:pos="1152"/>
        <w:tab w:val="left" w:pos="8640"/>
      </w:tabs>
      <w:suppressAutoHyphens/>
      <w:spacing w:after="0" w:line="240" w:lineRule="auto"/>
      <w:ind w:left="426" w:firstLine="0"/>
      <w:outlineLvl w:val="5"/>
    </w:pPr>
    <w:rPr>
      <w:rFonts w:ascii="Times New Roman" w:eastAsia="Times New Roman" w:hAnsi="Times New Roman" w:cs="Times New Roman"/>
      <w:sz w:val="28"/>
      <w:szCs w:val="28"/>
      <w:lang w:eastAsia="ar-SA"/>
    </w:rPr>
  </w:style>
  <w:style w:type="paragraph" w:styleId="7">
    <w:name w:val="heading 7"/>
    <w:aliases w:val="Наимен. рис,Not in Use"/>
    <w:basedOn w:val="a1"/>
    <w:next w:val="a1"/>
    <w:link w:val="70"/>
    <w:qFormat/>
    <w:rsid w:val="009D7A9E"/>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not In use"/>
    <w:basedOn w:val="a1"/>
    <w:next w:val="a1"/>
    <w:link w:val="80"/>
    <w:qFormat/>
    <w:rsid w:val="009D7A9E"/>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Not in use"/>
    <w:basedOn w:val="a1"/>
    <w:next w:val="a1"/>
    <w:link w:val="90"/>
    <w:qFormat/>
    <w:rsid w:val="009D7A9E"/>
    <w:pPr>
      <w:numPr>
        <w:ilvl w:val="8"/>
        <w:numId w:val="3"/>
      </w:num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F0C78"/>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F0C78"/>
  </w:style>
  <w:style w:type="paragraph" w:styleId="a7">
    <w:name w:val="footer"/>
    <w:basedOn w:val="a1"/>
    <w:link w:val="a8"/>
    <w:uiPriority w:val="99"/>
    <w:unhideWhenUsed/>
    <w:rsid w:val="003F0C78"/>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F0C78"/>
  </w:style>
  <w:style w:type="table" w:styleId="a9">
    <w:name w:val="Table Grid"/>
    <w:basedOn w:val="a3"/>
    <w:uiPriority w:val="59"/>
    <w:rsid w:val="00FB5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сновной текст СамНИПИ"/>
    <w:link w:val="ab"/>
    <w:rsid w:val="00A17412"/>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b">
    <w:name w:val="Основной текст СамНИПИ Знак"/>
    <w:link w:val="aa"/>
    <w:rsid w:val="00A17412"/>
    <w:rPr>
      <w:rFonts w:ascii="Arial" w:eastAsia="Times New Roman" w:hAnsi="Arial" w:cs="Times New Roman"/>
      <w:bCs/>
      <w:sz w:val="20"/>
      <w:szCs w:val="20"/>
      <w:lang w:eastAsia="ru-RU"/>
    </w:rPr>
  </w:style>
  <w:style w:type="paragraph" w:customStyle="1" w:styleId="ac">
    <w:name w:val="Титульный СамНИПИ"/>
    <w:next w:val="aa"/>
    <w:rsid w:val="00A17412"/>
    <w:pPr>
      <w:spacing w:after="0" w:line="240" w:lineRule="auto"/>
      <w:jc w:val="center"/>
    </w:pPr>
    <w:rPr>
      <w:rFonts w:ascii="Arial" w:eastAsia="Times New Roman" w:hAnsi="Arial" w:cs="Times New Roman"/>
      <w:b/>
      <w:bCs/>
      <w:sz w:val="32"/>
      <w:szCs w:val="20"/>
      <w:lang w:eastAsia="ru-RU"/>
    </w:rPr>
  </w:style>
  <w:style w:type="paragraph" w:styleId="ad">
    <w:name w:val="List Paragraph"/>
    <w:basedOn w:val="a1"/>
    <w:uiPriority w:val="34"/>
    <w:qFormat/>
    <w:rsid w:val="006F49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9D7A9E"/>
    <w:rPr>
      <w:rFonts w:ascii="Times New Roman" w:eastAsia="Times New Roman" w:hAnsi="Times New Roman" w:cs="Times New Roman"/>
      <w:b/>
      <w:bCs/>
      <w:sz w:val="24"/>
      <w:szCs w:val="24"/>
      <w:lang w:eastAsia="ar-SA"/>
    </w:rPr>
  </w:style>
  <w:style w:type="character" w:customStyle="1" w:styleId="20">
    <w:name w:val="Заголовок 2 Знак"/>
    <w:basedOn w:val="a2"/>
    <w:link w:val="2"/>
    <w:rsid w:val="009D7A9E"/>
    <w:rPr>
      <w:rFonts w:ascii="Arial" w:eastAsia="Times New Roman" w:hAnsi="Arial" w:cs="Arial"/>
      <w:sz w:val="24"/>
      <w:szCs w:val="24"/>
      <w:u w:val="single"/>
      <w:lang w:eastAsia="ar-SA"/>
    </w:rPr>
  </w:style>
  <w:style w:type="character" w:customStyle="1" w:styleId="30">
    <w:name w:val="Заголовок 3 Знак"/>
    <w:basedOn w:val="a2"/>
    <w:link w:val="3"/>
    <w:rsid w:val="009D7A9E"/>
    <w:rPr>
      <w:rFonts w:ascii="Arial" w:eastAsia="Times New Roman" w:hAnsi="Arial" w:cs="Arial"/>
      <w:b/>
      <w:bCs/>
      <w:szCs w:val="24"/>
      <w:u w:val="single"/>
      <w:lang w:eastAsia="ar-SA"/>
    </w:rPr>
  </w:style>
  <w:style w:type="character" w:customStyle="1" w:styleId="40">
    <w:name w:val="Заголовок 4 Знак"/>
    <w:basedOn w:val="a2"/>
    <w:link w:val="4"/>
    <w:rsid w:val="009D7A9E"/>
    <w:rPr>
      <w:rFonts w:ascii="Arial" w:eastAsia="Times New Roman" w:hAnsi="Arial" w:cs="Arial"/>
      <w:b/>
      <w:bCs/>
      <w:szCs w:val="24"/>
      <w:lang w:eastAsia="ar-SA"/>
    </w:rPr>
  </w:style>
  <w:style w:type="character" w:customStyle="1" w:styleId="50">
    <w:name w:val="Заголовок 5 Знак"/>
    <w:aliases w:val="наимен. табл Знак,Bold Знак"/>
    <w:basedOn w:val="a2"/>
    <w:link w:val="5"/>
    <w:rsid w:val="009D7A9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2"/>
    <w:link w:val="6"/>
    <w:rsid w:val="009D7A9E"/>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
    <w:basedOn w:val="a2"/>
    <w:link w:val="7"/>
    <w:rsid w:val="009D7A9E"/>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2"/>
    <w:link w:val="8"/>
    <w:rsid w:val="009D7A9E"/>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w:basedOn w:val="a2"/>
    <w:link w:val="9"/>
    <w:rsid w:val="009D7A9E"/>
    <w:rPr>
      <w:rFonts w:ascii="Arial" w:eastAsia="Times New Roman" w:hAnsi="Arial" w:cs="Arial"/>
      <w:lang w:eastAsia="ru-RU"/>
    </w:rPr>
  </w:style>
  <w:style w:type="paragraph" w:customStyle="1" w:styleId="a">
    <w:name w:val="Маркированный список СамНИПИ"/>
    <w:link w:val="11"/>
    <w:rsid w:val="009D7A9E"/>
    <w:pPr>
      <w:numPr>
        <w:numId w:val="1"/>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WW8Num2z0">
    <w:name w:val="WW8Num2z0"/>
    <w:rsid w:val="009D7A9E"/>
    <w:rPr>
      <w:rFonts w:ascii="Symbol" w:hAnsi="Symbol" w:cs="Symbol"/>
    </w:rPr>
  </w:style>
  <w:style w:type="character" w:customStyle="1" w:styleId="WW8Num2z1">
    <w:name w:val="WW8Num2z1"/>
    <w:rsid w:val="009D7A9E"/>
    <w:rPr>
      <w:rFonts w:ascii="Courier New" w:hAnsi="Courier New" w:cs="Courier New"/>
    </w:rPr>
  </w:style>
  <w:style w:type="character" w:customStyle="1" w:styleId="WW8Num2z2">
    <w:name w:val="WW8Num2z2"/>
    <w:rsid w:val="009D7A9E"/>
    <w:rPr>
      <w:rFonts w:ascii="Wingdings" w:hAnsi="Wingdings" w:cs="Wingdings"/>
    </w:rPr>
  </w:style>
  <w:style w:type="character" w:customStyle="1" w:styleId="WW8Num4z0">
    <w:name w:val="WW8Num4z0"/>
    <w:rsid w:val="009D7A9E"/>
    <w:rPr>
      <w:rFonts w:ascii="Courier New" w:hAnsi="Courier New" w:cs="Courier New"/>
    </w:rPr>
  </w:style>
  <w:style w:type="character" w:customStyle="1" w:styleId="WW8Num4z2">
    <w:name w:val="WW8Num4z2"/>
    <w:rsid w:val="009D7A9E"/>
    <w:rPr>
      <w:rFonts w:ascii="Wingdings" w:hAnsi="Wingdings" w:cs="Wingdings"/>
    </w:rPr>
  </w:style>
  <w:style w:type="character" w:customStyle="1" w:styleId="WW8Num4z3">
    <w:name w:val="WW8Num4z3"/>
    <w:rsid w:val="009D7A9E"/>
    <w:rPr>
      <w:rFonts w:ascii="Symbol" w:hAnsi="Symbol" w:cs="Symbol"/>
    </w:rPr>
  </w:style>
  <w:style w:type="character" w:customStyle="1" w:styleId="WW8Num5z0">
    <w:name w:val="WW8Num5z0"/>
    <w:rsid w:val="009D7A9E"/>
    <w:rPr>
      <w:color w:val="auto"/>
    </w:rPr>
  </w:style>
  <w:style w:type="character" w:customStyle="1" w:styleId="WW8Num6z0">
    <w:name w:val="WW8Num6z0"/>
    <w:rsid w:val="009D7A9E"/>
    <w:rPr>
      <w:rFonts w:ascii="Courier New" w:hAnsi="Courier New" w:cs="Times New Roman"/>
    </w:rPr>
  </w:style>
  <w:style w:type="character" w:customStyle="1" w:styleId="WW8Num7z0">
    <w:name w:val="WW8Num7z0"/>
    <w:rsid w:val="009D7A9E"/>
    <w:rPr>
      <w:rFonts w:ascii="Symbol" w:hAnsi="Symbol" w:cs="Symbol"/>
    </w:rPr>
  </w:style>
  <w:style w:type="character" w:customStyle="1" w:styleId="WW8Num7z1">
    <w:name w:val="WW8Num7z1"/>
    <w:rsid w:val="009D7A9E"/>
    <w:rPr>
      <w:rFonts w:ascii="Courier New" w:hAnsi="Courier New" w:cs="Courier New"/>
    </w:rPr>
  </w:style>
  <w:style w:type="character" w:customStyle="1" w:styleId="WW8Num7z2">
    <w:name w:val="WW8Num7z2"/>
    <w:rsid w:val="009D7A9E"/>
    <w:rPr>
      <w:rFonts w:ascii="Wingdings" w:hAnsi="Wingdings" w:cs="Wingdings"/>
    </w:rPr>
  </w:style>
  <w:style w:type="character" w:customStyle="1" w:styleId="WW8Num9z0">
    <w:name w:val="WW8Num9z0"/>
    <w:rsid w:val="009D7A9E"/>
    <w:rPr>
      <w:rFonts w:ascii="Courier New" w:hAnsi="Courier New" w:cs="Courier New"/>
    </w:rPr>
  </w:style>
  <w:style w:type="character" w:customStyle="1" w:styleId="WW8Num9z2">
    <w:name w:val="WW8Num9z2"/>
    <w:rsid w:val="009D7A9E"/>
    <w:rPr>
      <w:rFonts w:ascii="Wingdings" w:hAnsi="Wingdings" w:cs="Wingdings"/>
    </w:rPr>
  </w:style>
  <w:style w:type="character" w:customStyle="1" w:styleId="WW8Num9z3">
    <w:name w:val="WW8Num9z3"/>
    <w:rsid w:val="009D7A9E"/>
    <w:rPr>
      <w:rFonts w:ascii="Symbol" w:hAnsi="Symbol" w:cs="Symbol"/>
    </w:rPr>
  </w:style>
  <w:style w:type="character" w:customStyle="1" w:styleId="WW8Num10z1">
    <w:name w:val="WW8Num10z1"/>
    <w:rsid w:val="009D7A9E"/>
    <w:rPr>
      <w:rFonts w:ascii="Symbol" w:hAnsi="Symbol" w:cs="Symbol"/>
    </w:rPr>
  </w:style>
  <w:style w:type="character" w:customStyle="1" w:styleId="WW8Num11z0">
    <w:name w:val="WW8Num11z0"/>
    <w:rsid w:val="009D7A9E"/>
    <w:rPr>
      <w:b/>
    </w:rPr>
  </w:style>
  <w:style w:type="character" w:customStyle="1" w:styleId="WW8Num13z0">
    <w:name w:val="WW8Num13z0"/>
    <w:rsid w:val="009D7A9E"/>
    <w:rPr>
      <w:color w:val="auto"/>
    </w:rPr>
  </w:style>
  <w:style w:type="character" w:customStyle="1" w:styleId="WW8Num15z0">
    <w:name w:val="WW8Num15z0"/>
    <w:rsid w:val="009D7A9E"/>
    <w:rPr>
      <w:rFonts w:ascii="Symbol" w:hAnsi="Symbol" w:cs="Symbol"/>
    </w:rPr>
  </w:style>
  <w:style w:type="character" w:customStyle="1" w:styleId="WW8Num15z1">
    <w:name w:val="WW8Num15z1"/>
    <w:rsid w:val="009D7A9E"/>
    <w:rPr>
      <w:rFonts w:ascii="Courier New" w:hAnsi="Courier New" w:cs="Courier New"/>
    </w:rPr>
  </w:style>
  <w:style w:type="character" w:customStyle="1" w:styleId="WW8Num15z2">
    <w:name w:val="WW8Num15z2"/>
    <w:rsid w:val="009D7A9E"/>
    <w:rPr>
      <w:rFonts w:ascii="Wingdings" w:hAnsi="Wingdings" w:cs="Wingdings"/>
    </w:rPr>
  </w:style>
  <w:style w:type="character" w:customStyle="1" w:styleId="WW8Num17z0">
    <w:name w:val="WW8Num17z0"/>
    <w:rsid w:val="009D7A9E"/>
    <w:rPr>
      <w:rFonts w:ascii="Symbol" w:hAnsi="Symbol" w:cs="Symbol"/>
    </w:rPr>
  </w:style>
  <w:style w:type="character" w:customStyle="1" w:styleId="WW8Num17z1">
    <w:name w:val="WW8Num17z1"/>
    <w:rsid w:val="009D7A9E"/>
    <w:rPr>
      <w:rFonts w:ascii="Courier New" w:hAnsi="Courier New" w:cs="Courier New"/>
    </w:rPr>
  </w:style>
  <w:style w:type="character" w:customStyle="1" w:styleId="WW8Num17z2">
    <w:name w:val="WW8Num17z2"/>
    <w:rsid w:val="009D7A9E"/>
    <w:rPr>
      <w:rFonts w:ascii="Wingdings" w:hAnsi="Wingdings" w:cs="Wingdings"/>
    </w:rPr>
  </w:style>
  <w:style w:type="character" w:customStyle="1" w:styleId="WW8Num18z0">
    <w:name w:val="WW8Num18z0"/>
    <w:rsid w:val="009D7A9E"/>
    <w:rPr>
      <w:rFonts w:ascii="Symbol" w:hAnsi="Symbol" w:cs="Symbol"/>
    </w:rPr>
  </w:style>
  <w:style w:type="character" w:customStyle="1" w:styleId="WW8Num18z2">
    <w:name w:val="WW8Num18z2"/>
    <w:rsid w:val="009D7A9E"/>
    <w:rPr>
      <w:rFonts w:ascii="Wingdings" w:hAnsi="Wingdings" w:cs="Wingdings"/>
    </w:rPr>
  </w:style>
  <w:style w:type="character" w:customStyle="1" w:styleId="WW8Num18z4">
    <w:name w:val="WW8Num18z4"/>
    <w:rsid w:val="009D7A9E"/>
    <w:rPr>
      <w:rFonts w:ascii="Courier New" w:hAnsi="Courier New" w:cs="Courier New"/>
    </w:rPr>
  </w:style>
  <w:style w:type="character" w:customStyle="1" w:styleId="WW8Num19z0">
    <w:name w:val="WW8Num19z0"/>
    <w:rsid w:val="009D7A9E"/>
    <w:rPr>
      <w:b/>
    </w:rPr>
  </w:style>
  <w:style w:type="character" w:customStyle="1" w:styleId="WW8Num20z0">
    <w:name w:val="WW8Num20z0"/>
    <w:rsid w:val="009D7A9E"/>
    <w:rPr>
      <w:rFonts w:ascii="Symbol" w:hAnsi="Symbol" w:cs="Symbol"/>
    </w:rPr>
  </w:style>
  <w:style w:type="character" w:customStyle="1" w:styleId="WW8Num20z1">
    <w:name w:val="WW8Num20z1"/>
    <w:rsid w:val="009D7A9E"/>
    <w:rPr>
      <w:rFonts w:ascii="Monospac821 BT" w:hAnsi="Monospac821 BT" w:cs="Monospac821 BT"/>
    </w:rPr>
  </w:style>
  <w:style w:type="character" w:customStyle="1" w:styleId="WW8Num20z2">
    <w:name w:val="WW8Num20z2"/>
    <w:rsid w:val="009D7A9E"/>
    <w:rPr>
      <w:rFonts w:ascii="Marlett" w:hAnsi="Marlett" w:cs="Marlett"/>
    </w:rPr>
  </w:style>
  <w:style w:type="character" w:customStyle="1" w:styleId="WW8Num21z0">
    <w:name w:val="WW8Num21z0"/>
    <w:rsid w:val="009D7A9E"/>
    <w:rPr>
      <w:rFonts w:ascii="Courier New" w:hAnsi="Courier New" w:cs="Courier New"/>
    </w:rPr>
  </w:style>
  <w:style w:type="character" w:customStyle="1" w:styleId="WW8Num21z2">
    <w:name w:val="WW8Num21z2"/>
    <w:rsid w:val="009D7A9E"/>
    <w:rPr>
      <w:rFonts w:ascii="Wingdings" w:hAnsi="Wingdings" w:cs="Wingdings"/>
    </w:rPr>
  </w:style>
  <w:style w:type="character" w:customStyle="1" w:styleId="WW8Num21z3">
    <w:name w:val="WW8Num21z3"/>
    <w:rsid w:val="009D7A9E"/>
    <w:rPr>
      <w:rFonts w:ascii="Symbol" w:hAnsi="Symbol" w:cs="Symbol"/>
    </w:rPr>
  </w:style>
  <w:style w:type="character" w:customStyle="1" w:styleId="WW8Num22z0">
    <w:name w:val="WW8Num22z0"/>
    <w:rsid w:val="009D7A9E"/>
    <w:rPr>
      <w:rFonts w:ascii="Symbol" w:hAnsi="Symbol" w:cs="Symbol"/>
    </w:rPr>
  </w:style>
  <w:style w:type="character" w:customStyle="1" w:styleId="WW8Num22z1">
    <w:name w:val="WW8Num22z1"/>
    <w:rsid w:val="009D7A9E"/>
    <w:rPr>
      <w:rFonts w:ascii="Courier New" w:hAnsi="Courier New" w:cs="Courier New"/>
    </w:rPr>
  </w:style>
  <w:style w:type="character" w:customStyle="1" w:styleId="WW8Num22z2">
    <w:name w:val="WW8Num22z2"/>
    <w:rsid w:val="009D7A9E"/>
    <w:rPr>
      <w:rFonts w:ascii="Wingdings" w:hAnsi="Wingdings" w:cs="Wingdings"/>
    </w:rPr>
  </w:style>
  <w:style w:type="character" w:customStyle="1" w:styleId="12">
    <w:name w:val="Основной шрифт абзаца1"/>
    <w:rsid w:val="009D7A9E"/>
  </w:style>
  <w:style w:type="character" w:styleId="ae">
    <w:name w:val="page number"/>
    <w:basedOn w:val="12"/>
    <w:rsid w:val="009D7A9E"/>
  </w:style>
  <w:style w:type="character" w:customStyle="1" w:styleId="120">
    <w:name w:val="Основной текст с отступом Знак1 Знак2 Знак"/>
    <w:rsid w:val="009D7A9E"/>
    <w:rPr>
      <w:sz w:val="24"/>
      <w:szCs w:val="24"/>
      <w:lang w:val="ru-RU" w:eastAsia="ar-SA" w:bidi="ar-SA"/>
    </w:rPr>
  </w:style>
  <w:style w:type="character" w:styleId="af">
    <w:name w:val="Emphasis"/>
    <w:qFormat/>
    <w:rsid w:val="009D7A9E"/>
    <w:rPr>
      <w:i/>
      <w:iCs/>
    </w:rPr>
  </w:style>
  <w:style w:type="character" w:customStyle="1" w:styleId="af0">
    <w:name w:val="Маркеры списка"/>
    <w:rsid w:val="009D7A9E"/>
    <w:rPr>
      <w:rFonts w:ascii="OpenSymbol" w:eastAsia="OpenSymbol" w:hAnsi="OpenSymbol" w:cs="OpenSymbol"/>
    </w:rPr>
  </w:style>
  <w:style w:type="paragraph" w:customStyle="1" w:styleId="af1">
    <w:name w:val="Заголовок"/>
    <w:basedOn w:val="a1"/>
    <w:next w:val="af2"/>
    <w:rsid w:val="009D7A9E"/>
    <w:pPr>
      <w:keepNext/>
      <w:suppressAutoHyphens/>
      <w:spacing w:before="240" w:after="120" w:line="240" w:lineRule="auto"/>
    </w:pPr>
    <w:rPr>
      <w:rFonts w:ascii="Arial" w:eastAsia="Microsoft YaHei" w:hAnsi="Arial" w:cs="Mangal"/>
      <w:sz w:val="28"/>
      <w:szCs w:val="28"/>
      <w:lang w:eastAsia="ar-SA"/>
    </w:rPr>
  </w:style>
  <w:style w:type="paragraph" w:styleId="af2">
    <w:name w:val="Body Text"/>
    <w:basedOn w:val="a1"/>
    <w:link w:val="af3"/>
    <w:rsid w:val="009D7A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3">
    <w:name w:val="Основной текст Знак"/>
    <w:basedOn w:val="a2"/>
    <w:link w:val="af2"/>
    <w:rsid w:val="009D7A9E"/>
    <w:rPr>
      <w:rFonts w:ascii="Times New Roman" w:eastAsia="Times New Roman" w:hAnsi="Times New Roman" w:cs="Times New Roman"/>
      <w:sz w:val="24"/>
      <w:szCs w:val="24"/>
      <w:lang w:eastAsia="ar-SA"/>
    </w:rPr>
  </w:style>
  <w:style w:type="paragraph" w:styleId="af4">
    <w:name w:val="List"/>
    <w:basedOn w:val="af2"/>
    <w:rsid w:val="009D7A9E"/>
    <w:rPr>
      <w:rFonts w:cs="Mangal"/>
    </w:rPr>
  </w:style>
  <w:style w:type="paragraph" w:customStyle="1" w:styleId="13">
    <w:name w:val="Название1"/>
    <w:basedOn w:val="a1"/>
    <w:rsid w:val="009D7A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1"/>
    <w:rsid w:val="009D7A9E"/>
    <w:pPr>
      <w:suppressLineNumbers/>
      <w:suppressAutoHyphens/>
      <w:spacing w:after="0" w:line="240" w:lineRule="auto"/>
    </w:pPr>
    <w:rPr>
      <w:rFonts w:ascii="Times New Roman" w:eastAsia="Times New Roman" w:hAnsi="Times New Roman" w:cs="Mangal"/>
      <w:sz w:val="24"/>
      <w:szCs w:val="24"/>
      <w:lang w:eastAsia="ar-SA"/>
    </w:rPr>
  </w:style>
  <w:style w:type="paragraph" w:styleId="af5">
    <w:name w:val="Body Text Indent"/>
    <w:basedOn w:val="a1"/>
    <w:link w:val="af6"/>
    <w:rsid w:val="009D7A9E"/>
    <w:pPr>
      <w:suppressAutoHyphens/>
      <w:spacing w:after="0" w:line="240" w:lineRule="auto"/>
      <w:ind w:left="426"/>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2"/>
    <w:link w:val="af5"/>
    <w:rsid w:val="009D7A9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1"/>
    <w:rsid w:val="009D7A9E"/>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15">
    <w:name w:val="Цитата1"/>
    <w:basedOn w:val="a1"/>
    <w:rsid w:val="009D7A9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
    <w:name w:val="Основной текст 31"/>
    <w:basedOn w:val="a1"/>
    <w:rsid w:val="009D7A9E"/>
    <w:pPr>
      <w:suppressAutoHyphens/>
      <w:spacing w:after="120" w:line="240" w:lineRule="auto"/>
    </w:pPr>
    <w:rPr>
      <w:rFonts w:ascii="Times New Roman" w:eastAsia="Times New Roman" w:hAnsi="Times New Roman" w:cs="Times New Roman"/>
      <w:sz w:val="16"/>
      <w:szCs w:val="16"/>
      <w:lang w:eastAsia="ar-SA"/>
    </w:rPr>
  </w:style>
  <w:style w:type="paragraph" w:customStyle="1" w:styleId="16">
    <w:name w:val="Схема документа1"/>
    <w:basedOn w:val="a1"/>
    <w:rsid w:val="009D7A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9D7A9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7">
    <w:name w:val="Содержимое врезки"/>
    <w:basedOn w:val="af2"/>
    <w:rsid w:val="009D7A9E"/>
  </w:style>
  <w:style w:type="paragraph" w:customStyle="1" w:styleId="af8">
    <w:name w:val="Содержимое таблицы"/>
    <w:basedOn w:val="a1"/>
    <w:rsid w:val="009D7A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9D7A9E"/>
    <w:pPr>
      <w:jc w:val="center"/>
    </w:pPr>
    <w:rPr>
      <w:b/>
      <w:bCs/>
    </w:rPr>
  </w:style>
  <w:style w:type="character" w:customStyle="1" w:styleId="11">
    <w:name w:val="Маркированный список СамНИПИ Знак1"/>
    <w:link w:val="a"/>
    <w:rsid w:val="009D7A9E"/>
    <w:rPr>
      <w:rFonts w:ascii="Arial" w:eastAsia="Times New Roman" w:hAnsi="Arial" w:cs="Times New Roman"/>
      <w:sz w:val="20"/>
      <w:szCs w:val="20"/>
      <w:lang w:eastAsia="ja-JP"/>
    </w:rPr>
  </w:style>
  <w:style w:type="paragraph" w:styleId="afa">
    <w:name w:val="Balloon Text"/>
    <w:basedOn w:val="a1"/>
    <w:link w:val="afb"/>
    <w:uiPriority w:val="99"/>
    <w:semiHidden/>
    <w:unhideWhenUsed/>
    <w:rsid w:val="009D7A9E"/>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2"/>
    <w:link w:val="afa"/>
    <w:uiPriority w:val="99"/>
    <w:semiHidden/>
    <w:rsid w:val="009D7A9E"/>
    <w:rPr>
      <w:rFonts w:ascii="Tahoma" w:eastAsia="Times New Roman" w:hAnsi="Tahoma" w:cs="Tahoma"/>
      <w:sz w:val="16"/>
      <w:szCs w:val="16"/>
      <w:lang w:eastAsia="ru-RU"/>
    </w:rPr>
  </w:style>
  <w:style w:type="character" w:styleId="afc">
    <w:name w:val="Strong"/>
    <w:uiPriority w:val="22"/>
    <w:qFormat/>
    <w:rsid w:val="009D7A9E"/>
    <w:rPr>
      <w:b/>
      <w:bCs/>
    </w:rPr>
  </w:style>
  <w:style w:type="paragraph" w:styleId="afd">
    <w:name w:val="endnote text"/>
    <w:basedOn w:val="a1"/>
    <w:link w:val="afe"/>
    <w:uiPriority w:val="99"/>
    <w:semiHidden/>
    <w:unhideWhenUsed/>
    <w:rsid w:val="00932F21"/>
    <w:pPr>
      <w:spacing w:after="0" w:line="240" w:lineRule="auto"/>
    </w:pPr>
    <w:rPr>
      <w:sz w:val="20"/>
      <w:szCs w:val="20"/>
    </w:rPr>
  </w:style>
  <w:style w:type="character" w:customStyle="1" w:styleId="afe">
    <w:name w:val="Текст концевой сноски Знак"/>
    <w:basedOn w:val="a2"/>
    <w:link w:val="afd"/>
    <w:uiPriority w:val="99"/>
    <w:semiHidden/>
    <w:rsid w:val="00932F21"/>
    <w:rPr>
      <w:sz w:val="20"/>
      <w:szCs w:val="20"/>
    </w:rPr>
  </w:style>
  <w:style w:type="character" w:styleId="aff">
    <w:name w:val="endnote reference"/>
    <w:basedOn w:val="a2"/>
    <w:uiPriority w:val="99"/>
    <w:semiHidden/>
    <w:unhideWhenUsed/>
    <w:rsid w:val="00932F21"/>
    <w:rPr>
      <w:vertAlign w:val="superscript"/>
    </w:rPr>
  </w:style>
  <w:style w:type="paragraph" w:customStyle="1" w:styleId="22">
    <w:name w:val="Основной текст (2)"/>
    <w:basedOn w:val="a1"/>
    <w:link w:val="23"/>
    <w:rsid w:val="00E3766F"/>
    <w:pPr>
      <w:widowControl w:val="0"/>
      <w:shd w:val="clear" w:color="auto" w:fill="FFFFFF"/>
      <w:spacing w:after="0" w:line="413" w:lineRule="exact"/>
      <w:ind w:hanging="360"/>
    </w:pPr>
    <w:rPr>
      <w:rFonts w:ascii="Times New Roman" w:eastAsia="Times New Roman" w:hAnsi="Times New Roman" w:cs="Times New Roman"/>
      <w:color w:val="000000"/>
      <w:sz w:val="24"/>
      <w:szCs w:val="24"/>
      <w:lang w:eastAsia="ru-RU" w:bidi="ru-RU"/>
    </w:rPr>
  </w:style>
  <w:style w:type="character" w:customStyle="1" w:styleId="23">
    <w:name w:val="Основной текст (2)_"/>
    <w:basedOn w:val="a2"/>
    <w:link w:val="22"/>
    <w:rsid w:val="00E3766F"/>
    <w:rPr>
      <w:rFonts w:ascii="Times New Roman" w:eastAsia="Times New Roman" w:hAnsi="Times New Roman" w:cs="Times New Roman"/>
      <w:color w:val="000000"/>
      <w:sz w:val="24"/>
      <w:szCs w:val="24"/>
      <w:shd w:val="clear" w:color="auto" w:fill="FFFFFF"/>
      <w:lang w:eastAsia="ru-RU" w:bidi="ru-RU"/>
    </w:rPr>
  </w:style>
  <w:style w:type="paragraph" w:customStyle="1" w:styleId="24">
    <w:name w:val="Заголовок №2"/>
    <w:basedOn w:val="a1"/>
    <w:link w:val="25"/>
    <w:rsid w:val="00E3766F"/>
    <w:pPr>
      <w:widowControl w:val="0"/>
      <w:shd w:val="clear" w:color="auto" w:fill="FFFFFF"/>
      <w:spacing w:after="0" w:line="413" w:lineRule="exact"/>
      <w:ind w:hanging="360"/>
      <w:outlineLvl w:val="1"/>
    </w:pPr>
    <w:rPr>
      <w:rFonts w:ascii="Times New Roman" w:eastAsia="Times New Roman" w:hAnsi="Times New Roman" w:cs="Times New Roman"/>
      <w:b/>
      <w:bCs/>
      <w:color w:val="000000"/>
      <w:sz w:val="24"/>
      <w:szCs w:val="24"/>
      <w:lang w:eastAsia="ru-RU" w:bidi="ru-RU"/>
    </w:rPr>
  </w:style>
  <w:style w:type="character" w:customStyle="1" w:styleId="25">
    <w:name w:val="Заголовок №2_"/>
    <w:basedOn w:val="a2"/>
    <w:link w:val="24"/>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71">
    <w:name w:val="Основной текст (7)"/>
    <w:basedOn w:val="a1"/>
    <w:link w:val="72"/>
    <w:rsid w:val="00E3766F"/>
    <w:pPr>
      <w:widowControl w:val="0"/>
      <w:shd w:val="clear" w:color="auto" w:fill="FFFFFF"/>
      <w:spacing w:after="0" w:line="413" w:lineRule="exact"/>
    </w:pPr>
    <w:rPr>
      <w:rFonts w:ascii="Times New Roman" w:eastAsia="Times New Roman" w:hAnsi="Times New Roman" w:cs="Times New Roman"/>
      <w:b/>
      <w:bCs/>
      <w:color w:val="000000"/>
      <w:sz w:val="24"/>
      <w:szCs w:val="24"/>
      <w:lang w:eastAsia="ru-RU" w:bidi="ru-RU"/>
    </w:rPr>
  </w:style>
  <w:style w:type="character" w:customStyle="1" w:styleId="72">
    <w:name w:val="Основной текст (7)_"/>
    <w:basedOn w:val="a2"/>
    <w:link w:val="71"/>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aff0">
    <w:name w:val="Подпись к таблице"/>
    <w:basedOn w:val="a1"/>
    <w:link w:val="aff1"/>
    <w:rsid w:val="00E3766F"/>
    <w:pPr>
      <w:widowControl w:val="0"/>
      <w:shd w:val="clear" w:color="auto" w:fill="FFFFFF"/>
      <w:spacing w:after="160" w:line="266" w:lineRule="exact"/>
    </w:pPr>
    <w:rPr>
      <w:rFonts w:ascii="Times New Roman" w:eastAsia="Times New Roman" w:hAnsi="Times New Roman" w:cs="Times New Roman"/>
      <w:color w:val="000000"/>
      <w:sz w:val="24"/>
      <w:szCs w:val="24"/>
      <w:lang w:eastAsia="ru-RU" w:bidi="ru-RU"/>
    </w:rPr>
  </w:style>
  <w:style w:type="character" w:customStyle="1" w:styleId="aff1">
    <w:name w:val="Подпись к таблице_"/>
    <w:basedOn w:val="a2"/>
    <w:link w:val="aff0"/>
    <w:rsid w:val="00E3766F"/>
    <w:rPr>
      <w:rFonts w:ascii="Times New Roman" w:eastAsia="Times New Roman" w:hAnsi="Times New Roman" w:cs="Times New Roman"/>
      <w:color w:val="000000"/>
      <w:sz w:val="24"/>
      <w:szCs w:val="24"/>
      <w:shd w:val="clear" w:color="auto" w:fill="FFFFFF"/>
      <w:lang w:eastAsia="ru-RU" w:bidi="ru-RU"/>
    </w:rPr>
  </w:style>
  <w:style w:type="character" w:styleId="aff2">
    <w:name w:val="Hyperlink"/>
    <w:basedOn w:val="a2"/>
    <w:uiPriority w:val="99"/>
    <w:unhideWhenUsed/>
    <w:rsid w:val="001D4241"/>
    <w:rPr>
      <w:color w:val="0000FF" w:themeColor="hyperlink"/>
      <w:u w:val="single"/>
    </w:rPr>
  </w:style>
  <w:style w:type="paragraph" w:styleId="17">
    <w:name w:val="toc 1"/>
    <w:basedOn w:val="a1"/>
    <w:next w:val="a1"/>
    <w:autoRedefine/>
    <w:uiPriority w:val="39"/>
    <w:qFormat/>
    <w:rsid w:val="00265F2D"/>
    <w:pPr>
      <w:tabs>
        <w:tab w:val="right" w:leader="dot" w:pos="10195"/>
      </w:tabs>
      <w:spacing w:before="120" w:after="120"/>
    </w:pPr>
    <w:rPr>
      <w:rFonts w:ascii="Times New Roman" w:hAnsi="Times New Roman" w:cs="Times New Roman"/>
      <w:b/>
      <w:bCs/>
      <w:caps/>
      <w:noProof/>
      <w:sz w:val="20"/>
      <w:szCs w:val="20"/>
      <w:lang w:bidi="ru-RU"/>
    </w:rPr>
  </w:style>
  <w:style w:type="character" w:styleId="aff3">
    <w:name w:val="FollowedHyperlink"/>
    <w:basedOn w:val="a2"/>
    <w:uiPriority w:val="99"/>
    <w:semiHidden/>
    <w:unhideWhenUsed/>
    <w:rsid w:val="004226F3"/>
    <w:rPr>
      <w:color w:val="800080" w:themeColor="followedHyperlink"/>
      <w:u w:val="single"/>
    </w:rPr>
  </w:style>
  <w:style w:type="character" w:customStyle="1" w:styleId="41">
    <w:name w:val="Основной текст (4)_"/>
    <w:basedOn w:val="a2"/>
    <w:link w:val="42"/>
    <w:rsid w:val="00D13E17"/>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1"/>
    <w:link w:val="41"/>
    <w:rsid w:val="00D13E17"/>
    <w:pPr>
      <w:widowControl w:val="0"/>
      <w:shd w:val="clear" w:color="auto" w:fill="FFFFFF"/>
      <w:spacing w:after="320" w:line="288" w:lineRule="exact"/>
      <w:jc w:val="center"/>
    </w:pPr>
    <w:rPr>
      <w:rFonts w:ascii="Times New Roman" w:eastAsia="Times New Roman" w:hAnsi="Times New Roman" w:cs="Times New Roman"/>
      <w:b/>
      <w:bCs/>
      <w:sz w:val="26"/>
      <w:szCs w:val="26"/>
    </w:rPr>
  </w:style>
  <w:style w:type="character" w:customStyle="1" w:styleId="73">
    <w:name w:val="Заголовок №7_"/>
    <w:basedOn w:val="a2"/>
    <w:link w:val="74"/>
    <w:rsid w:val="00D13E17"/>
    <w:rPr>
      <w:rFonts w:ascii="Times New Roman" w:eastAsia="Times New Roman" w:hAnsi="Times New Roman" w:cs="Times New Roman"/>
      <w:b/>
      <w:bCs/>
      <w:sz w:val="26"/>
      <w:szCs w:val="26"/>
      <w:shd w:val="clear" w:color="auto" w:fill="FFFFFF"/>
    </w:rPr>
  </w:style>
  <w:style w:type="paragraph" w:customStyle="1" w:styleId="74">
    <w:name w:val="Заголовок №7"/>
    <w:basedOn w:val="a1"/>
    <w:link w:val="73"/>
    <w:rsid w:val="00D13E17"/>
    <w:pPr>
      <w:widowControl w:val="0"/>
      <w:shd w:val="clear" w:color="auto" w:fill="FFFFFF"/>
      <w:spacing w:after="300" w:line="288" w:lineRule="exact"/>
      <w:jc w:val="center"/>
      <w:outlineLvl w:val="6"/>
    </w:pPr>
    <w:rPr>
      <w:rFonts w:ascii="Times New Roman" w:eastAsia="Times New Roman" w:hAnsi="Times New Roman" w:cs="Times New Roman"/>
      <w:b/>
      <w:bCs/>
      <w:sz w:val="26"/>
      <w:szCs w:val="26"/>
    </w:rPr>
  </w:style>
  <w:style w:type="paragraph" w:styleId="26">
    <w:name w:val="toc 2"/>
    <w:basedOn w:val="a1"/>
    <w:next w:val="a1"/>
    <w:autoRedefine/>
    <w:uiPriority w:val="39"/>
    <w:unhideWhenUsed/>
    <w:qFormat/>
    <w:rsid w:val="00444D71"/>
    <w:pPr>
      <w:spacing w:after="0"/>
      <w:ind w:left="220"/>
    </w:pPr>
    <w:rPr>
      <w:smallCaps/>
      <w:sz w:val="20"/>
      <w:szCs w:val="20"/>
    </w:rPr>
  </w:style>
  <w:style w:type="paragraph" w:styleId="aff4">
    <w:name w:val="TOC Heading"/>
    <w:basedOn w:val="1"/>
    <w:next w:val="a1"/>
    <w:uiPriority w:val="39"/>
    <w:unhideWhenUsed/>
    <w:qFormat/>
    <w:rsid w:val="00444D71"/>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32">
    <w:name w:val="toc 3"/>
    <w:basedOn w:val="a1"/>
    <w:next w:val="a1"/>
    <w:autoRedefine/>
    <w:uiPriority w:val="39"/>
    <w:unhideWhenUsed/>
    <w:qFormat/>
    <w:rsid w:val="00444D71"/>
    <w:pPr>
      <w:spacing w:after="0"/>
      <w:ind w:left="440"/>
    </w:pPr>
    <w:rPr>
      <w:i/>
      <w:iCs/>
      <w:sz w:val="20"/>
      <w:szCs w:val="20"/>
    </w:rPr>
  </w:style>
  <w:style w:type="paragraph" w:styleId="43">
    <w:name w:val="toc 4"/>
    <w:basedOn w:val="a1"/>
    <w:next w:val="a1"/>
    <w:autoRedefine/>
    <w:uiPriority w:val="39"/>
    <w:unhideWhenUsed/>
    <w:rsid w:val="00444D71"/>
    <w:pPr>
      <w:spacing w:after="0"/>
      <w:ind w:left="660"/>
    </w:pPr>
    <w:rPr>
      <w:sz w:val="18"/>
      <w:szCs w:val="18"/>
    </w:rPr>
  </w:style>
  <w:style w:type="paragraph" w:styleId="51">
    <w:name w:val="toc 5"/>
    <w:basedOn w:val="a1"/>
    <w:next w:val="a1"/>
    <w:autoRedefine/>
    <w:uiPriority w:val="39"/>
    <w:unhideWhenUsed/>
    <w:rsid w:val="00444D71"/>
    <w:pPr>
      <w:spacing w:after="0"/>
      <w:ind w:left="880"/>
    </w:pPr>
    <w:rPr>
      <w:sz w:val="18"/>
      <w:szCs w:val="18"/>
    </w:rPr>
  </w:style>
  <w:style w:type="paragraph" w:styleId="61">
    <w:name w:val="toc 6"/>
    <w:basedOn w:val="a1"/>
    <w:next w:val="a1"/>
    <w:autoRedefine/>
    <w:uiPriority w:val="39"/>
    <w:unhideWhenUsed/>
    <w:rsid w:val="00444D71"/>
    <w:pPr>
      <w:spacing w:after="0"/>
      <w:ind w:left="1100"/>
    </w:pPr>
    <w:rPr>
      <w:sz w:val="18"/>
      <w:szCs w:val="18"/>
    </w:rPr>
  </w:style>
  <w:style w:type="paragraph" w:styleId="75">
    <w:name w:val="toc 7"/>
    <w:basedOn w:val="a1"/>
    <w:next w:val="a1"/>
    <w:autoRedefine/>
    <w:uiPriority w:val="39"/>
    <w:unhideWhenUsed/>
    <w:rsid w:val="00444D71"/>
    <w:pPr>
      <w:spacing w:after="0"/>
      <w:ind w:left="1320"/>
    </w:pPr>
    <w:rPr>
      <w:sz w:val="18"/>
      <w:szCs w:val="18"/>
    </w:rPr>
  </w:style>
  <w:style w:type="paragraph" w:styleId="81">
    <w:name w:val="toc 8"/>
    <w:basedOn w:val="a1"/>
    <w:next w:val="a1"/>
    <w:autoRedefine/>
    <w:uiPriority w:val="39"/>
    <w:unhideWhenUsed/>
    <w:rsid w:val="00444D71"/>
    <w:pPr>
      <w:spacing w:after="0"/>
      <w:ind w:left="1540"/>
    </w:pPr>
    <w:rPr>
      <w:sz w:val="18"/>
      <w:szCs w:val="18"/>
    </w:rPr>
  </w:style>
  <w:style w:type="paragraph" w:styleId="91">
    <w:name w:val="toc 9"/>
    <w:basedOn w:val="a1"/>
    <w:next w:val="a1"/>
    <w:autoRedefine/>
    <w:uiPriority w:val="39"/>
    <w:unhideWhenUsed/>
    <w:rsid w:val="00444D71"/>
    <w:pPr>
      <w:spacing w:after="0"/>
      <w:ind w:left="1760"/>
    </w:pPr>
    <w:rPr>
      <w:sz w:val="18"/>
      <w:szCs w:val="18"/>
    </w:rPr>
  </w:style>
  <w:style w:type="character" w:customStyle="1" w:styleId="5Exact">
    <w:name w:val="Основной текст (5) Exact"/>
    <w:basedOn w:val="a2"/>
    <w:rsid w:val="000A0E7D"/>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_"/>
    <w:basedOn w:val="a2"/>
    <w:link w:val="53"/>
    <w:rsid w:val="000A0E7D"/>
    <w:rPr>
      <w:rFonts w:ascii="Times New Roman" w:eastAsia="Times New Roman" w:hAnsi="Times New Roman" w:cs="Times New Roman"/>
      <w:sz w:val="20"/>
      <w:szCs w:val="20"/>
      <w:shd w:val="clear" w:color="auto" w:fill="FFFFFF"/>
    </w:rPr>
  </w:style>
  <w:style w:type="paragraph" w:customStyle="1" w:styleId="53">
    <w:name w:val="Основной текст (5)"/>
    <w:basedOn w:val="a1"/>
    <w:link w:val="52"/>
    <w:rsid w:val="000A0E7D"/>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18">
    <w:name w:val="Стиль1"/>
    <w:basedOn w:val="a1"/>
    <w:link w:val="19"/>
    <w:qFormat/>
    <w:rsid w:val="00225663"/>
    <w:pPr>
      <w:keepNext/>
      <w:keepLines/>
      <w:widowControl w:val="0"/>
      <w:spacing w:after="309" w:line="288" w:lineRule="exact"/>
      <w:ind w:firstLine="560"/>
      <w:jc w:val="both"/>
      <w:outlineLvl w:val="6"/>
    </w:pPr>
    <w:rPr>
      <w:rFonts w:ascii="Times New Roman" w:eastAsia="Times New Roman" w:hAnsi="Times New Roman" w:cs="Times New Roman"/>
      <w:b/>
      <w:bCs/>
      <w:color w:val="000000"/>
      <w:sz w:val="26"/>
      <w:szCs w:val="26"/>
      <w:lang w:eastAsia="ru-RU" w:bidi="ru-RU"/>
    </w:rPr>
  </w:style>
  <w:style w:type="paragraph" w:styleId="aff5">
    <w:name w:val="Subtitle"/>
    <w:basedOn w:val="a1"/>
    <w:next w:val="a1"/>
    <w:link w:val="aff6"/>
    <w:uiPriority w:val="11"/>
    <w:qFormat/>
    <w:rsid w:val="002256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9">
    <w:name w:val="Стиль1 Знак"/>
    <w:basedOn w:val="a2"/>
    <w:link w:val="18"/>
    <w:rsid w:val="00225663"/>
    <w:rPr>
      <w:rFonts w:ascii="Times New Roman" w:eastAsia="Times New Roman" w:hAnsi="Times New Roman" w:cs="Times New Roman"/>
      <w:b/>
      <w:bCs/>
      <w:color w:val="000000"/>
      <w:sz w:val="26"/>
      <w:szCs w:val="26"/>
      <w:lang w:eastAsia="ru-RU" w:bidi="ru-RU"/>
    </w:rPr>
  </w:style>
  <w:style w:type="character" w:customStyle="1" w:styleId="aff6">
    <w:name w:val="Подзаголовок Знак"/>
    <w:basedOn w:val="a2"/>
    <w:link w:val="aff5"/>
    <w:uiPriority w:val="11"/>
    <w:rsid w:val="00225663"/>
    <w:rPr>
      <w:rFonts w:asciiTheme="majorHAnsi" w:eastAsiaTheme="majorEastAsia" w:hAnsiTheme="majorHAnsi" w:cstheme="majorBidi"/>
      <w:i/>
      <w:iCs/>
      <w:color w:val="4F81BD" w:themeColor="accent1"/>
      <w:spacing w:val="15"/>
      <w:sz w:val="24"/>
      <w:szCs w:val="24"/>
    </w:rPr>
  </w:style>
  <w:style w:type="character" w:customStyle="1" w:styleId="aff7">
    <w:name w:val="Маркированный список СамНИПИ Знак"/>
    <w:rsid w:val="00225663"/>
    <w:rPr>
      <w:rFonts w:ascii="Arial" w:hAnsi="Arial"/>
      <w:lang w:eastAsia="ja-JP"/>
    </w:rPr>
  </w:style>
  <w:style w:type="character" w:customStyle="1" w:styleId="aff8">
    <w:name w:val="Колонтитул_"/>
    <w:basedOn w:val="a2"/>
    <w:link w:val="aff9"/>
    <w:rsid w:val="00AD2C86"/>
    <w:rPr>
      <w:rFonts w:ascii="Times New Roman" w:eastAsia="Times New Roman" w:hAnsi="Times New Roman" w:cs="Times New Roman"/>
      <w:sz w:val="26"/>
      <w:szCs w:val="26"/>
      <w:shd w:val="clear" w:color="auto" w:fill="FFFFFF"/>
    </w:rPr>
  </w:style>
  <w:style w:type="character" w:customStyle="1" w:styleId="14pt">
    <w:name w:val="Колонтитул + 14 pt;Полужирный"/>
    <w:basedOn w:val="aff8"/>
    <w:rsid w:val="00AD2C8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ff9">
    <w:name w:val="Колонтитул"/>
    <w:basedOn w:val="a1"/>
    <w:link w:val="aff8"/>
    <w:rsid w:val="00AD2C86"/>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210">
    <w:name w:val="Основной текст 21"/>
    <w:basedOn w:val="a1"/>
    <w:rsid w:val="00A1062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a">
    <w:name w:val="Таблица_Номер_СамНИПИ"/>
    <w:next w:val="aa"/>
    <w:link w:val="affb"/>
    <w:rsid w:val="00A1062D"/>
    <w:pPr>
      <w:keepLines/>
      <w:spacing w:before="120" w:after="120" w:line="240" w:lineRule="auto"/>
    </w:pPr>
    <w:rPr>
      <w:rFonts w:ascii="Arial" w:eastAsia="Times New Roman" w:hAnsi="Arial" w:cs="Times New Roman"/>
      <w:b/>
      <w:sz w:val="20"/>
      <w:szCs w:val="20"/>
      <w:lang w:eastAsia="ru-RU"/>
    </w:rPr>
  </w:style>
  <w:style w:type="character" w:customStyle="1" w:styleId="affb">
    <w:name w:val="Таблица_Номер_СамНИПИ Знак"/>
    <w:link w:val="affa"/>
    <w:locked/>
    <w:rsid w:val="00A1062D"/>
    <w:rPr>
      <w:rFonts w:ascii="Arial" w:eastAsia="Times New Roman" w:hAnsi="Arial" w:cs="Times New Roman"/>
      <w:b/>
      <w:sz w:val="20"/>
      <w:szCs w:val="20"/>
      <w:lang w:eastAsia="ru-RU"/>
    </w:rPr>
  </w:style>
  <w:style w:type="paragraph" w:customStyle="1" w:styleId="Default">
    <w:name w:val="Default"/>
    <w:rsid w:val="006409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662F48"/>
  </w:style>
  <w:style w:type="paragraph" w:customStyle="1" w:styleId="Style22">
    <w:name w:val="Style22"/>
    <w:basedOn w:val="a1"/>
    <w:uiPriority w:val="99"/>
    <w:rsid w:val="00787347"/>
    <w:pPr>
      <w:widowControl w:val="0"/>
      <w:autoSpaceDE w:val="0"/>
      <w:autoSpaceDN w:val="0"/>
      <w:adjustRightInd w:val="0"/>
      <w:spacing w:after="0" w:line="411" w:lineRule="exact"/>
      <w:ind w:firstLine="877"/>
      <w:jc w:val="both"/>
    </w:pPr>
    <w:rPr>
      <w:rFonts w:ascii="Times New Roman" w:eastAsia="Times New Roman" w:hAnsi="Times New Roman" w:cs="Times New Roman"/>
      <w:sz w:val="24"/>
      <w:szCs w:val="24"/>
      <w:lang w:eastAsia="ru-RU"/>
    </w:rPr>
  </w:style>
  <w:style w:type="character" w:customStyle="1" w:styleId="FontStyle687">
    <w:name w:val="Font Style687"/>
    <w:uiPriority w:val="99"/>
    <w:rsid w:val="00787347"/>
    <w:rPr>
      <w:rFonts w:ascii="Times New Roman" w:hAnsi="Times New Roman" w:cs="Times New Roman"/>
      <w:sz w:val="22"/>
      <w:szCs w:val="22"/>
    </w:rPr>
  </w:style>
  <w:style w:type="character" w:customStyle="1" w:styleId="FontStyle689">
    <w:name w:val="Font Style689"/>
    <w:uiPriority w:val="99"/>
    <w:rsid w:val="00787347"/>
    <w:rPr>
      <w:rFonts w:ascii="Times New Roman" w:hAnsi="Times New Roman" w:cs="Times New Roman"/>
      <w:i/>
      <w:iCs/>
      <w:sz w:val="22"/>
      <w:szCs w:val="22"/>
    </w:rPr>
  </w:style>
  <w:style w:type="paragraph" w:customStyle="1" w:styleId="Style1">
    <w:name w:val="Style 1"/>
    <w:basedOn w:val="a1"/>
    <w:rsid w:val="000168BF"/>
    <w:pPr>
      <w:widowControl w:val="0"/>
      <w:spacing w:after="0" w:line="240" w:lineRule="auto"/>
      <w:ind w:firstLine="864"/>
      <w:jc w:val="both"/>
    </w:pPr>
    <w:rPr>
      <w:rFonts w:ascii="Times New Roman" w:eastAsia="Times New Roman" w:hAnsi="Times New Roman" w:cs="Times New Roman"/>
      <w:noProof/>
      <w:color w:val="000000"/>
      <w:sz w:val="20"/>
      <w:szCs w:val="20"/>
      <w:lang w:eastAsia="ru-RU"/>
    </w:rPr>
  </w:style>
  <w:style w:type="paragraph" w:styleId="27">
    <w:name w:val="Body Text Indent 2"/>
    <w:basedOn w:val="a1"/>
    <w:link w:val="28"/>
    <w:uiPriority w:val="99"/>
    <w:semiHidden/>
    <w:unhideWhenUsed/>
    <w:rsid w:val="000168BF"/>
    <w:pPr>
      <w:spacing w:after="120" w:line="480" w:lineRule="auto"/>
      <w:ind w:left="283"/>
    </w:pPr>
  </w:style>
  <w:style w:type="character" w:customStyle="1" w:styleId="28">
    <w:name w:val="Основной текст с отступом 2 Знак"/>
    <w:basedOn w:val="a2"/>
    <w:link w:val="27"/>
    <w:uiPriority w:val="99"/>
    <w:semiHidden/>
    <w:rsid w:val="000168BF"/>
  </w:style>
  <w:style w:type="paragraph" w:styleId="affc">
    <w:name w:val="Plain Text"/>
    <w:basedOn w:val="a1"/>
    <w:link w:val="affd"/>
    <w:rsid w:val="000168BF"/>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2"/>
    <w:link w:val="affc"/>
    <w:rsid w:val="000168BF"/>
    <w:rPr>
      <w:rFonts w:ascii="Courier New" w:eastAsia="Times New Roman" w:hAnsi="Courier New" w:cs="Courier New"/>
      <w:sz w:val="20"/>
      <w:szCs w:val="20"/>
      <w:lang w:eastAsia="ru-RU"/>
    </w:rPr>
  </w:style>
  <w:style w:type="paragraph" w:customStyle="1" w:styleId="ConsPlusNormal">
    <w:name w:val="ConsPlusNormal"/>
    <w:uiPriority w:val="99"/>
    <w:rsid w:val="00016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Стиль текста"/>
    <w:basedOn w:val="a1"/>
    <w:link w:val="afff"/>
    <w:qFormat/>
    <w:rsid w:val="00A2247B"/>
    <w:pPr>
      <w:spacing w:after="0" w:line="240" w:lineRule="auto"/>
      <w:ind w:left="170" w:right="170" w:firstLine="680"/>
      <w:jc w:val="both"/>
    </w:pPr>
    <w:rPr>
      <w:rFonts w:ascii="Arial" w:eastAsia="Times New Roman" w:hAnsi="Arial" w:cs="Arial"/>
      <w:lang w:eastAsia="ru-RU"/>
    </w:rPr>
  </w:style>
  <w:style w:type="character" w:customStyle="1" w:styleId="afff">
    <w:name w:val="Стиль текста Знак"/>
    <w:link w:val="affe"/>
    <w:rsid w:val="00A2247B"/>
    <w:rPr>
      <w:rFonts w:ascii="Arial" w:eastAsia="Times New Roman" w:hAnsi="Arial" w:cs="Arial"/>
      <w:lang w:eastAsia="ru-RU"/>
    </w:rPr>
  </w:style>
  <w:style w:type="paragraph" w:styleId="a0">
    <w:name w:val="List Bullet"/>
    <w:basedOn w:val="a1"/>
    <w:link w:val="afff0"/>
    <w:rsid w:val="00D55A14"/>
    <w:pPr>
      <w:numPr>
        <w:numId w:val="23"/>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link w:val="a0"/>
    <w:rsid w:val="00D55A14"/>
    <w:rPr>
      <w:rFonts w:ascii="Arial" w:eastAsia="Times New Roman" w:hAnsi="Arial" w:cs="Times New Roman"/>
      <w:sz w:val="20"/>
      <w:szCs w:val="20"/>
      <w:lang w:eastAsia="ru-RU"/>
    </w:rPr>
  </w:style>
  <w:style w:type="paragraph" w:customStyle="1" w:styleId="afff1">
    <w:name w:val="Рис_Номер_СамНИПИ"/>
    <w:next w:val="aa"/>
    <w:rsid w:val="00A01F82"/>
    <w:pPr>
      <w:keepLines/>
      <w:spacing w:before="120" w:after="120" w:line="240" w:lineRule="auto"/>
      <w:jc w:val="center"/>
    </w:pPr>
    <w:rPr>
      <w:rFonts w:ascii="Arial" w:eastAsia="Times New Roman" w:hAnsi="Arial" w:cs="Times New Roman"/>
      <w:b/>
      <w:sz w:val="20"/>
      <w:szCs w:val="20"/>
      <w:lang w:eastAsia="ru-RU"/>
    </w:rPr>
  </w:style>
  <w:style w:type="paragraph" w:customStyle="1" w:styleId="220">
    <w:name w:val="Основной текст 22"/>
    <w:basedOn w:val="a1"/>
    <w:rsid w:val="00A01F8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f2">
    <w:name w:val="Таблица_Строка_СамНИПИ"/>
    <w:link w:val="afff3"/>
    <w:rsid w:val="002B763A"/>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_СамНИПИ"/>
    <w:link w:val="afff5"/>
    <w:rsid w:val="002B763A"/>
    <w:pPr>
      <w:spacing w:after="0" w:line="240" w:lineRule="auto"/>
      <w:jc w:val="center"/>
    </w:pPr>
    <w:rPr>
      <w:rFonts w:ascii="Arial" w:eastAsia="Times New Roman" w:hAnsi="Arial" w:cs="Times New Roman"/>
      <w:b/>
      <w:snapToGrid w:val="0"/>
      <w:sz w:val="20"/>
      <w:szCs w:val="20"/>
      <w:lang w:eastAsia="ru-RU"/>
    </w:rPr>
  </w:style>
  <w:style w:type="character" w:customStyle="1" w:styleId="afff3">
    <w:name w:val="Таблица_Строка_СамНИПИ Знак"/>
    <w:link w:val="afff2"/>
    <w:locked/>
    <w:rsid w:val="002B763A"/>
    <w:rPr>
      <w:rFonts w:ascii="Arial" w:eastAsia="Times New Roman" w:hAnsi="Arial" w:cs="Times New Roman"/>
      <w:snapToGrid w:val="0"/>
      <w:sz w:val="20"/>
      <w:szCs w:val="20"/>
      <w:lang w:eastAsia="ru-RU"/>
    </w:rPr>
  </w:style>
  <w:style w:type="character" w:customStyle="1" w:styleId="afff5">
    <w:name w:val="Таблица_Шапка_СамНИПИ Знак"/>
    <w:link w:val="afff4"/>
    <w:rsid w:val="002B763A"/>
    <w:rPr>
      <w:rFonts w:ascii="Arial" w:eastAsia="Times New Roman" w:hAnsi="Arial" w:cs="Times New Roman"/>
      <w:b/>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731C"/>
  </w:style>
  <w:style w:type="paragraph" w:styleId="1">
    <w:name w:val="heading 1"/>
    <w:basedOn w:val="a1"/>
    <w:next w:val="a1"/>
    <w:link w:val="10"/>
    <w:qFormat/>
    <w:rsid w:val="009D7A9E"/>
    <w:pPr>
      <w:keepNext/>
      <w:numPr>
        <w:numId w:val="3"/>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1"/>
    <w:next w:val="a1"/>
    <w:link w:val="20"/>
    <w:qFormat/>
    <w:rsid w:val="009D7A9E"/>
    <w:pPr>
      <w:keepNext/>
      <w:numPr>
        <w:ilvl w:val="1"/>
        <w:numId w:val="3"/>
      </w:numPr>
      <w:tabs>
        <w:tab w:val="num" w:pos="576"/>
      </w:tabs>
      <w:suppressAutoHyphens/>
      <w:autoSpaceDE w:val="0"/>
      <w:spacing w:after="0" w:line="240" w:lineRule="auto"/>
      <w:ind w:left="576" w:hanging="576"/>
      <w:outlineLvl w:val="1"/>
    </w:pPr>
    <w:rPr>
      <w:rFonts w:ascii="Arial" w:eastAsia="Times New Roman" w:hAnsi="Arial" w:cs="Arial"/>
      <w:sz w:val="24"/>
      <w:szCs w:val="24"/>
      <w:u w:val="single"/>
      <w:lang w:eastAsia="ar-SA"/>
    </w:rPr>
  </w:style>
  <w:style w:type="paragraph" w:styleId="3">
    <w:name w:val="heading 3"/>
    <w:basedOn w:val="a1"/>
    <w:next w:val="a1"/>
    <w:link w:val="30"/>
    <w:qFormat/>
    <w:rsid w:val="009D7A9E"/>
    <w:pPr>
      <w:keepNext/>
      <w:numPr>
        <w:ilvl w:val="2"/>
        <w:numId w:val="3"/>
      </w:numPr>
      <w:tabs>
        <w:tab w:val="num" w:pos="720"/>
      </w:tabs>
      <w:suppressAutoHyphens/>
      <w:autoSpaceDE w:val="0"/>
      <w:spacing w:after="0" w:line="240" w:lineRule="auto"/>
      <w:ind w:left="720" w:hanging="720"/>
      <w:outlineLvl w:val="2"/>
    </w:pPr>
    <w:rPr>
      <w:rFonts w:ascii="Arial" w:eastAsia="Times New Roman" w:hAnsi="Arial" w:cs="Arial"/>
      <w:b/>
      <w:bCs/>
      <w:szCs w:val="24"/>
      <w:u w:val="single"/>
      <w:lang w:eastAsia="ar-SA"/>
    </w:rPr>
  </w:style>
  <w:style w:type="paragraph" w:styleId="4">
    <w:name w:val="heading 4"/>
    <w:basedOn w:val="a1"/>
    <w:next w:val="a1"/>
    <w:link w:val="40"/>
    <w:qFormat/>
    <w:rsid w:val="009D7A9E"/>
    <w:pPr>
      <w:keepNext/>
      <w:numPr>
        <w:ilvl w:val="3"/>
        <w:numId w:val="3"/>
      </w:numPr>
      <w:tabs>
        <w:tab w:val="num" w:pos="864"/>
      </w:tabs>
      <w:suppressAutoHyphens/>
      <w:autoSpaceDE w:val="0"/>
      <w:spacing w:after="0" w:line="240" w:lineRule="auto"/>
      <w:ind w:left="864" w:hanging="864"/>
      <w:outlineLvl w:val="3"/>
    </w:pPr>
    <w:rPr>
      <w:rFonts w:ascii="Arial" w:eastAsia="Times New Roman" w:hAnsi="Arial" w:cs="Arial"/>
      <w:b/>
      <w:bCs/>
      <w:szCs w:val="24"/>
      <w:lang w:eastAsia="ar-SA"/>
    </w:rPr>
  </w:style>
  <w:style w:type="paragraph" w:styleId="5">
    <w:name w:val="heading 5"/>
    <w:aliases w:val="наимен. табл,Bold"/>
    <w:basedOn w:val="a1"/>
    <w:next w:val="a1"/>
    <w:link w:val="50"/>
    <w:qFormat/>
    <w:rsid w:val="009D7A9E"/>
    <w:pPr>
      <w:keepNext/>
      <w:numPr>
        <w:ilvl w:val="4"/>
        <w:numId w:val="3"/>
      </w:numPr>
      <w:tabs>
        <w:tab w:val="num" w:pos="1008"/>
      </w:tabs>
      <w:suppressAutoHyphens/>
      <w:spacing w:after="0" w:line="240" w:lineRule="auto"/>
      <w:ind w:left="426" w:firstLine="0"/>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1"/>
    <w:next w:val="a1"/>
    <w:link w:val="60"/>
    <w:qFormat/>
    <w:rsid w:val="009D7A9E"/>
    <w:pPr>
      <w:keepNext/>
      <w:numPr>
        <w:ilvl w:val="5"/>
        <w:numId w:val="3"/>
      </w:numPr>
      <w:tabs>
        <w:tab w:val="num" w:pos="1152"/>
        <w:tab w:val="left" w:pos="8640"/>
      </w:tabs>
      <w:suppressAutoHyphens/>
      <w:spacing w:after="0" w:line="240" w:lineRule="auto"/>
      <w:ind w:left="426" w:firstLine="0"/>
      <w:outlineLvl w:val="5"/>
    </w:pPr>
    <w:rPr>
      <w:rFonts w:ascii="Times New Roman" w:eastAsia="Times New Roman" w:hAnsi="Times New Roman" w:cs="Times New Roman"/>
      <w:sz w:val="28"/>
      <w:szCs w:val="28"/>
      <w:lang w:eastAsia="ar-SA"/>
    </w:rPr>
  </w:style>
  <w:style w:type="paragraph" w:styleId="7">
    <w:name w:val="heading 7"/>
    <w:aliases w:val="Наимен. рис,Not in Use"/>
    <w:basedOn w:val="a1"/>
    <w:next w:val="a1"/>
    <w:link w:val="70"/>
    <w:qFormat/>
    <w:rsid w:val="009D7A9E"/>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not In use"/>
    <w:basedOn w:val="a1"/>
    <w:next w:val="a1"/>
    <w:link w:val="80"/>
    <w:qFormat/>
    <w:rsid w:val="009D7A9E"/>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Not in use"/>
    <w:basedOn w:val="a1"/>
    <w:next w:val="a1"/>
    <w:link w:val="90"/>
    <w:qFormat/>
    <w:rsid w:val="009D7A9E"/>
    <w:pPr>
      <w:numPr>
        <w:ilvl w:val="8"/>
        <w:numId w:val="3"/>
      </w:num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F0C78"/>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F0C78"/>
  </w:style>
  <w:style w:type="paragraph" w:styleId="a7">
    <w:name w:val="footer"/>
    <w:basedOn w:val="a1"/>
    <w:link w:val="a8"/>
    <w:uiPriority w:val="99"/>
    <w:unhideWhenUsed/>
    <w:rsid w:val="003F0C78"/>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F0C78"/>
  </w:style>
  <w:style w:type="table" w:styleId="a9">
    <w:name w:val="Table Grid"/>
    <w:basedOn w:val="a3"/>
    <w:uiPriority w:val="59"/>
    <w:rsid w:val="00FB5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сновной текст СамНИПИ"/>
    <w:link w:val="ab"/>
    <w:rsid w:val="00A17412"/>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b">
    <w:name w:val="Основной текст СамНИПИ Знак"/>
    <w:link w:val="aa"/>
    <w:rsid w:val="00A17412"/>
    <w:rPr>
      <w:rFonts w:ascii="Arial" w:eastAsia="Times New Roman" w:hAnsi="Arial" w:cs="Times New Roman"/>
      <w:bCs/>
      <w:sz w:val="20"/>
      <w:szCs w:val="20"/>
      <w:lang w:eastAsia="ru-RU"/>
    </w:rPr>
  </w:style>
  <w:style w:type="paragraph" w:customStyle="1" w:styleId="ac">
    <w:name w:val="Титульный СамНИПИ"/>
    <w:next w:val="aa"/>
    <w:rsid w:val="00A17412"/>
    <w:pPr>
      <w:spacing w:after="0" w:line="240" w:lineRule="auto"/>
      <w:jc w:val="center"/>
    </w:pPr>
    <w:rPr>
      <w:rFonts w:ascii="Arial" w:eastAsia="Times New Roman" w:hAnsi="Arial" w:cs="Times New Roman"/>
      <w:b/>
      <w:bCs/>
      <w:sz w:val="32"/>
      <w:szCs w:val="20"/>
      <w:lang w:eastAsia="ru-RU"/>
    </w:rPr>
  </w:style>
  <w:style w:type="paragraph" w:styleId="ad">
    <w:name w:val="List Paragraph"/>
    <w:basedOn w:val="a1"/>
    <w:uiPriority w:val="34"/>
    <w:qFormat/>
    <w:rsid w:val="006F49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9D7A9E"/>
    <w:rPr>
      <w:rFonts w:ascii="Times New Roman" w:eastAsia="Times New Roman" w:hAnsi="Times New Roman" w:cs="Times New Roman"/>
      <w:b/>
      <w:bCs/>
      <w:sz w:val="24"/>
      <w:szCs w:val="24"/>
      <w:lang w:eastAsia="ar-SA"/>
    </w:rPr>
  </w:style>
  <w:style w:type="character" w:customStyle="1" w:styleId="20">
    <w:name w:val="Заголовок 2 Знак"/>
    <w:basedOn w:val="a2"/>
    <w:link w:val="2"/>
    <w:rsid w:val="009D7A9E"/>
    <w:rPr>
      <w:rFonts w:ascii="Arial" w:eastAsia="Times New Roman" w:hAnsi="Arial" w:cs="Arial"/>
      <w:sz w:val="24"/>
      <w:szCs w:val="24"/>
      <w:u w:val="single"/>
      <w:lang w:eastAsia="ar-SA"/>
    </w:rPr>
  </w:style>
  <w:style w:type="character" w:customStyle="1" w:styleId="30">
    <w:name w:val="Заголовок 3 Знак"/>
    <w:basedOn w:val="a2"/>
    <w:link w:val="3"/>
    <w:rsid w:val="009D7A9E"/>
    <w:rPr>
      <w:rFonts w:ascii="Arial" w:eastAsia="Times New Roman" w:hAnsi="Arial" w:cs="Arial"/>
      <w:b/>
      <w:bCs/>
      <w:szCs w:val="24"/>
      <w:u w:val="single"/>
      <w:lang w:eastAsia="ar-SA"/>
    </w:rPr>
  </w:style>
  <w:style w:type="character" w:customStyle="1" w:styleId="40">
    <w:name w:val="Заголовок 4 Знак"/>
    <w:basedOn w:val="a2"/>
    <w:link w:val="4"/>
    <w:rsid w:val="009D7A9E"/>
    <w:rPr>
      <w:rFonts w:ascii="Arial" w:eastAsia="Times New Roman" w:hAnsi="Arial" w:cs="Arial"/>
      <w:b/>
      <w:bCs/>
      <w:szCs w:val="24"/>
      <w:lang w:eastAsia="ar-SA"/>
    </w:rPr>
  </w:style>
  <w:style w:type="character" w:customStyle="1" w:styleId="50">
    <w:name w:val="Заголовок 5 Знак"/>
    <w:aliases w:val="наимен. табл Знак,Bold Знак"/>
    <w:basedOn w:val="a2"/>
    <w:link w:val="5"/>
    <w:rsid w:val="009D7A9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2"/>
    <w:link w:val="6"/>
    <w:rsid w:val="009D7A9E"/>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
    <w:basedOn w:val="a2"/>
    <w:link w:val="7"/>
    <w:rsid w:val="009D7A9E"/>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2"/>
    <w:link w:val="8"/>
    <w:rsid w:val="009D7A9E"/>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w:basedOn w:val="a2"/>
    <w:link w:val="9"/>
    <w:rsid w:val="009D7A9E"/>
    <w:rPr>
      <w:rFonts w:ascii="Arial" w:eastAsia="Times New Roman" w:hAnsi="Arial" w:cs="Arial"/>
      <w:lang w:eastAsia="ru-RU"/>
    </w:rPr>
  </w:style>
  <w:style w:type="paragraph" w:customStyle="1" w:styleId="a">
    <w:name w:val="Маркированный список СамНИПИ"/>
    <w:link w:val="11"/>
    <w:rsid w:val="009D7A9E"/>
    <w:pPr>
      <w:numPr>
        <w:numId w:val="1"/>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WW8Num2z0">
    <w:name w:val="WW8Num2z0"/>
    <w:rsid w:val="009D7A9E"/>
    <w:rPr>
      <w:rFonts w:ascii="Symbol" w:hAnsi="Symbol" w:cs="Symbol"/>
    </w:rPr>
  </w:style>
  <w:style w:type="character" w:customStyle="1" w:styleId="WW8Num2z1">
    <w:name w:val="WW8Num2z1"/>
    <w:rsid w:val="009D7A9E"/>
    <w:rPr>
      <w:rFonts w:ascii="Courier New" w:hAnsi="Courier New" w:cs="Courier New"/>
    </w:rPr>
  </w:style>
  <w:style w:type="character" w:customStyle="1" w:styleId="WW8Num2z2">
    <w:name w:val="WW8Num2z2"/>
    <w:rsid w:val="009D7A9E"/>
    <w:rPr>
      <w:rFonts w:ascii="Wingdings" w:hAnsi="Wingdings" w:cs="Wingdings"/>
    </w:rPr>
  </w:style>
  <w:style w:type="character" w:customStyle="1" w:styleId="WW8Num4z0">
    <w:name w:val="WW8Num4z0"/>
    <w:rsid w:val="009D7A9E"/>
    <w:rPr>
      <w:rFonts w:ascii="Courier New" w:hAnsi="Courier New" w:cs="Courier New"/>
    </w:rPr>
  </w:style>
  <w:style w:type="character" w:customStyle="1" w:styleId="WW8Num4z2">
    <w:name w:val="WW8Num4z2"/>
    <w:rsid w:val="009D7A9E"/>
    <w:rPr>
      <w:rFonts w:ascii="Wingdings" w:hAnsi="Wingdings" w:cs="Wingdings"/>
    </w:rPr>
  </w:style>
  <w:style w:type="character" w:customStyle="1" w:styleId="WW8Num4z3">
    <w:name w:val="WW8Num4z3"/>
    <w:rsid w:val="009D7A9E"/>
    <w:rPr>
      <w:rFonts w:ascii="Symbol" w:hAnsi="Symbol" w:cs="Symbol"/>
    </w:rPr>
  </w:style>
  <w:style w:type="character" w:customStyle="1" w:styleId="WW8Num5z0">
    <w:name w:val="WW8Num5z0"/>
    <w:rsid w:val="009D7A9E"/>
    <w:rPr>
      <w:color w:val="auto"/>
    </w:rPr>
  </w:style>
  <w:style w:type="character" w:customStyle="1" w:styleId="WW8Num6z0">
    <w:name w:val="WW8Num6z0"/>
    <w:rsid w:val="009D7A9E"/>
    <w:rPr>
      <w:rFonts w:ascii="Courier New" w:hAnsi="Courier New" w:cs="Times New Roman"/>
    </w:rPr>
  </w:style>
  <w:style w:type="character" w:customStyle="1" w:styleId="WW8Num7z0">
    <w:name w:val="WW8Num7z0"/>
    <w:rsid w:val="009D7A9E"/>
    <w:rPr>
      <w:rFonts w:ascii="Symbol" w:hAnsi="Symbol" w:cs="Symbol"/>
    </w:rPr>
  </w:style>
  <w:style w:type="character" w:customStyle="1" w:styleId="WW8Num7z1">
    <w:name w:val="WW8Num7z1"/>
    <w:rsid w:val="009D7A9E"/>
    <w:rPr>
      <w:rFonts w:ascii="Courier New" w:hAnsi="Courier New" w:cs="Courier New"/>
    </w:rPr>
  </w:style>
  <w:style w:type="character" w:customStyle="1" w:styleId="WW8Num7z2">
    <w:name w:val="WW8Num7z2"/>
    <w:rsid w:val="009D7A9E"/>
    <w:rPr>
      <w:rFonts w:ascii="Wingdings" w:hAnsi="Wingdings" w:cs="Wingdings"/>
    </w:rPr>
  </w:style>
  <w:style w:type="character" w:customStyle="1" w:styleId="WW8Num9z0">
    <w:name w:val="WW8Num9z0"/>
    <w:rsid w:val="009D7A9E"/>
    <w:rPr>
      <w:rFonts w:ascii="Courier New" w:hAnsi="Courier New" w:cs="Courier New"/>
    </w:rPr>
  </w:style>
  <w:style w:type="character" w:customStyle="1" w:styleId="WW8Num9z2">
    <w:name w:val="WW8Num9z2"/>
    <w:rsid w:val="009D7A9E"/>
    <w:rPr>
      <w:rFonts w:ascii="Wingdings" w:hAnsi="Wingdings" w:cs="Wingdings"/>
    </w:rPr>
  </w:style>
  <w:style w:type="character" w:customStyle="1" w:styleId="WW8Num9z3">
    <w:name w:val="WW8Num9z3"/>
    <w:rsid w:val="009D7A9E"/>
    <w:rPr>
      <w:rFonts w:ascii="Symbol" w:hAnsi="Symbol" w:cs="Symbol"/>
    </w:rPr>
  </w:style>
  <w:style w:type="character" w:customStyle="1" w:styleId="WW8Num10z1">
    <w:name w:val="WW8Num10z1"/>
    <w:rsid w:val="009D7A9E"/>
    <w:rPr>
      <w:rFonts w:ascii="Symbol" w:hAnsi="Symbol" w:cs="Symbol"/>
    </w:rPr>
  </w:style>
  <w:style w:type="character" w:customStyle="1" w:styleId="WW8Num11z0">
    <w:name w:val="WW8Num11z0"/>
    <w:rsid w:val="009D7A9E"/>
    <w:rPr>
      <w:b/>
    </w:rPr>
  </w:style>
  <w:style w:type="character" w:customStyle="1" w:styleId="WW8Num13z0">
    <w:name w:val="WW8Num13z0"/>
    <w:rsid w:val="009D7A9E"/>
    <w:rPr>
      <w:color w:val="auto"/>
    </w:rPr>
  </w:style>
  <w:style w:type="character" w:customStyle="1" w:styleId="WW8Num15z0">
    <w:name w:val="WW8Num15z0"/>
    <w:rsid w:val="009D7A9E"/>
    <w:rPr>
      <w:rFonts w:ascii="Symbol" w:hAnsi="Symbol" w:cs="Symbol"/>
    </w:rPr>
  </w:style>
  <w:style w:type="character" w:customStyle="1" w:styleId="WW8Num15z1">
    <w:name w:val="WW8Num15z1"/>
    <w:rsid w:val="009D7A9E"/>
    <w:rPr>
      <w:rFonts w:ascii="Courier New" w:hAnsi="Courier New" w:cs="Courier New"/>
    </w:rPr>
  </w:style>
  <w:style w:type="character" w:customStyle="1" w:styleId="WW8Num15z2">
    <w:name w:val="WW8Num15z2"/>
    <w:rsid w:val="009D7A9E"/>
    <w:rPr>
      <w:rFonts w:ascii="Wingdings" w:hAnsi="Wingdings" w:cs="Wingdings"/>
    </w:rPr>
  </w:style>
  <w:style w:type="character" w:customStyle="1" w:styleId="WW8Num17z0">
    <w:name w:val="WW8Num17z0"/>
    <w:rsid w:val="009D7A9E"/>
    <w:rPr>
      <w:rFonts w:ascii="Symbol" w:hAnsi="Symbol" w:cs="Symbol"/>
    </w:rPr>
  </w:style>
  <w:style w:type="character" w:customStyle="1" w:styleId="WW8Num17z1">
    <w:name w:val="WW8Num17z1"/>
    <w:rsid w:val="009D7A9E"/>
    <w:rPr>
      <w:rFonts w:ascii="Courier New" w:hAnsi="Courier New" w:cs="Courier New"/>
    </w:rPr>
  </w:style>
  <w:style w:type="character" w:customStyle="1" w:styleId="WW8Num17z2">
    <w:name w:val="WW8Num17z2"/>
    <w:rsid w:val="009D7A9E"/>
    <w:rPr>
      <w:rFonts w:ascii="Wingdings" w:hAnsi="Wingdings" w:cs="Wingdings"/>
    </w:rPr>
  </w:style>
  <w:style w:type="character" w:customStyle="1" w:styleId="WW8Num18z0">
    <w:name w:val="WW8Num18z0"/>
    <w:rsid w:val="009D7A9E"/>
    <w:rPr>
      <w:rFonts w:ascii="Symbol" w:hAnsi="Symbol" w:cs="Symbol"/>
    </w:rPr>
  </w:style>
  <w:style w:type="character" w:customStyle="1" w:styleId="WW8Num18z2">
    <w:name w:val="WW8Num18z2"/>
    <w:rsid w:val="009D7A9E"/>
    <w:rPr>
      <w:rFonts w:ascii="Wingdings" w:hAnsi="Wingdings" w:cs="Wingdings"/>
    </w:rPr>
  </w:style>
  <w:style w:type="character" w:customStyle="1" w:styleId="WW8Num18z4">
    <w:name w:val="WW8Num18z4"/>
    <w:rsid w:val="009D7A9E"/>
    <w:rPr>
      <w:rFonts w:ascii="Courier New" w:hAnsi="Courier New" w:cs="Courier New"/>
    </w:rPr>
  </w:style>
  <w:style w:type="character" w:customStyle="1" w:styleId="WW8Num19z0">
    <w:name w:val="WW8Num19z0"/>
    <w:rsid w:val="009D7A9E"/>
    <w:rPr>
      <w:b/>
    </w:rPr>
  </w:style>
  <w:style w:type="character" w:customStyle="1" w:styleId="WW8Num20z0">
    <w:name w:val="WW8Num20z0"/>
    <w:rsid w:val="009D7A9E"/>
    <w:rPr>
      <w:rFonts w:ascii="Symbol" w:hAnsi="Symbol" w:cs="Symbol"/>
    </w:rPr>
  </w:style>
  <w:style w:type="character" w:customStyle="1" w:styleId="WW8Num20z1">
    <w:name w:val="WW8Num20z1"/>
    <w:rsid w:val="009D7A9E"/>
    <w:rPr>
      <w:rFonts w:ascii="Monospac821 BT" w:hAnsi="Monospac821 BT" w:cs="Monospac821 BT"/>
    </w:rPr>
  </w:style>
  <w:style w:type="character" w:customStyle="1" w:styleId="WW8Num20z2">
    <w:name w:val="WW8Num20z2"/>
    <w:rsid w:val="009D7A9E"/>
    <w:rPr>
      <w:rFonts w:ascii="Marlett" w:hAnsi="Marlett" w:cs="Marlett"/>
    </w:rPr>
  </w:style>
  <w:style w:type="character" w:customStyle="1" w:styleId="WW8Num21z0">
    <w:name w:val="WW8Num21z0"/>
    <w:rsid w:val="009D7A9E"/>
    <w:rPr>
      <w:rFonts w:ascii="Courier New" w:hAnsi="Courier New" w:cs="Courier New"/>
    </w:rPr>
  </w:style>
  <w:style w:type="character" w:customStyle="1" w:styleId="WW8Num21z2">
    <w:name w:val="WW8Num21z2"/>
    <w:rsid w:val="009D7A9E"/>
    <w:rPr>
      <w:rFonts w:ascii="Wingdings" w:hAnsi="Wingdings" w:cs="Wingdings"/>
    </w:rPr>
  </w:style>
  <w:style w:type="character" w:customStyle="1" w:styleId="WW8Num21z3">
    <w:name w:val="WW8Num21z3"/>
    <w:rsid w:val="009D7A9E"/>
    <w:rPr>
      <w:rFonts w:ascii="Symbol" w:hAnsi="Symbol" w:cs="Symbol"/>
    </w:rPr>
  </w:style>
  <w:style w:type="character" w:customStyle="1" w:styleId="WW8Num22z0">
    <w:name w:val="WW8Num22z0"/>
    <w:rsid w:val="009D7A9E"/>
    <w:rPr>
      <w:rFonts w:ascii="Symbol" w:hAnsi="Symbol" w:cs="Symbol"/>
    </w:rPr>
  </w:style>
  <w:style w:type="character" w:customStyle="1" w:styleId="WW8Num22z1">
    <w:name w:val="WW8Num22z1"/>
    <w:rsid w:val="009D7A9E"/>
    <w:rPr>
      <w:rFonts w:ascii="Courier New" w:hAnsi="Courier New" w:cs="Courier New"/>
    </w:rPr>
  </w:style>
  <w:style w:type="character" w:customStyle="1" w:styleId="WW8Num22z2">
    <w:name w:val="WW8Num22z2"/>
    <w:rsid w:val="009D7A9E"/>
    <w:rPr>
      <w:rFonts w:ascii="Wingdings" w:hAnsi="Wingdings" w:cs="Wingdings"/>
    </w:rPr>
  </w:style>
  <w:style w:type="character" w:customStyle="1" w:styleId="12">
    <w:name w:val="Основной шрифт абзаца1"/>
    <w:rsid w:val="009D7A9E"/>
  </w:style>
  <w:style w:type="character" w:styleId="ae">
    <w:name w:val="page number"/>
    <w:basedOn w:val="12"/>
    <w:rsid w:val="009D7A9E"/>
  </w:style>
  <w:style w:type="character" w:customStyle="1" w:styleId="120">
    <w:name w:val="Основной текст с отступом Знак1 Знак2 Знак"/>
    <w:rsid w:val="009D7A9E"/>
    <w:rPr>
      <w:sz w:val="24"/>
      <w:szCs w:val="24"/>
      <w:lang w:val="ru-RU" w:eastAsia="ar-SA" w:bidi="ar-SA"/>
    </w:rPr>
  </w:style>
  <w:style w:type="character" w:styleId="af">
    <w:name w:val="Emphasis"/>
    <w:qFormat/>
    <w:rsid w:val="009D7A9E"/>
    <w:rPr>
      <w:i/>
      <w:iCs/>
    </w:rPr>
  </w:style>
  <w:style w:type="character" w:customStyle="1" w:styleId="af0">
    <w:name w:val="Маркеры списка"/>
    <w:rsid w:val="009D7A9E"/>
    <w:rPr>
      <w:rFonts w:ascii="OpenSymbol" w:eastAsia="OpenSymbol" w:hAnsi="OpenSymbol" w:cs="OpenSymbol"/>
    </w:rPr>
  </w:style>
  <w:style w:type="paragraph" w:customStyle="1" w:styleId="af1">
    <w:name w:val="Заголовок"/>
    <w:basedOn w:val="a1"/>
    <w:next w:val="af2"/>
    <w:rsid w:val="009D7A9E"/>
    <w:pPr>
      <w:keepNext/>
      <w:suppressAutoHyphens/>
      <w:spacing w:before="240" w:after="120" w:line="240" w:lineRule="auto"/>
    </w:pPr>
    <w:rPr>
      <w:rFonts w:ascii="Arial" w:eastAsia="Microsoft YaHei" w:hAnsi="Arial" w:cs="Mangal"/>
      <w:sz w:val="28"/>
      <w:szCs w:val="28"/>
      <w:lang w:eastAsia="ar-SA"/>
    </w:rPr>
  </w:style>
  <w:style w:type="paragraph" w:styleId="af2">
    <w:name w:val="Body Text"/>
    <w:basedOn w:val="a1"/>
    <w:link w:val="af3"/>
    <w:rsid w:val="009D7A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3">
    <w:name w:val="Основной текст Знак"/>
    <w:basedOn w:val="a2"/>
    <w:link w:val="af2"/>
    <w:rsid w:val="009D7A9E"/>
    <w:rPr>
      <w:rFonts w:ascii="Times New Roman" w:eastAsia="Times New Roman" w:hAnsi="Times New Roman" w:cs="Times New Roman"/>
      <w:sz w:val="24"/>
      <w:szCs w:val="24"/>
      <w:lang w:eastAsia="ar-SA"/>
    </w:rPr>
  </w:style>
  <w:style w:type="paragraph" w:styleId="af4">
    <w:name w:val="List"/>
    <w:basedOn w:val="af2"/>
    <w:rsid w:val="009D7A9E"/>
    <w:rPr>
      <w:rFonts w:cs="Mangal"/>
    </w:rPr>
  </w:style>
  <w:style w:type="paragraph" w:customStyle="1" w:styleId="13">
    <w:name w:val="Название1"/>
    <w:basedOn w:val="a1"/>
    <w:rsid w:val="009D7A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1"/>
    <w:rsid w:val="009D7A9E"/>
    <w:pPr>
      <w:suppressLineNumbers/>
      <w:suppressAutoHyphens/>
      <w:spacing w:after="0" w:line="240" w:lineRule="auto"/>
    </w:pPr>
    <w:rPr>
      <w:rFonts w:ascii="Times New Roman" w:eastAsia="Times New Roman" w:hAnsi="Times New Roman" w:cs="Mangal"/>
      <w:sz w:val="24"/>
      <w:szCs w:val="24"/>
      <w:lang w:eastAsia="ar-SA"/>
    </w:rPr>
  </w:style>
  <w:style w:type="paragraph" w:styleId="af5">
    <w:name w:val="Body Text Indent"/>
    <w:basedOn w:val="a1"/>
    <w:link w:val="af6"/>
    <w:rsid w:val="009D7A9E"/>
    <w:pPr>
      <w:suppressAutoHyphens/>
      <w:spacing w:after="0" w:line="240" w:lineRule="auto"/>
      <w:ind w:left="426"/>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2"/>
    <w:link w:val="af5"/>
    <w:rsid w:val="009D7A9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1"/>
    <w:rsid w:val="009D7A9E"/>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15">
    <w:name w:val="Цитата1"/>
    <w:basedOn w:val="a1"/>
    <w:rsid w:val="009D7A9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
    <w:name w:val="Основной текст 31"/>
    <w:basedOn w:val="a1"/>
    <w:rsid w:val="009D7A9E"/>
    <w:pPr>
      <w:suppressAutoHyphens/>
      <w:spacing w:after="120" w:line="240" w:lineRule="auto"/>
    </w:pPr>
    <w:rPr>
      <w:rFonts w:ascii="Times New Roman" w:eastAsia="Times New Roman" w:hAnsi="Times New Roman" w:cs="Times New Roman"/>
      <w:sz w:val="16"/>
      <w:szCs w:val="16"/>
      <w:lang w:eastAsia="ar-SA"/>
    </w:rPr>
  </w:style>
  <w:style w:type="paragraph" w:customStyle="1" w:styleId="16">
    <w:name w:val="Схема документа1"/>
    <w:basedOn w:val="a1"/>
    <w:rsid w:val="009D7A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9D7A9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7">
    <w:name w:val="Содержимое врезки"/>
    <w:basedOn w:val="af2"/>
    <w:rsid w:val="009D7A9E"/>
  </w:style>
  <w:style w:type="paragraph" w:customStyle="1" w:styleId="af8">
    <w:name w:val="Содержимое таблицы"/>
    <w:basedOn w:val="a1"/>
    <w:rsid w:val="009D7A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9D7A9E"/>
    <w:pPr>
      <w:jc w:val="center"/>
    </w:pPr>
    <w:rPr>
      <w:b/>
      <w:bCs/>
    </w:rPr>
  </w:style>
  <w:style w:type="character" w:customStyle="1" w:styleId="11">
    <w:name w:val="Маркированный список СамНИПИ Знак1"/>
    <w:link w:val="a"/>
    <w:rsid w:val="009D7A9E"/>
    <w:rPr>
      <w:rFonts w:ascii="Arial" w:eastAsia="Times New Roman" w:hAnsi="Arial" w:cs="Times New Roman"/>
      <w:sz w:val="20"/>
      <w:szCs w:val="20"/>
      <w:lang w:eastAsia="ja-JP"/>
    </w:rPr>
  </w:style>
  <w:style w:type="paragraph" w:styleId="afa">
    <w:name w:val="Balloon Text"/>
    <w:basedOn w:val="a1"/>
    <w:link w:val="afb"/>
    <w:uiPriority w:val="99"/>
    <w:semiHidden/>
    <w:unhideWhenUsed/>
    <w:rsid w:val="009D7A9E"/>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2"/>
    <w:link w:val="afa"/>
    <w:uiPriority w:val="99"/>
    <w:semiHidden/>
    <w:rsid w:val="009D7A9E"/>
    <w:rPr>
      <w:rFonts w:ascii="Tahoma" w:eastAsia="Times New Roman" w:hAnsi="Tahoma" w:cs="Tahoma"/>
      <w:sz w:val="16"/>
      <w:szCs w:val="16"/>
      <w:lang w:eastAsia="ru-RU"/>
    </w:rPr>
  </w:style>
  <w:style w:type="character" w:styleId="afc">
    <w:name w:val="Strong"/>
    <w:uiPriority w:val="22"/>
    <w:qFormat/>
    <w:rsid w:val="009D7A9E"/>
    <w:rPr>
      <w:b/>
      <w:bCs/>
    </w:rPr>
  </w:style>
  <w:style w:type="paragraph" w:styleId="afd">
    <w:name w:val="endnote text"/>
    <w:basedOn w:val="a1"/>
    <w:link w:val="afe"/>
    <w:uiPriority w:val="99"/>
    <w:semiHidden/>
    <w:unhideWhenUsed/>
    <w:rsid w:val="00932F21"/>
    <w:pPr>
      <w:spacing w:after="0" w:line="240" w:lineRule="auto"/>
    </w:pPr>
    <w:rPr>
      <w:sz w:val="20"/>
      <w:szCs w:val="20"/>
    </w:rPr>
  </w:style>
  <w:style w:type="character" w:customStyle="1" w:styleId="afe">
    <w:name w:val="Текст концевой сноски Знак"/>
    <w:basedOn w:val="a2"/>
    <w:link w:val="afd"/>
    <w:uiPriority w:val="99"/>
    <w:semiHidden/>
    <w:rsid w:val="00932F21"/>
    <w:rPr>
      <w:sz w:val="20"/>
      <w:szCs w:val="20"/>
    </w:rPr>
  </w:style>
  <w:style w:type="character" w:styleId="aff">
    <w:name w:val="endnote reference"/>
    <w:basedOn w:val="a2"/>
    <w:uiPriority w:val="99"/>
    <w:semiHidden/>
    <w:unhideWhenUsed/>
    <w:rsid w:val="00932F21"/>
    <w:rPr>
      <w:vertAlign w:val="superscript"/>
    </w:rPr>
  </w:style>
  <w:style w:type="paragraph" w:customStyle="1" w:styleId="22">
    <w:name w:val="Основной текст (2)"/>
    <w:basedOn w:val="a1"/>
    <w:link w:val="23"/>
    <w:rsid w:val="00E3766F"/>
    <w:pPr>
      <w:widowControl w:val="0"/>
      <w:shd w:val="clear" w:color="auto" w:fill="FFFFFF"/>
      <w:spacing w:after="0" w:line="413" w:lineRule="exact"/>
      <w:ind w:hanging="360"/>
    </w:pPr>
    <w:rPr>
      <w:rFonts w:ascii="Times New Roman" w:eastAsia="Times New Roman" w:hAnsi="Times New Roman" w:cs="Times New Roman"/>
      <w:color w:val="000000"/>
      <w:sz w:val="24"/>
      <w:szCs w:val="24"/>
      <w:lang w:eastAsia="ru-RU" w:bidi="ru-RU"/>
    </w:rPr>
  </w:style>
  <w:style w:type="character" w:customStyle="1" w:styleId="23">
    <w:name w:val="Основной текст (2)_"/>
    <w:basedOn w:val="a2"/>
    <w:link w:val="22"/>
    <w:rsid w:val="00E3766F"/>
    <w:rPr>
      <w:rFonts w:ascii="Times New Roman" w:eastAsia="Times New Roman" w:hAnsi="Times New Roman" w:cs="Times New Roman"/>
      <w:color w:val="000000"/>
      <w:sz w:val="24"/>
      <w:szCs w:val="24"/>
      <w:shd w:val="clear" w:color="auto" w:fill="FFFFFF"/>
      <w:lang w:eastAsia="ru-RU" w:bidi="ru-RU"/>
    </w:rPr>
  </w:style>
  <w:style w:type="paragraph" w:customStyle="1" w:styleId="24">
    <w:name w:val="Заголовок №2"/>
    <w:basedOn w:val="a1"/>
    <w:link w:val="25"/>
    <w:rsid w:val="00E3766F"/>
    <w:pPr>
      <w:widowControl w:val="0"/>
      <w:shd w:val="clear" w:color="auto" w:fill="FFFFFF"/>
      <w:spacing w:after="0" w:line="413" w:lineRule="exact"/>
      <w:ind w:hanging="360"/>
      <w:outlineLvl w:val="1"/>
    </w:pPr>
    <w:rPr>
      <w:rFonts w:ascii="Times New Roman" w:eastAsia="Times New Roman" w:hAnsi="Times New Roman" w:cs="Times New Roman"/>
      <w:b/>
      <w:bCs/>
      <w:color w:val="000000"/>
      <w:sz w:val="24"/>
      <w:szCs w:val="24"/>
      <w:lang w:eastAsia="ru-RU" w:bidi="ru-RU"/>
    </w:rPr>
  </w:style>
  <w:style w:type="character" w:customStyle="1" w:styleId="25">
    <w:name w:val="Заголовок №2_"/>
    <w:basedOn w:val="a2"/>
    <w:link w:val="24"/>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71">
    <w:name w:val="Основной текст (7)"/>
    <w:basedOn w:val="a1"/>
    <w:link w:val="72"/>
    <w:rsid w:val="00E3766F"/>
    <w:pPr>
      <w:widowControl w:val="0"/>
      <w:shd w:val="clear" w:color="auto" w:fill="FFFFFF"/>
      <w:spacing w:after="0" w:line="413" w:lineRule="exact"/>
    </w:pPr>
    <w:rPr>
      <w:rFonts w:ascii="Times New Roman" w:eastAsia="Times New Roman" w:hAnsi="Times New Roman" w:cs="Times New Roman"/>
      <w:b/>
      <w:bCs/>
      <w:color w:val="000000"/>
      <w:sz w:val="24"/>
      <w:szCs w:val="24"/>
      <w:lang w:eastAsia="ru-RU" w:bidi="ru-RU"/>
    </w:rPr>
  </w:style>
  <w:style w:type="character" w:customStyle="1" w:styleId="72">
    <w:name w:val="Основной текст (7)_"/>
    <w:basedOn w:val="a2"/>
    <w:link w:val="71"/>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aff0">
    <w:name w:val="Подпись к таблице"/>
    <w:basedOn w:val="a1"/>
    <w:link w:val="aff1"/>
    <w:rsid w:val="00E3766F"/>
    <w:pPr>
      <w:widowControl w:val="0"/>
      <w:shd w:val="clear" w:color="auto" w:fill="FFFFFF"/>
      <w:spacing w:after="160" w:line="266" w:lineRule="exact"/>
    </w:pPr>
    <w:rPr>
      <w:rFonts w:ascii="Times New Roman" w:eastAsia="Times New Roman" w:hAnsi="Times New Roman" w:cs="Times New Roman"/>
      <w:color w:val="000000"/>
      <w:sz w:val="24"/>
      <w:szCs w:val="24"/>
      <w:lang w:eastAsia="ru-RU" w:bidi="ru-RU"/>
    </w:rPr>
  </w:style>
  <w:style w:type="character" w:customStyle="1" w:styleId="aff1">
    <w:name w:val="Подпись к таблице_"/>
    <w:basedOn w:val="a2"/>
    <w:link w:val="aff0"/>
    <w:rsid w:val="00E3766F"/>
    <w:rPr>
      <w:rFonts w:ascii="Times New Roman" w:eastAsia="Times New Roman" w:hAnsi="Times New Roman" w:cs="Times New Roman"/>
      <w:color w:val="000000"/>
      <w:sz w:val="24"/>
      <w:szCs w:val="24"/>
      <w:shd w:val="clear" w:color="auto" w:fill="FFFFFF"/>
      <w:lang w:eastAsia="ru-RU" w:bidi="ru-RU"/>
    </w:rPr>
  </w:style>
  <w:style w:type="character" w:styleId="aff2">
    <w:name w:val="Hyperlink"/>
    <w:basedOn w:val="a2"/>
    <w:uiPriority w:val="99"/>
    <w:unhideWhenUsed/>
    <w:rsid w:val="001D4241"/>
    <w:rPr>
      <w:color w:val="0000FF" w:themeColor="hyperlink"/>
      <w:u w:val="single"/>
    </w:rPr>
  </w:style>
  <w:style w:type="paragraph" w:styleId="17">
    <w:name w:val="toc 1"/>
    <w:basedOn w:val="a1"/>
    <w:next w:val="a1"/>
    <w:autoRedefine/>
    <w:uiPriority w:val="39"/>
    <w:qFormat/>
    <w:rsid w:val="00265F2D"/>
    <w:pPr>
      <w:tabs>
        <w:tab w:val="right" w:leader="dot" w:pos="10195"/>
      </w:tabs>
      <w:spacing w:before="120" w:after="120"/>
    </w:pPr>
    <w:rPr>
      <w:rFonts w:ascii="Times New Roman" w:hAnsi="Times New Roman" w:cs="Times New Roman"/>
      <w:b/>
      <w:bCs/>
      <w:caps/>
      <w:noProof/>
      <w:sz w:val="20"/>
      <w:szCs w:val="20"/>
      <w:lang w:bidi="ru-RU"/>
    </w:rPr>
  </w:style>
  <w:style w:type="character" w:styleId="aff3">
    <w:name w:val="FollowedHyperlink"/>
    <w:basedOn w:val="a2"/>
    <w:uiPriority w:val="99"/>
    <w:semiHidden/>
    <w:unhideWhenUsed/>
    <w:rsid w:val="004226F3"/>
    <w:rPr>
      <w:color w:val="800080" w:themeColor="followedHyperlink"/>
      <w:u w:val="single"/>
    </w:rPr>
  </w:style>
  <w:style w:type="character" w:customStyle="1" w:styleId="41">
    <w:name w:val="Основной текст (4)_"/>
    <w:basedOn w:val="a2"/>
    <w:link w:val="42"/>
    <w:rsid w:val="00D13E17"/>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1"/>
    <w:link w:val="41"/>
    <w:rsid w:val="00D13E17"/>
    <w:pPr>
      <w:widowControl w:val="0"/>
      <w:shd w:val="clear" w:color="auto" w:fill="FFFFFF"/>
      <w:spacing w:after="320" w:line="288" w:lineRule="exact"/>
      <w:jc w:val="center"/>
    </w:pPr>
    <w:rPr>
      <w:rFonts w:ascii="Times New Roman" w:eastAsia="Times New Roman" w:hAnsi="Times New Roman" w:cs="Times New Roman"/>
      <w:b/>
      <w:bCs/>
      <w:sz w:val="26"/>
      <w:szCs w:val="26"/>
    </w:rPr>
  </w:style>
  <w:style w:type="character" w:customStyle="1" w:styleId="73">
    <w:name w:val="Заголовок №7_"/>
    <w:basedOn w:val="a2"/>
    <w:link w:val="74"/>
    <w:rsid w:val="00D13E17"/>
    <w:rPr>
      <w:rFonts w:ascii="Times New Roman" w:eastAsia="Times New Roman" w:hAnsi="Times New Roman" w:cs="Times New Roman"/>
      <w:b/>
      <w:bCs/>
      <w:sz w:val="26"/>
      <w:szCs w:val="26"/>
      <w:shd w:val="clear" w:color="auto" w:fill="FFFFFF"/>
    </w:rPr>
  </w:style>
  <w:style w:type="paragraph" w:customStyle="1" w:styleId="74">
    <w:name w:val="Заголовок №7"/>
    <w:basedOn w:val="a1"/>
    <w:link w:val="73"/>
    <w:rsid w:val="00D13E17"/>
    <w:pPr>
      <w:widowControl w:val="0"/>
      <w:shd w:val="clear" w:color="auto" w:fill="FFFFFF"/>
      <w:spacing w:after="300" w:line="288" w:lineRule="exact"/>
      <w:jc w:val="center"/>
      <w:outlineLvl w:val="6"/>
    </w:pPr>
    <w:rPr>
      <w:rFonts w:ascii="Times New Roman" w:eastAsia="Times New Roman" w:hAnsi="Times New Roman" w:cs="Times New Roman"/>
      <w:b/>
      <w:bCs/>
      <w:sz w:val="26"/>
      <w:szCs w:val="26"/>
    </w:rPr>
  </w:style>
  <w:style w:type="paragraph" w:styleId="26">
    <w:name w:val="toc 2"/>
    <w:basedOn w:val="a1"/>
    <w:next w:val="a1"/>
    <w:autoRedefine/>
    <w:uiPriority w:val="39"/>
    <w:unhideWhenUsed/>
    <w:qFormat/>
    <w:rsid w:val="00444D71"/>
    <w:pPr>
      <w:spacing w:after="0"/>
      <w:ind w:left="220"/>
    </w:pPr>
    <w:rPr>
      <w:smallCaps/>
      <w:sz w:val="20"/>
      <w:szCs w:val="20"/>
    </w:rPr>
  </w:style>
  <w:style w:type="paragraph" w:styleId="aff4">
    <w:name w:val="TOC Heading"/>
    <w:basedOn w:val="1"/>
    <w:next w:val="a1"/>
    <w:uiPriority w:val="39"/>
    <w:unhideWhenUsed/>
    <w:qFormat/>
    <w:rsid w:val="00444D71"/>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32">
    <w:name w:val="toc 3"/>
    <w:basedOn w:val="a1"/>
    <w:next w:val="a1"/>
    <w:autoRedefine/>
    <w:uiPriority w:val="39"/>
    <w:unhideWhenUsed/>
    <w:qFormat/>
    <w:rsid w:val="00444D71"/>
    <w:pPr>
      <w:spacing w:after="0"/>
      <w:ind w:left="440"/>
    </w:pPr>
    <w:rPr>
      <w:i/>
      <w:iCs/>
      <w:sz w:val="20"/>
      <w:szCs w:val="20"/>
    </w:rPr>
  </w:style>
  <w:style w:type="paragraph" w:styleId="43">
    <w:name w:val="toc 4"/>
    <w:basedOn w:val="a1"/>
    <w:next w:val="a1"/>
    <w:autoRedefine/>
    <w:uiPriority w:val="39"/>
    <w:unhideWhenUsed/>
    <w:rsid w:val="00444D71"/>
    <w:pPr>
      <w:spacing w:after="0"/>
      <w:ind w:left="660"/>
    </w:pPr>
    <w:rPr>
      <w:sz w:val="18"/>
      <w:szCs w:val="18"/>
    </w:rPr>
  </w:style>
  <w:style w:type="paragraph" w:styleId="51">
    <w:name w:val="toc 5"/>
    <w:basedOn w:val="a1"/>
    <w:next w:val="a1"/>
    <w:autoRedefine/>
    <w:uiPriority w:val="39"/>
    <w:unhideWhenUsed/>
    <w:rsid w:val="00444D71"/>
    <w:pPr>
      <w:spacing w:after="0"/>
      <w:ind w:left="880"/>
    </w:pPr>
    <w:rPr>
      <w:sz w:val="18"/>
      <w:szCs w:val="18"/>
    </w:rPr>
  </w:style>
  <w:style w:type="paragraph" w:styleId="61">
    <w:name w:val="toc 6"/>
    <w:basedOn w:val="a1"/>
    <w:next w:val="a1"/>
    <w:autoRedefine/>
    <w:uiPriority w:val="39"/>
    <w:unhideWhenUsed/>
    <w:rsid w:val="00444D71"/>
    <w:pPr>
      <w:spacing w:after="0"/>
      <w:ind w:left="1100"/>
    </w:pPr>
    <w:rPr>
      <w:sz w:val="18"/>
      <w:szCs w:val="18"/>
    </w:rPr>
  </w:style>
  <w:style w:type="paragraph" w:styleId="75">
    <w:name w:val="toc 7"/>
    <w:basedOn w:val="a1"/>
    <w:next w:val="a1"/>
    <w:autoRedefine/>
    <w:uiPriority w:val="39"/>
    <w:unhideWhenUsed/>
    <w:rsid w:val="00444D71"/>
    <w:pPr>
      <w:spacing w:after="0"/>
      <w:ind w:left="1320"/>
    </w:pPr>
    <w:rPr>
      <w:sz w:val="18"/>
      <w:szCs w:val="18"/>
    </w:rPr>
  </w:style>
  <w:style w:type="paragraph" w:styleId="81">
    <w:name w:val="toc 8"/>
    <w:basedOn w:val="a1"/>
    <w:next w:val="a1"/>
    <w:autoRedefine/>
    <w:uiPriority w:val="39"/>
    <w:unhideWhenUsed/>
    <w:rsid w:val="00444D71"/>
    <w:pPr>
      <w:spacing w:after="0"/>
      <w:ind w:left="1540"/>
    </w:pPr>
    <w:rPr>
      <w:sz w:val="18"/>
      <w:szCs w:val="18"/>
    </w:rPr>
  </w:style>
  <w:style w:type="paragraph" w:styleId="91">
    <w:name w:val="toc 9"/>
    <w:basedOn w:val="a1"/>
    <w:next w:val="a1"/>
    <w:autoRedefine/>
    <w:uiPriority w:val="39"/>
    <w:unhideWhenUsed/>
    <w:rsid w:val="00444D71"/>
    <w:pPr>
      <w:spacing w:after="0"/>
      <w:ind w:left="1760"/>
    </w:pPr>
    <w:rPr>
      <w:sz w:val="18"/>
      <w:szCs w:val="18"/>
    </w:rPr>
  </w:style>
  <w:style w:type="character" w:customStyle="1" w:styleId="5Exact">
    <w:name w:val="Основной текст (5) Exact"/>
    <w:basedOn w:val="a2"/>
    <w:rsid w:val="000A0E7D"/>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_"/>
    <w:basedOn w:val="a2"/>
    <w:link w:val="53"/>
    <w:rsid w:val="000A0E7D"/>
    <w:rPr>
      <w:rFonts w:ascii="Times New Roman" w:eastAsia="Times New Roman" w:hAnsi="Times New Roman" w:cs="Times New Roman"/>
      <w:sz w:val="20"/>
      <w:szCs w:val="20"/>
      <w:shd w:val="clear" w:color="auto" w:fill="FFFFFF"/>
    </w:rPr>
  </w:style>
  <w:style w:type="paragraph" w:customStyle="1" w:styleId="53">
    <w:name w:val="Основной текст (5)"/>
    <w:basedOn w:val="a1"/>
    <w:link w:val="52"/>
    <w:rsid w:val="000A0E7D"/>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18">
    <w:name w:val="Стиль1"/>
    <w:basedOn w:val="a1"/>
    <w:link w:val="19"/>
    <w:qFormat/>
    <w:rsid w:val="00225663"/>
    <w:pPr>
      <w:keepNext/>
      <w:keepLines/>
      <w:widowControl w:val="0"/>
      <w:spacing w:after="309" w:line="288" w:lineRule="exact"/>
      <w:ind w:firstLine="560"/>
      <w:jc w:val="both"/>
      <w:outlineLvl w:val="6"/>
    </w:pPr>
    <w:rPr>
      <w:rFonts w:ascii="Times New Roman" w:eastAsia="Times New Roman" w:hAnsi="Times New Roman" w:cs="Times New Roman"/>
      <w:b/>
      <w:bCs/>
      <w:color w:val="000000"/>
      <w:sz w:val="26"/>
      <w:szCs w:val="26"/>
      <w:lang w:eastAsia="ru-RU" w:bidi="ru-RU"/>
    </w:rPr>
  </w:style>
  <w:style w:type="paragraph" w:styleId="aff5">
    <w:name w:val="Subtitle"/>
    <w:basedOn w:val="a1"/>
    <w:next w:val="a1"/>
    <w:link w:val="aff6"/>
    <w:uiPriority w:val="11"/>
    <w:qFormat/>
    <w:rsid w:val="002256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9">
    <w:name w:val="Стиль1 Знак"/>
    <w:basedOn w:val="a2"/>
    <w:link w:val="18"/>
    <w:rsid w:val="00225663"/>
    <w:rPr>
      <w:rFonts w:ascii="Times New Roman" w:eastAsia="Times New Roman" w:hAnsi="Times New Roman" w:cs="Times New Roman"/>
      <w:b/>
      <w:bCs/>
      <w:color w:val="000000"/>
      <w:sz w:val="26"/>
      <w:szCs w:val="26"/>
      <w:lang w:eastAsia="ru-RU" w:bidi="ru-RU"/>
    </w:rPr>
  </w:style>
  <w:style w:type="character" w:customStyle="1" w:styleId="aff6">
    <w:name w:val="Подзаголовок Знак"/>
    <w:basedOn w:val="a2"/>
    <w:link w:val="aff5"/>
    <w:uiPriority w:val="11"/>
    <w:rsid w:val="00225663"/>
    <w:rPr>
      <w:rFonts w:asciiTheme="majorHAnsi" w:eastAsiaTheme="majorEastAsia" w:hAnsiTheme="majorHAnsi" w:cstheme="majorBidi"/>
      <w:i/>
      <w:iCs/>
      <w:color w:val="4F81BD" w:themeColor="accent1"/>
      <w:spacing w:val="15"/>
      <w:sz w:val="24"/>
      <w:szCs w:val="24"/>
    </w:rPr>
  </w:style>
  <w:style w:type="character" w:customStyle="1" w:styleId="aff7">
    <w:name w:val="Маркированный список СамНИПИ Знак"/>
    <w:rsid w:val="00225663"/>
    <w:rPr>
      <w:rFonts w:ascii="Arial" w:hAnsi="Arial"/>
      <w:lang w:eastAsia="ja-JP"/>
    </w:rPr>
  </w:style>
  <w:style w:type="character" w:customStyle="1" w:styleId="aff8">
    <w:name w:val="Колонтитул_"/>
    <w:basedOn w:val="a2"/>
    <w:link w:val="aff9"/>
    <w:rsid w:val="00AD2C86"/>
    <w:rPr>
      <w:rFonts w:ascii="Times New Roman" w:eastAsia="Times New Roman" w:hAnsi="Times New Roman" w:cs="Times New Roman"/>
      <w:sz w:val="26"/>
      <w:szCs w:val="26"/>
      <w:shd w:val="clear" w:color="auto" w:fill="FFFFFF"/>
    </w:rPr>
  </w:style>
  <w:style w:type="character" w:customStyle="1" w:styleId="14pt">
    <w:name w:val="Колонтитул + 14 pt;Полужирный"/>
    <w:basedOn w:val="aff8"/>
    <w:rsid w:val="00AD2C8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ff9">
    <w:name w:val="Колонтитул"/>
    <w:basedOn w:val="a1"/>
    <w:link w:val="aff8"/>
    <w:rsid w:val="00AD2C86"/>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210">
    <w:name w:val="Основной текст 21"/>
    <w:basedOn w:val="a1"/>
    <w:rsid w:val="00A1062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a">
    <w:name w:val="Таблица_Номер_СамНИПИ"/>
    <w:next w:val="aa"/>
    <w:link w:val="affb"/>
    <w:rsid w:val="00A1062D"/>
    <w:pPr>
      <w:keepLines/>
      <w:spacing w:before="120" w:after="120" w:line="240" w:lineRule="auto"/>
    </w:pPr>
    <w:rPr>
      <w:rFonts w:ascii="Arial" w:eastAsia="Times New Roman" w:hAnsi="Arial" w:cs="Times New Roman"/>
      <w:b/>
      <w:sz w:val="20"/>
      <w:szCs w:val="20"/>
      <w:lang w:eastAsia="ru-RU"/>
    </w:rPr>
  </w:style>
  <w:style w:type="character" w:customStyle="1" w:styleId="affb">
    <w:name w:val="Таблица_Номер_СамНИПИ Знак"/>
    <w:link w:val="affa"/>
    <w:locked/>
    <w:rsid w:val="00A1062D"/>
    <w:rPr>
      <w:rFonts w:ascii="Arial" w:eastAsia="Times New Roman" w:hAnsi="Arial" w:cs="Times New Roman"/>
      <w:b/>
      <w:sz w:val="20"/>
      <w:szCs w:val="20"/>
      <w:lang w:eastAsia="ru-RU"/>
    </w:rPr>
  </w:style>
  <w:style w:type="paragraph" w:customStyle="1" w:styleId="Default">
    <w:name w:val="Default"/>
    <w:rsid w:val="006409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662F48"/>
  </w:style>
  <w:style w:type="paragraph" w:customStyle="1" w:styleId="Style22">
    <w:name w:val="Style22"/>
    <w:basedOn w:val="a1"/>
    <w:uiPriority w:val="99"/>
    <w:rsid w:val="00787347"/>
    <w:pPr>
      <w:widowControl w:val="0"/>
      <w:autoSpaceDE w:val="0"/>
      <w:autoSpaceDN w:val="0"/>
      <w:adjustRightInd w:val="0"/>
      <w:spacing w:after="0" w:line="411" w:lineRule="exact"/>
      <w:ind w:firstLine="877"/>
      <w:jc w:val="both"/>
    </w:pPr>
    <w:rPr>
      <w:rFonts w:ascii="Times New Roman" w:eastAsia="Times New Roman" w:hAnsi="Times New Roman" w:cs="Times New Roman"/>
      <w:sz w:val="24"/>
      <w:szCs w:val="24"/>
      <w:lang w:eastAsia="ru-RU"/>
    </w:rPr>
  </w:style>
  <w:style w:type="character" w:customStyle="1" w:styleId="FontStyle687">
    <w:name w:val="Font Style687"/>
    <w:uiPriority w:val="99"/>
    <w:rsid w:val="00787347"/>
    <w:rPr>
      <w:rFonts w:ascii="Times New Roman" w:hAnsi="Times New Roman" w:cs="Times New Roman"/>
      <w:sz w:val="22"/>
      <w:szCs w:val="22"/>
    </w:rPr>
  </w:style>
  <w:style w:type="character" w:customStyle="1" w:styleId="FontStyle689">
    <w:name w:val="Font Style689"/>
    <w:uiPriority w:val="99"/>
    <w:rsid w:val="00787347"/>
    <w:rPr>
      <w:rFonts w:ascii="Times New Roman" w:hAnsi="Times New Roman" w:cs="Times New Roman"/>
      <w:i/>
      <w:iCs/>
      <w:sz w:val="22"/>
      <w:szCs w:val="22"/>
    </w:rPr>
  </w:style>
  <w:style w:type="paragraph" w:customStyle="1" w:styleId="Style1">
    <w:name w:val="Style 1"/>
    <w:basedOn w:val="a1"/>
    <w:rsid w:val="000168BF"/>
    <w:pPr>
      <w:widowControl w:val="0"/>
      <w:spacing w:after="0" w:line="240" w:lineRule="auto"/>
      <w:ind w:firstLine="864"/>
      <w:jc w:val="both"/>
    </w:pPr>
    <w:rPr>
      <w:rFonts w:ascii="Times New Roman" w:eastAsia="Times New Roman" w:hAnsi="Times New Roman" w:cs="Times New Roman"/>
      <w:noProof/>
      <w:color w:val="000000"/>
      <w:sz w:val="20"/>
      <w:szCs w:val="20"/>
      <w:lang w:eastAsia="ru-RU"/>
    </w:rPr>
  </w:style>
  <w:style w:type="paragraph" w:styleId="27">
    <w:name w:val="Body Text Indent 2"/>
    <w:basedOn w:val="a1"/>
    <w:link w:val="28"/>
    <w:uiPriority w:val="99"/>
    <w:semiHidden/>
    <w:unhideWhenUsed/>
    <w:rsid w:val="000168BF"/>
    <w:pPr>
      <w:spacing w:after="120" w:line="480" w:lineRule="auto"/>
      <w:ind w:left="283"/>
    </w:pPr>
  </w:style>
  <w:style w:type="character" w:customStyle="1" w:styleId="28">
    <w:name w:val="Основной текст с отступом 2 Знак"/>
    <w:basedOn w:val="a2"/>
    <w:link w:val="27"/>
    <w:uiPriority w:val="99"/>
    <w:semiHidden/>
    <w:rsid w:val="000168BF"/>
  </w:style>
  <w:style w:type="paragraph" w:styleId="affc">
    <w:name w:val="Plain Text"/>
    <w:basedOn w:val="a1"/>
    <w:link w:val="affd"/>
    <w:rsid w:val="000168BF"/>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2"/>
    <w:link w:val="affc"/>
    <w:rsid w:val="000168BF"/>
    <w:rPr>
      <w:rFonts w:ascii="Courier New" w:eastAsia="Times New Roman" w:hAnsi="Courier New" w:cs="Courier New"/>
      <w:sz w:val="20"/>
      <w:szCs w:val="20"/>
      <w:lang w:eastAsia="ru-RU"/>
    </w:rPr>
  </w:style>
  <w:style w:type="paragraph" w:customStyle="1" w:styleId="ConsPlusNormal">
    <w:name w:val="ConsPlusNormal"/>
    <w:uiPriority w:val="99"/>
    <w:rsid w:val="00016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Стиль текста"/>
    <w:basedOn w:val="a1"/>
    <w:link w:val="afff"/>
    <w:qFormat/>
    <w:rsid w:val="00A2247B"/>
    <w:pPr>
      <w:spacing w:after="0" w:line="240" w:lineRule="auto"/>
      <w:ind w:left="170" w:right="170" w:firstLine="680"/>
      <w:jc w:val="both"/>
    </w:pPr>
    <w:rPr>
      <w:rFonts w:ascii="Arial" w:eastAsia="Times New Roman" w:hAnsi="Arial" w:cs="Arial"/>
      <w:lang w:eastAsia="ru-RU"/>
    </w:rPr>
  </w:style>
  <w:style w:type="character" w:customStyle="1" w:styleId="afff">
    <w:name w:val="Стиль текста Знак"/>
    <w:link w:val="affe"/>
    <w:rsid w:val="00A2247B"/>
    <w:rPr>
      <w:rFonts w:ascii="Arial" w:eastAsia="Times New Roman" w:hAnsi="Arial" w:cs="Arial"/>
      <w:lang w:eastAsia="ru-RU"/>
    </w:rPr>
  </w:style>
  <w:style w:type="paragraph" w:styleId="a0">
    <w:name w:val="List Bullet"/>
    <w:basedOn w:val="a1"/>
    <w:link w:val="afff0"/>
    <w:rsid w:val="00D55A14"/>
    <w:pPr>
      <w:numPr>
        <w:numId w:val="23"/>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link w:val="a0"/>
    <w:rsid w:val="00D55A14"/>
    <w:rPr>
      <w:rFonts w:ascii="Arial" w:eastAsia="Times New Roman" w:hAnsi="Arial" w:cs="Times New Roman"/>
      <w:sz w:val="20"/>
      <w:szCs w:val="20"/>
      <w:lang w:eastAsia="ru-RU"/>
    </w:rPr>
  </w:style>
  <w:style w:type="paragraph" w:customStyle="1" w:styleId="afff1">
    <w:name w:val="Рис_Номер_СамНИПИ"/>
    <w:next w:val="aa"/>
    <w:rsid w:val="00A01F82"/>
    <w:pPr>
      <w:keepLines/>
      <w:spacing w:before="120" w:after="120" w:line="240" w:lineRule="auto"/>
      <w:jc w:val="center"/>
    </w:pPr>
    <w:rPr>
      <w:rFonts w:ascii="Arial" w:eastAsia="Times New Roman" w:hAnsi="Arial" w:cs="Times New Roman"/>
      <w:b/>
      <w:sz w:val="20"/>
      <w:szCs w:val="20"/>
      <w:lang w:eastAsia="ru-RU"/>
    </w:rPr>
  </w:style>
  <w:style w:type="paragraph" w:customStyle="1" w:styleId="220">
    <w:name w:val="Основной текст 22"/>
    <w:basedOn w:val="a1"/>
    <w:rsid w:val="00A01F8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f2">
    <w:name w:val="Таблица_Строка_СамНИПИ"/>
    <w:link w:val="afff3"/>
    <w:rsid w:val="002B763A"/>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_СамНИПИ"/>
    <w:link w:val="afff5"/>
    <w:rsid w:val="002B763A"/>
    <w:pPr>
      <w:spacing w:after="0" w:line="240" w:lineRule="auto"/>
      <w:jc w:val="center"/>
    </w:pPr>
    <w:rPr>
      <w:rFonts w:ascii="Arial" w:eastAsia="Times New Roman" w:hAnsi="Arial" w:cs="Times New Roman"/>
      <w:b/>
      <w:snapToGrid w:val="0"/>
      <w:sz w:val="20"/>
      <w:szCs w:val="20"/>
      <w:lang w:eastAsia="ru-RU"/>
    </w:rPr>
  </w:style>
  <w:style w:type="character" w:customStyle="1" w:styleId="afff3">
    <w:name w:val="Таблица_Строка_СамНИПИ Знак"/>
    <w:link w:val="afff2"/>
    <w:locked/>
    <w:rsid w:val="002B763A"/>
    <w:rPr>
      <w:rFonts w:ascii="Arial" w:eastAsia="Times New Roman" w:hAnsi="Arial" w:cs="Times New Roman"/>
      <w:snapToGrid w:val="0"/>
      <w:sz w:val="20"/>
      <w:szCs w:val="20"/>
      <w:lang w:eastAsia="ru-RU"/>
    </w:rPr>
  </w:style>
  <w:style w:type="character" w:customStyle="1" w:styleId="afff5">
    <w:name w:val="Таблица_Шапка_СамНИПИ Знак"/>
    <w:link w:val="afff4"/>
    <w:rsid w:val="002B763A"/>
    <w:rPr>
      <w:rFonts w:ascii="Arial" w:eastAsia="Times New Roman" w:hAnsi="Arial" w:cs="Times New Roman"/>
      <w:b/>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308">
      <w:bodyDiv w:val="1"/>
      <w:marLeft w:val="0"/>
      <w:marRight w:val="0"/>
      <w:marTop w:val="0"/>
      <w:marBottom w:val="0"/>
      <w:divBdr>
        <w:top w:val="none" w:sz="0" w:space="0" w:color="auto"/>
        <w:left w:val="none" w:sz="0" w:space="0" w:color="auto"/>
        <w:bottom w:val="none" w:sz="0" w:space="0" w:color="auto"/>
        <w:right w:val="none" w:sz="0" w:space="0" w:color="auto"/>
      </w:divBdr>
    </w:div>
    <w:div w:id="24910411">
      <w:bodyDiv w:val="1"/>
      <w:marLeft w:val="0"/>
      <w:marRight w:val="0"/>
      <w:marTop w:val="0"/>
      <w:marBottom w:val="0"/>
      <w:divBdr>
        <w:top w:val="none" w:sz="0" w:space="0" w:color="auto"/>
        <w:left w:val="none" w:sz="0" w:space="0" w:color="auto"/>
        <w:bottom w:val="none" w:sz="0" w:space="0" w:color="auto"/>
        <w:right w:val="none" w:sz="0" w:space="0" w:color="auto"/>
      </w:divBdr>
    </w:div>
    <w:div w:id="51850608">
      <w:bodyDiv w:val="1"/>
      <w:marLeft w:val="0"/>
      <w:marRight w:val="0"/>
      <w:marTop w:val="0"/>
      <w:marBottom w:val="0"/>
      <w:divBdr>
        <w:top w:val="none" w:sz="0" w:space="0" w:color="auto"/>
        <w:left w:val="none" w:sz="0" w:space="0" w:color="auto"/>
        <w:bottom w:val="none" w:sz="0" w:space="0" w:color="auto"/>
        <w:right w:val="none" w:sz="0" w:space="0" w:color="auto"/>
      </w:divBdr>
    </w:div>
    <w:div w:id="57636475">
      <w:bodyDiv w:val="1"/>
      <w:marLeft w:val="0"/>
      <w:marRight w:val="0"/>
      <w:marTop w:val="0"/>
      <w:marBottom w:val="0"/>
      <w:divBdr>
        <w:top w:val="none" w:sz="0" w:space="0" w:color="auto"/>
        <w:left w:val="none" w:sz="0" w:space="0" w:color="auto"/>
        <w:bottom w:val="none" w:sz="0" w:space="0" w:color="auto"/>
        <w:right w:val="none" w:sz="0" w:space="0" w:color="auto"/>
      </w:divBdr>
    </w:div>
    <w:div w:id="121728904">
      <w:bodyDiv w:val="1"/>
      <w:marLeft w:val="0"/>
      <w:marRight w:val="0"/>
      <w:marTop w:val="0"/>
      <w:marBottom w:val="0"/>
      <w:divBdr>
        <w:top w:val="none" w:sz="0" w:space="0" w:color="auto"/>
        <w:left w:val="none" w:sz="0" w:space="0" w:color="auto"/>
        <w:bottom w:val="none" w:sz="0" w:space="0" w:color="auto"/>
        <w:right w:val="none" w:sz="0" w:space="0" w:color="auto"/>
      </w:divBdr>
    </w:div>
    <w:div w:id="187721565">
      <w:bodyDiv w:val="1"/>
      <w:marLeft w:val="0"/>
      <w:marRight w:val="0"/>
      <w:marTop w:val="0"/>
      <w:marBottom w:val="0"/>
      <w:divBdr>
        <w:top w:val="none" w:sz="0" w:space="0" w:color="auto"/>
        <w:left w:val="none" w:sz="0" w:space="0" w:color="auto"/>
        <w:bottom w:val="none" w:sz="0" w:space="0" w:color="auto"/>
        <w:right w:val="none" w:sz="0" w:space="0" w:color="auto"/>
      </w:divBdr>
    </w:div>
    <w:div w:id="194005174">
      <w:bodyDiv w:val="1"/>
      <w:marLeft w:val="0"/>
      <w:marRight w:val="0"/>
      <w:marTop w:val="0"/>
      <w:marBottom w:val="0"/>
      <w:divBdr>
        <w:top w:val="none" w:sz="0" w:space="0" w:color="auto"/>
        <w:left w:val="none" w:sz="0" w:space="0" w:color="auto"/>
        <w:bottom w:val="none" w:sz="0" w:space="0" w:color="auto"/>
        <w:right w:val="none" w:sz="0" w:space="0" w:color="auto"/>
      </w:divBdr>
    </w:div>
    <w:div w:id="225455641">
      <w:bodyDiv w:val="1"/>
      <w:marLeft w:val="0"/>
      <w:marRight w:val="0"/>
      <w:marTop w:val="0"/>
      <w:marBottom w:val="0"/>
      <w:divBdr>
        <w:top w:val="none" w:sz="0" w:space="0" w:color="auto"/>
        <w:left w:val="none" w:sz="0" w:space="0" w:color="auto"/>
        <w:bottom w:val="none" w:sz="0" w:space="0" w:color="auto"/>
        <w:right w:val="none" w:sz="0" w:space="0" w:color="auto"/>
      </w:divBdr>
    </w:div>
    <w:div w:id="281767619">
      <w:bodyDiv w:val="1"/>
      <w:marLeft w:val="0"/>
      <w:marRight w:val="0"/>
      <w:marTop w:val="0"/>
      <w:marBottom w:val="0"/>
      <w:divBdr>
        <w:top w:val="none" w:sz="0" w:space="0" w:color="auto"/>
        <w:left w:val="none" w:sz="0" w:space="0" w:color="auto"/>
        <w:bottom w:val="none" w:sz="0" w:space="0" w:color="auto"/>
        <w:right w:val="none" w:sz="0" w:space="0" w:color="auto"/>
      </w:divBdr>
    </w:div>
    <w:div w:id="314840014">
      <w:bodyDiv w:val="1"/>
      <w:marLeft w:val="0"/>
      <w:marRight w:val="0"/>
      <w:marTop w:val="0"/>
      <w:marBottom w:val="0"/>
      <w:divBdr>
        <w:top w:val="none" w:sz="0" w:space="0" w:color="auto"/>
        <w:left w:val="none" w:sz="0" w:space="0" w:color="auto"/>
        <w:bottom w:val="none" w:sz="0" w:space="0" w:color="auto"/>
        <w:right w:val="none" w:sz="0" w:space="0" w:color="auto"/>
      </w:divBdr>
    </w:div>
    <w:div w:id="322660794">
      <w:bodyDiv w:val="1"/>
      <w:marLeft w:val="0"/>
      <w:marRight w:val="0"/>
      <w:marTop w:val="0"/>
      <w:marBottom w:val="0"/>
      <w:divBdr>
        <w:top w:val="none" w:sz="0" w:space="0" w:color="auto"/>
        <w:left w:val="none" w:sz="0" w:space="0" w:color="auto"/>
        <w:bottom w:val="none" w:sz="0" w:space="0" w:color="auto"/>
        <w:right w:val="none" w:sz="0" w:space="0" w:color="auto"/>
      </w:divBdr>
    </w:div>
    <w:div w:id="357898973">
      <w:bodyDiv w:val="1"/>
      <w:marLeft w:val="0"/>
      <w:marRight w:val="0"/>
      <w:marTop w:val="0"/>
      <w:marBottom w:val="0"/>
      <w:divBdr>
        <w:top w:val="none" w:sz="0" w:space="0" w:color="auto"/>
        <w:left w:val="none" w:sz="0" w:space="0" w:color="auto"/>
        <w:bottom w:val="none" w:sz="0" w:space="0" w:color="auto"/>
        <w:right w:val="none" w:sz="0" w:space="0" w:color="auto"/>
      </w:divBdr>
    </w:div>
    <w:div w:id="409540854">
      <w:bodyDiv w:val="1"/>
      <w:marLeft w:val="0"/>
      <w:marRight w:val="0"/>
      <w:marTop w:val="0"/>
      <w:marBottom w:val="0"/>
      <w:divBdr>
        <w:top w:val="none" w:sz="0" w:space="0" w:color="auto"/>
        <w:left w:val="none" w:sz="0" w:space="0" w:color="auto"/>
        <w:bottom w:val="none" w:sz="0" w:space="0" w:color="auto"/>
        <w:right w:val="none" w:sz="0" w:space="0" w:color="auto"/>
      </w:divBdr>
    </w:div>
    <w:div w:id="428158499">
      <w:bodyDiv w:val="1"/>
      <w:marLeft w:val="0"/>
      <w:marRight w:val="0"/>
      <w:marTop w:val="0"/>
      <w:marBottom w:val="0"/>
      <w:divBdr>
        <w:top w:val="none" w:sz="0" w:space="0" w:color="auto"/>
        <w:left w:val="none" w:sz="0" w:space="0" w:color="auto"/>
        <w:bottom w:val="none" w:sz="0" w:space="0" w:color="auto"/>
        <w:right w:val="none" w:sz="0" w:space="0" w:color="auto"/>
      </w:divBdr>
    </w:div>
    <w:div w:id="446854239">
      <w:bodyDiv w:val="1"/>
      <w:marLeft w:val="0"/>
      <w:marRight w:val="0"/>
      <w:marTop w:val="0"/>
      <w:marBottom w:val="0"/>
      <w:divBdr>
        <w:top w:val="none" w:sz="0" w:space="0" w:color="auto"/>
        <w:left w:val="none" w:sz="0" w:space="0" w:color="auto"/>
        <w:bottom w:val="none" w:sz="0" w:space="0" w:color="auto"/>
        <w:right w:val="none" w:sz="0" w:space="0" w:color="auto"/>
      </w:divBdr>
    </w:div>
    <w:div w:id="506674102">
      <w:bodyDiv w:val="1"/>
      <w:marLeft w:val="0"/>
      <w:marRight w:val="0"/>
      <w:marTop w:val="0"/>
      <w:marBottom w:val="0"/>
      <w:divBdr>
        <w:top w:val="none" w:sz="0" w:space="0" w:color="auto"/>
        <w:left w:val="none" w:sz="0" w:space="0" w:color="auto"/>
        <w:bottom w:val="none" w:sz="0" w:space="0" w:color="auto"/>
        <w:right w:val="none" w:sz="0" w:space="0" w:color="auto"/>
      </w:divBdr>
    </w:div>
    <w:div w:id="510686192">
      <w:bodyDiv w:val="1"/>
      <w:marLeft w:val="0"/>
      <w:marRight w:val="0"/>
      <w:marTop w:val="0"/>
      <w:marBottom w:val="0"/>
      <w:divBdr>
        <w:top w:val="none" w:sz="0" w:space="0" w:color="auto"/>
        <w:left w:val="none" w:sz="0" w:space="0" w:color="auto"/>
        <w:bottom w:val="none" w:sz="0" w:space="0" w:color="auto"/>
        <w:right w:val="none" w:sz="0" w:space="0" w:color="auto"/>
      </w:divBdr>
    </w:div>
    <w:div w:id="522280866">
      <w:bodyDiv w:val="1"/>
      <w:marLeft w:val="0"/>
      <w:marRight w:val="0"/>
      <w:marTop w:val="0"/>
      <w:marBottom w:val="0"/>
      <w:divBdr>
        <w:top w:val="none" w:sz="0" w:space="0" w:color="auto"/>
        <w:left w:val="none" w:sz="0" w:space="0" w:color="auto"/>
        <w:bottom w:val="none" w:sz="0" w:space="0" w:color="auto"/>
        <w:right w:val="none" w:sz="0" w:space="0" w:color="auto"/>
      </w:divBdr>
    </w:div>
    <w:div w:id="628435009">
      <w:bodyDiv w:val="1"/>
      <w:marLeft w:val="0"/>
      <w:marRight w:val="0"/>
      <w:marTop w:val="0"/>
      <w:marBottom w:val="0"/>
      <w:divBdr>
        <w:top w:val="none" w:sz="0" w:space="0" w:color="auto"/>
        <w:left w:val="none" w:sz="0" w:space="0" w:color="auto"/>
        <w:bottom w:val="none" w:sz="0" w:space="0" w:color="auto"/>
        <w:right w:val="none" w:sz="0" w:space="0" w:color="auto"/>
      </w:divBdr>
    </w:div>
    <w:div w:id="724720609">
      <w:bodyDiv w:val="1"/>
      <w:marLeft w:val="0"/>
      <w:marRight w:val="0"/>
      <w:marTop w:val="0"/>
      <w:marBottom w:val="0"/>
      <w:divBdr>
        <w:top w:val="none" w:sz="0" w:space="0" w:color="auto"/>
        <w:left w:val="none" w:sz="0" w:space="0" w:color="auto"/>
        <w:bottom w:val="none" w:sz="0" w:space="0" w:color="auto"/>
        <w:right w:val="none" w:sz="0" w:space="0" w:color="auto"/>
      </w:divBdr>
    </w:div>
    <w:div w:id="740909407">
      <w:bodyDiv w:val="1"/>
      <w:marLeft w:val="0"/>
      <w:marRight w:val="0"/>
      <w:marTop w:val="0"/>
      <w:marBottom w:val="0"/>
      <w:divBdr>
        <w:top w:val="none" w:sz="0" w:space="0" w:color="auto"/>
        <w:left w:val="none" w:sz="0" w:space="0" w:color="auto"/>
        <w:bottom w:val="none" w:sz="0" w:space="0" w:color="auto"/>
        <w:right w:val="none" w:sz="0" w:space="0" w:color="auto"/>
      </w:divBdr>
    </w:div>
    <w:div w:id="765418187">
      <w:bodyDiv w:val="1"/>
      <w:marLeft w:val="0"/>
      <w:marRight w:val="0"/>
      <w:marTop w:val="0"/>
      <w:marBottom w:val="0"/>
      <w:divBdr>
        <w:top w:val="none" w:sz="0" w:space="0" w:color="auto"/>
        <w:left w:val="none" w:sz="0" w:space="0" w:color="auto"/>
        <w:bottom w:val="none" w:sz="0" w:space="0" w:color="auto"/>
        <w:right w:val="none" w:sz="0" w:space="0" w:color="auto"/>
      </w:divBdr>
    </w:div>
    <w:div w:id="799886585">
      <w:bodyDiv w:val="1"/>
      <w:marLeft w:val="0"/>
      <w:marRight w:val="0"/>
      <w:marTop w:val="0"/>
      <w:marBottom w:val="0"/>
      <w:divBdr>
        <w:top w:val="none" w:sz="0" w:space="0" w:color="auto"/>
        <w:left w:val="none" w:sz="0" w:space="0" w:color="auto"/>
        <w:bottom w:val="none" w:sz="0" w:space="0" w:color="auto"/>
        <w:right w:val="none" w:sz="0" w:space="0" w:color="auto"/>
      </w:divBdr>
    </w:div>
    <w:div w:id="864446217">
      <w:bodyDiv w:val="1"/>
      <w:marLeft w:val="0"/>
      <w:marRight w:val="0"/>
      <w:marTop w:val="0"/>
      <w:marBottom w:val="0"/>
      <w:divBdr>
        <w:top w:val="none" w:sz="0" w:space="0" w:color="auto"/>
        <w:left w:val="none" w:sz="0" w:space="0" w:color="auto"/>
        <w:bottom w:val="none" w:sz="0" w:space="0" w:color="auto"/>
        <w:right w:val="none" w:sz="0" w:space="0" w:color="auto"/>
      </w:divBdr>
    </w:div>
    <w:div w:id="950866430">
      <w:bodyDiv w:val="1"/>
      <w:marLeft w:val="0"/>
      <w:marRight w:val="0"/>
      <w:marTop w:val="0"/>
      <w:marBottom w:val="0"/>
      <w:divBdr>
        <w:top w:val="none" w:sz="0" w:space="0" w:color="auto"/>
        <w:left w:val="none" w:sz="0" w:space="0" w:color="auto"/>
        <w:bottom w:val="none" w:sz="0" w:space="0" w:color="auto"/>
        <w:right w:val="none" w:sz="0" w:space="0" w:color="auto"/>
      </w:divBdr>
    </w:div>
    <w:div w:id="972514976">
      <w:bodyDiv w:val="1"/>
      <w:marLeft w:val="0"/>
      <w:marRight w:val="0"/>
      <w:marTop w:val="0"/>
      <w:marBottom w:val="0"/>
      <w:divBdr>
        <w:top w:val="none" w:sz="0" w:space="0" w:color="auto"/>
        <w:left w:val="none" w:sz="0" w:space="0" w:color="auto"/>
        <w:bottom w:val="none" w:sz="0" w:space="0" w:color="auto"/>
        <w:right w:val="none" w:sz="0" w:space="0" w:color="auto"/>
      </w:divBdr>
    </w:div>
    <w:div w:id="984747323">
      <w:bodyDiv w:val="1"/>
      <w:marLeft w:val="0"/>
      <w:marRight w:val="0"/>
      <w:marTop w:val="0"/>
      <w:marBottom w:val="0"/>
      <w:divBdr>
        <w:top w:val="none" w:sz="0" w:space="0" w:color="auto"/>
        <w:left w:val="none" w:sz="0" w:space="0" w:color="auto"/>
        <w:bottom w:val="none" w:sz="0" w:space="0" w:color="auto"/>
        <w:right w:val="none" w:sz="0" w:space="0" w:color="auto"/>
      </w:divBdr>
    </w:div>
    <w:div w:id="985472763">
      <w:bodyDiv w:val="1"/>
      <w:marLeft w:val="0"/>
      <w:marRight w:val="0"/>
      <w:marTop w:val="0"/>
      <w:marBottom w:val="0"/>
      <w:divBdr>
        <w:top w:val="none" w:sz="0" w:space="0" w:color="auto"/>
        <w:left w:val="none" w:sz="0" w:space="0" w:color="auto"/>
        <w:bottom w:val="none" w:sz="0" w:space="0" w:color="auto"/>
        <w:right w:val="none" w:sz="0" w:space="0" w:color="auto"/>
      </w:divBdr>
    </w:div>
    <w:div w:id="990910793">
      <w:bodyDiv w:val="1"/>
      <w:marLeft w:val="0"/>
      <w:marRight w:val="0"/>
      <w:marTop w:val="0"/>
      <w:marBottom w:val="0"/>
      <w:divBdr>
        <w:top w:val="none" w:sz="0" w:space="0" w:color="auto"/>
        <w:left w:val="none" w:sz="0" w:space="0" w:color="auto"/>
        <w:bottom w:val="none" w:sz="0" w:space="0" w:color="auto"/>
        <w:right w:val="none" w:sz="0" w:space="0" w:color="auto"/>
      </w:divBdr>
    </w:div>
    <w:div w:id="998776244">
      <w:bodyDiv w:val="1"/>
      <w:marLeft w:val="0"/>
      <w:marRight w:val="0"/>
      <w:marTop w:val="0"/>
      <w:marBottom w:val="0"/>
      <w:divBdr>
        <w:top w:val="none" w:sz="0" w:space="0" w:color="auto"/>
        <w:left w:val="none" w:sz="0" w:space="0" w:color="auto"/>
        <w:bottom w:val="none" w:sz="0" w:space="0" w:color="auto"/>
        <w:right w:val="none" w:sz="0" w:space="0" w:color="auto"/>
      </w:divBdr>
    </w:div>
    <w:div w:id="1006901362">
      <w:bodyDiv w:val="1"/>
      <w:marLeft w:val="0"/>
      <w:marRight w:val="0"/>
      <w:marTop w:val="0"/>
      <w:marBottom w:val="0"/>
      <w:divBdr>
        <w:top w:val="none" w:sz="0" w:space="0" w:color="auto"/>
        <w:left w:val="none" w:sz="0" w:space="0" w:color="auto"/>
        <w:bottom w:val="none" w:sz="0" w:space="0" w:color="auto"/>
        <w:right w:val="none" w:sz="0" w:space="0" w:color="auto"/>
      </w:divBdr>
    </w:div>
    <w:div w:id="1028793730">
      <w:bodyDiv w:val="1"/>
      <w:marLeft w:val="0"/>
      <w:marRight w:val="0"/>
      <w:marTop w:val="0"/>
      <w:marBottom w:val="0"/>
      <w:divBdr>
        <w:top w:val="none" w:sz="0" w:space="0" w:color="auto"/>
        <w:left w:val="none" w:sz="0" w:space="0" w:color="auto"/>
        <w:bottom w:val="none" w:sz="0" w:space="0" w:color="auto"/>
        <w:right w:val="none" w:sz="0" w:space="0" w:color="auto"/>
      </w:divBdr>
    </w:div>
    <w:div w:id="1081608685">
      <w:bodyDiv w:val="1"/>
      <w:marLeft w:val="0"/>
      <w:marRight w:val="0"/>
      <w:marTop w:val="0"/>
      <w:marBottom w:val="0"/>
      <w:divBdr>
        <w:top w:val="none" w:sz="0" w:space="0" w:color="auto"/>
        <w:left w:val="none" w:sz="0" w:space="0" w:color="auto"/>
        <w:bottom w:val="none" w:sz="0" w:space="0" w:color="auto"/>
        <w:right w:val="none" w:sz="0" w:space="0" w:color="auto"/>
      </w:divBdr>
    </w:div>
    <w:div w:id="1113942970">
      <w:bodyDiv w:val="1"/>
      <w:marLeft w:val="0"/>
      <w:marRight w:val="0"/>
      <w:marTop w:val="0"/>
      <w:marBottom w:val="0"/>
      <w:divBdr>
        <w:top w:val="none" w:sz="0" w:space="0" w:color="auto"/>
        <w:left w:val="none" w:sz="0" w:space="0" w:color="auto"/>
        <w:bottom w:val="none" w:sz="0" w:space="0" w:color="auto"/>
        <w:right w:val="none" w:sz="0" w:space="0" w:color="auto"/>
      </w:divBdr>
    </w:div>
    <w:div w:id="1117215438">
      <w:bodyDiv w:val="1"/>
      <w:marLeft w:val="0"/>
      <w:marRight w:val="0"/>
      <w:marTop w:val="0"/>
      <w:marBottom w:val="0"/>
      <w:divBdr>
        <w:top w:val="none" w:sz="0" w:space="0" w:color="auto"/>
        <w:left w:val="none" w:sz="0" w:space="0" w:color="auto"/>
        <w:bottom w:val="none" w:sz="0" w:space="0" w:color="auto"/>
        <w:right w:val="none" w:sz="0" w:space="0" w:color="auto"/>
      </w:divBdr>
    </w:div>
    <w:div w:id="1135640399">
      <w:bodyDiv w:val="1"/>
      <w:marLeft w:val="0"/>
      <w:marRight w:val="0"/>
      <w:marTop w:val="0"/>
      <w:marBottom w:val="0"/>
      <w:divBdr>
        <w:top w:val="none" w:sz="0" w:space="0" w:color="auto"/>
        <w:left w:val="none" w:sz="0" w:space="0" w:color="auto"/>
        <w:bottom w:val="none" w:sz="0" w:space="0" w:color="auto"/>
        <w:right w:val="none" w:sz="0" w:space="0" w:color="auto"/>
      </w:divBdr>
    </w:div>
    <w:div w:id="1226376538">
      <w:bodyDiv w:val="1"/>
      <w:marLeft w:val="0"/>
      <w:marRight w:val="0"/>
      <w:marTop w:val="0"/>
      <w:marBottom w:val="0"/>
      <w:divBdr>
        <w:top w:val="none" w:sz="0" w:space="0" w:color="auto"/>
        <w:left w:val="none" w:sz="0" w:space="0" w:color="auto"/>
        <w:bottom w:val="none" w:sz="0" w:space="0" w:color="auto"/>
        <w:right w:val="none" w:sz="0" w:space="0" w:color="auto"/>
      </w:divBdr>
    </w:div>
    <w:div w:id="1234126233">
      <w:bodyDiv w:val="1"/>
      <w:marLeft w:val="0"/>
      <w:marRight w:val="0"/>
      <w:marTop w:val="0"/>
      <w:marBottom w:val="0"/>
      <w:divBdr>
        <w:top w:val="none" w:sz="0" w:space="0" w:color="auto"/>
        <w:left w:val="none" w:sz="0" w:space="0" w:color="auto"/>
        <w:bottom w:val="none" w:sz="0" w:space="0" w:color="auto"/>
        <w:right w:val="none" w:sz="0" w:space="0" w:color="auto"/>
      </w:divBdr>
    </w:div>
    <w:div w:id="1263028826">
      <w:bodyDiv w:val="1"/>
      <w:marLeft w:val="0"/>
      <w:marRight w:val="0"/>
      <w:marTop w:val="0"/>
      <w:marBottom w:val="0"/>
      <w:divBdr>
        <w:top w:val="none" w:sz="0" w:space="0" w:color="auto"/>
        <w:left w:val="none" w:sz="0" w:space="0" w:color="auto"/>
        <w:bottom w:val="none" w:sz="0" w:space="0" w:color="auto"/>
        <w:right w:val="none" w:sz="0" w:space="0" w:color="auto"/>
      </w:divBdr>
    </w:div>
    <w:div w:id="1288854579">
      <w:bodyDiv w:val="1"/>
      <w:marLeft w:val="0"/>
      <w:marRight w:val="0"/>
      <w:marTop w:val="0"/>
      <w:marBottom w:val="0"/>
      <w:divBdr>
        <w:top w:val="none" w:sz="0" w:space="0" w:color="auto"/>
        <w:left w:val="none" w:sz="0" w:space="0" w:color="auto"/>
        <w:bottom w:val="none" w:sz="0" w:space="0" w:color="auto"/>
        <w:right w:val="none" w:sz="0" w:space="0" w:color="auto"/>
      </w:divBdr>
    </w:div>
    <w:div w:id="1293632733">
      <w:bodyDiv w:val="1"/>
      <w:marLeft w:val="0"/>
      <w:marRight w:val="0"/>
      <w:marTop w:val="0"/>
      <w:marBottom w:val="0"/>
      <w:divBdr>
        <w:top w:val="none" w:sz="0" w:space="0" w:color="auto"/>
        <w:left w:val="none" w:sz="0" w:space="0" w:color="auto"/>
        <w:bottom w:val="none" w:sz="0" w:space="0" w:color="auto"/>
        <w:right w:val="none" w:sz="0" w:space="0" w:color="auto"/>
      </w:divBdr>
    </w:div>
    <w:div w:id="1316108425">
      <w:bodyDiv w:val="1"/>
      <w:marLeft w:val="0"/>
      <w:marRight w:val="0"/>
      <w:marTop w:val="0"/>
      <w:marBottom w:val="0"/>
      <w:divBdr>
        <w:top w:val="none" w:sz="0" w:space="0" w:color="auto"/>
        <w:left w:val="none" w:sz="0" w:space="0" w:color="auto"/>
        <w:bottom w:val="none" w:sz="0" w:space="0" w:color="auto"/>
        <w:right w:val="none" w:sz="0" w:space="0" w:color="auto"/>
      </w:divBdr>
    </w:div>
    <w:div w:id="1316882572">
      <w:bodyDiv w:val="1"/>
      <w:marLeft w:val="0"/>
      <w:marRight w:val="0"/>
      <w:marTop w:val="0"/>
      <w:marBottom w:val="0"/>
      <w:divBdr>
        <w:top w:val="none" w:sz="0" w:space="0" w:color="auto"/>
        <w:left w:val="none" w:sz="0" w:space="0" w:color="auto"/>
        <w:bottom w:val="none" w:sz="0" w:space="0" w:color="auto"/>
        <w:right w:val="none" w:sz="0" w:space="0" w:color="auto"/>
      </w:divBdr>
    </w:div>
    <w:div w:id="1371539383">
      <w:bodyDiv w:val="1"/>
      <w:marLeft w:val="0"/>
      <w:marRight w:val="0"/>
      <w:marTop w:val="0"/>
      <w:marBottom w:val="0"/>
      <w:divBdr>
        <w:top w:val="none" w:sz="0" w:space="0" w:color="auto"/>
        <w:left w:val="none" w:sz="0" w:space="0" w:color="auto"/>
        <w:bottom w:val="none" w:sz="0" w:space="0" w:color="auto"/>
        <w:right w:val="none" w:sz="0" w:space="0" w:color="auto"/>
      </w:divBdr>
    </w:div>
    <w:div w:id="1407344537">
      <w:bodyDiv w:val="1"/>
      <w:marLeft w:val="0"/>
      <w:marRight w:val="0"/>
      <w:marTop w:val="0"/>
      <w:marBottom w:val="0"/>
      <w:divBdr>
        <w:top w:val="none" w:sz="0" w:space="0" w:color="auto"/>
        <w:left w:val="none" w:sz="0" w:space="0" w:color="auto"/>
        <w:bottom w:val="none" w:sz="0" w:space="0" w:color="auto"/>
        <w:right w:val="none" w:sz="0" w:space="0" w:color="auto"/>
      </w:divBdr>
    </w:div>
    <w:div w:id="1430852742">
      <w:bodyDiv w:val="1"/>
      <w:marLeft w:val="0"/>
      <w:marRight w:val="0"/>
      <w:marTop w:val="0"/>
      <w:marBottom w:val="0"/>
      <w:divBdr>
        <w:top w:val="none" w:sz="0" w:space="0" w:color="auto"/>
        <w:left w:val="none" w:sz="0" w:space="0" w:color="auto"/>
        <w:bottom w:val="none" w:sz="0" w:space="0" w:color="auto"/>
        <w:right w:val="none" w:sz="0" w:space="0" w:color="auto"/>
      </w:divBdr>
    </w:div>
    <w:div w:id="1436369232">
      <w:bodyDiv w:val="1"/>
      <w:marLeft w:val="0"/>
      <w:marRight w:val="0"/>
      <w:marTop w:val="0"/>
      <w:marBottom w:val="0"/>
      <w:divBdr>
        <w:top w:val="none" w:sz="0" w:space="0" w:color="auto"/>
        <w:left w:val="none" w:sz="0" w:space="0" w:color="auto"/>
        <w:bottom w:val="none" w:sz="0" w:space="0" w:color="auto"/>
        <w:right w:val="none" w:sz="0" w:space="0" w:color="auto"/>
      </w:divBdr>
    </w:div>
    <w:div w:id="1444377488">
      <w:bodyDiv w:val="1"/>
      <w:marLeft w:val="0"/>
      <w:marRight w:val="0"/>
      <w:marTop w:val="0"/>
      <w:marBottom w:val="0"/>
      <w:divBdr>
        <w:top w:val="none" w:sz="0" w:space="0" w:color="auto"/>
        <w:left w:val="none" w:sz="0" w:space="0" w:color="auto"/>
        <w:bottom w:val="none" w:sz="0" w:space="0" w:color="auto"/>
        <w:right w:val="none" w:sz="0" w:space="0" w:color="auto"/>
      </w:divBdr>
    </w:div>
    <w:div w:id="1448550790">
      <w:bodyDiv w:val="1"/>
      <w:marLeft w:val="0"/>
      <w:marRight w:val="0"/>
      <w:marTop w:val="0"/>
      <w:marBottom w:val="0"/>
      <w:divBdr>
        <w:top w:val="none" w:sz="0" w:space="0" w:color="auto"/>
        <w:left w:val="none" w:sz="0" w:space="0" w:color="auto"/>
        <w:bottom w:val="none" w:sz="0" w:space="0" w:color="auto"/>
        <w:right w:val="none" w:sz="0" w:space="0" w:color="auto"/>
      </w:divBdr>
    </w:div>
    <w:div w:id="1457062915">
      <w:bodyDiv w:val="1"/>
      <w:marLeft w:val="0"/>
      <w:marRight w:val="0"/>
      <w:marTop w:val="0"/>
      <w:marBottom w:val="0"/>
      <w:divBdr>
        <w:top w:val="none" w:sz="0" w:space="0" w:color="auto"/>
        <w:left w:val="none" w:sz="0" w:space="0" w:color="auto"/>
        <w:bottom w:val="none" w:sz="0" w:space="0" w:color="auto"/>
        <w:right w:val="none" w:sz="0" w:space="0" w:color="auto"/>
      </w:divBdr>
    </w:div>
    <w:div w:id="1486704456">
      <w:bodyDiv w:val="1"/>
      <w:marLeft w:val="0"/>
      <w:marRight w:val="0"/>
      <w:marTop w:val="0"/>
      <w:marBottom w:val="0"/>
      <w:divBdr>
        <w:top w:val="none" w:sz="0" w:space="0" w:color="auto"/>
        <w:left w:val="none" w:sz="0" w:space="0" w:color="auto"/>
        <w:bottom w:val="none" w:sz="0" w:space="0" w:color="auto"/>
        <w:right w:val="none" w:sz="0" w:space="0" w:color="auto"/>
      </w:divBdr>
    </w:div>
    <w:div w:id="1533106519">
      <w:bodyDiv w:val="1"/>
      <w:marLeft w:val="0"/>
      <w:marRight w:val="0"/>
      <w:marTop w:val="0"/>
      <w:marBottom w:val="0"/>
      <w:divBdr>
        <w:top w:val="none" w:sz="0" w:space="0" w:color="auto"/>
        <w:left w:val="none" w:sz="0" w:space="0" w:color="auto"/>
        <w:bottom w:val="none" w:sz="0" w:space="0" w:color="auto"/>
        <w:right w:val="none" w:sz="0" w:space="0" w:color="auto"/>
      </w:divBdr>
    </w:div>
    <w:div w:id="1535846271">
      <w:bodyDiv w:val="1"/>
      <w:marLeft w:val="0"/>
      <w:marRight w:val="0"/>
      <w:marTop w:val="0"/>
      <w:marBottom w:val="0"/>
      <w:divBdr>
        <w:top w:val="none" w:sz="0" w:space="0" w:color="auto"/>
        <w:left w:val="none" w:sz="0" w:space="0" w:color="auto"/>
        <w:bottom w:val="none" w:sz="0" w:space="0" w:color="auto"/>
        <w:right w:val="none" w:sz="0" w:space="0" w:color="auto"/>
      </w:divBdr>
    </w:div>
    <w:div w:id="1552418772">
      <w:bodyDiv w:val="1"/>
      <w:marLeft w:val="0"/>
      <w:marRight w:val="0"/>
      <w:marTop w:val="0"/>
      <w:marBottom w:val="0"/>
      <w:divBdr>
        <w:top w:val="none" w:sz="0" w:space="0" w:color="auto"/>
        <w:left w:val="none" w:sz="0" w:space="0" w:color="auto"/>
        <w:bottom w:val="none" w:sz="0" w:space="0" w:color="auto"/>
        <w:right w:val="none" w:sz="0" w:space="0" w:color="auto"/>
      </w:divBdr>
    </w:div>
    <w:div w:id="1569994019">
      <w:bodyDiv w:val="1"/>
      <w:marLeft w:val="0"/>
      <w:marRight w:val="0"/>
      <w:marTop w:val="0"/>
      <w:marBottom w:val="0"/>
      <w:divBdr>
        <w:top w:val="none" w:sz="0" w:space="0" w:color="auto"/>
        <w:left w:val="none" w:sz="0" w:space="0" w:color="auto"/>
        <w:bottom w:val="none" w:sz="0" w:space="0" w:color="auto"/>
        <w:right w:val="none" w:sz="0" w:space="0" w:color="auto"/>
      </w:divBdr>
    </w:div>
    <w:div w:id="1594122122">
      <w:bodyDiv w:val="1"/>
      <w:marLeft w:val="0"/>
      <w:marRight w:val="0"/>
      <w:marTop w:val="0"/>
      <w:marBottom w:val="0"/>
      <w:divBdr>
        <w:top w:val="none" w:sz="0" w:space="0" w:color="auto"/>
        <w:left w:val="none" w:sz="0" w:space="0" w:color="auto"/>
        <w:bottom w:val="none" w:sz="0" w:space="0" w:color="auto"/>
        <w:right w:val="none" w:sz="0" w:space="0" w:color="auto"/>
      </w:divBdr>
    </w:div>
    <w:div w:id="1626234346">
      <w:bodyDiv w:val="1"/>
      <w:marLeft w:val="0"/>
      <w:marRight w:val="0"/>
      <w:marTop w:val="0"/>
      <w:marBottom w:val="0"/>
      <w:divBdr>
        <w:top w:val="none" w:sz="0" w:space="0" w:color="auto"/>
        <w:left w:val="none" w:sz="0" w:space="0" w:color="auto"/>
        <w:bottom w:val="none" w:sz="0" w:space="0" w:color="auto"/>
        <w:right w:val="none" w:sz="0" w:space="0" w:color="auto"/>
      </w:divBdr>
    </w:div>
    <w:div w:id="1640187628">
      <w:bodyDiv w:val="1"/>
      <w:marLeft w:val="0"/>
      <w:marRight w:val="0"/>
      <w:marTop w:val="0"/>
      <w:marBottom w:val="0"/>
      <w:divBdr>
        <w:top w:val="none" w:sz="0" w:space="0" w:color="auto"/>
        <w:left w:val="none" w:sz="0" w:space="0" w:color="auto"/>
        <w:bottom w:val="none" w:sz="0" w:space="0" w:color="auto"/>
        <w:right w:val="none" w:sz="0" w:space="0" w:color="auto"/>
      </w:divBdr>
    </w:div>
    <w:div w:id="1652559539">
      <w:bodyDiv w:val="1"/>
      <w:marLeft w:val="0"/>
      <w:marRight w:val="0"/>
      <w:marTop w:val="0"/>
      <w:marBottom w:val="0"/>
      <w:divBdr>
        <w:top w:val="none" w:sz="0" w:space="0" w:color="auto"/>
        <w:left w:val="none" w:sz="0" w:space="0" w:color="auto"/>
        <w:bottom w:val="none" w:sz="0" w:space="0" w:color="auto"/>
        <w:right w:val="none" w:sz="0" w:space="0" w:color="auto"/>
      </w:divBdr>
    </w:div>
    <w:div w:id="1680737914">
      <w:bodyDiv w:val="1"/>
      <w:marLeft w:val="0"/>
      <w:marRight w:val="0"/>
      <w:marTop w:val="0"/>
      <w:marBottom w:val="0"/>
      <w:divBdr>
        <w:top w:val="none" w:sz="0" w:space="0" w:color="auto"/>
        <w:left w:val="none" w:sz="0" w:space="0" w:color="auto"/>
        <w:bottom w:val="none" w:sz="0" w:space="0" w:color="auto"/>
        <w:right w:val="none" w:sz="0" w:space="0" w:color="auto"/>
      </w:divBdr>
    </w:div>
    <w:div w:id="1692486754">
      <w:bodyDiv w:val="1"/>
      <w:marLeft w:val="0"/>
      <w:marRight w:val="0"/>
      <w:marTop w:val="0"/>
      <w:marBottom w:val="0"/>
      <w:divBdr>
        <w:top w:val="none" w:sz="0" w:space="0" w:color="auto"/>
        <w:left w:val="none" w:sz="0" w:space="0" w:color="auto"/>
        <w:bottom w:val="none" w:sz="0" w:space="0" w:color="auto"/>
        <w:right w:val="none" w:sz="0" w:space="0" w:color="auto"/>
      </w:divBdr>
    </w:div>
    <w:div w:id="1695184523">
      <w:bodyDiv w:val="1"/>
      <w:marLeft w:val="0"/>
      <w:marRight w:val="0"/>
      <w:marTop w:val="0"/>
      <w:marBottom w:val="0"/>
      <w:divBdr>
        <w:top w:val="none" w:sz="0" w:space="0" w:color="auto"/>
        <w:left w:val="none" w:sz="0" w:space="0" w:color="auto"/>
        <w:bottom w:val="none" w:sz="0" w:space="0" w:color="auto"/>
        <w:right w:val="none" w:sz="0" w:space="0" w:color="auto"/>
      </w:divBdr>
    </w:div>
    <w:div w:id="1786923115">
      <w:bodyDiv w:val="1"/>
      <w:marLeft w:val="0"/>
      <w:marRight w:val="0"/>
      <w:marTop w:val="0"/>
      <w:marBottom w:val="0"/>
      <w:divBdr>
        <w:top w:val="none" w:sz="0" w:space="0" w:color="auto"/>
        <w:left w:val="none" w:sz="0" w:space="0" w:color="auto"/>
        <w:bottom w:val="none" w:sz="0" w:space="0" w:color="auto"/>
        <w:right w:val="none" w:sz="0" w:space="0" w:color="auto"/>
      </w:divBdr>
    </w:div>
    <w:div w:id="1791626768">
      <w:bodyDiv w:val="1"/>
      <w:marLeft w:val="0"/>
      <w:marRight w:val="0"/>
      <w:marTop w:val="0"/>
      <w:marBottom w:val="0"/>
      <w:divBdr>
        <w:top w:val="none" w:sz="0" w:space="0" w:color="auto"/>
        <w:left w:val="none" w:sz="0" w:space="0" w:color="auto"/>
        <w:bottom w:val="none" w:sz="0" w:space="0" w:color="auto"/>
        <w:right w:val="none" w:sz="0" w:space="0" w:color="auto"/>
      </w:divBdr>
    </w:div>
    <w:div w:id="1830704492">
      <w:bodyDiv w:val="1"/>
      <w:marLeft w:val="0"/>
      <w:marRight w:val="0"/>
      <w:marTop w:val="0"/>
      <w:marBottom w:val="0"/>
      <w:divBdr>
        <w:top w:val="none" w:sz="0" w:space="0" w:color="auto"/>
        <w:left w:val="none" w:sz="0" w:space="0" w:color="auto"/>
        <w:bottom w:val="none" w:sz="0" w:space="0" w:color="auto"/>
        <w:right w:val="none" w:sz="0" w:space="0" w:color="auto"/>
      </w:divBdr>
    </w:div>
    <w:div w:id="1844126188">
      <w:bodyDiv w:val="1"/>
      <w:marLeft w:val="0"/>
      <w:marRight w:val="0"/>
      <w:marTop w:val="0"/>
      <w:marBottom w:val="0"/>
      <w:divBdr>
        <w:top w:val="none" w:sz="0" w:space="0" w:color="auto"/>
        <w:left w:val="none" w:sz="0" w:space="0" w:color="auto"/>
        <w:bottom w:val="none" w:sz="0" w:space="0" w:color="auto"/>
        <w:right w:val="none" w:sz="0" w:space="0" w:color="auto"/>
      </w:divBdr>
    </w:div>
    <w:div w:id="1895967657">
      <w:bodyDiv w:val="1"/>
      <w:marLeft w:val="0"/>
      <w:marRight w:val="0"/>
      <w:marTop w:val="0"/>
      <w:marBottom w:val="0"/>
      <w:divBdr>
        <w:top w:val="none" w:sz="0" w:space="0" w:color="auto"/>
        <w:left w:val="none" w:sz="0" w:space="0" w:color="auto"/>
        <w:bottom w:val="none" w:sz="0" w:space="0" w:color="auto"/>
        <w:right w:val="none" w:sz="0" w:space="0" w:color="auto"/>
      </w:divBdr>
    </w:div>
    <w:div w:id="1899389688">
      <w:bodyDiv w:val="1"/>
      <w:marLeft w:val="0"/>
      <w:marRight w:val="0"/>
      <w:marTop w:val="0"/>
      <w:marBottom w:val="0"/>
      <w:divBdr>
        <w:top w:val="none" w:sz="0" w:space="0" w:color="auto"/>
        <w:left w:val="none" w:sz="0" w:space="0" w:color="auto"/>
        <w:bottom w:val="none" w:sz="0" w:space="0" w:color="auto"/>
        <w:right w:val="none" w:sz="0" w:space="0" w:color="auto"/>
      </w:divBdr>
    </w:div>
    <w:div w:id="1933774616">
      <w:bodyDiv w:val="1"/>
      <w:marLeft w:val="0"/>
      <w:marRight w:val="0"/>
      <w:marTop w:val="0"/>
      <w:marBottom w:val="0"/>
      <w:divBdr>
        <w:top w:val="none" w:sz="0" w:space="0" w:color="auto"/>
        <w:left w:val="none" w:sz="0" w:space="0" w:color="auto"/>
        <w:bottom w:val="none" w:sz="0" w:space="0" w:color="auto"/>
        <w:right w:val="none" w:sz="0" w:space="0" w:color="auto"/>
      </w:divBdr>
    </w:div>
    <w:div w:id="1957784616">
      <w:bodyDiv w:val="1"/>
      <w:marLeft w:val="0"/>
      <w:marRight w:val="0"/>
      <w:marTop w:val="0"/>
      <w:marBottom w:val="0"/>
      <w:divBdr>
        <w:top w:val="none" w:sz="0" w:space="0" w:color="auto"/>
        <w:left w:val="none" w:sz="0" w:space="0" w:color="auto"/>
        <w:bottom w:val="none" w:sz="0" w:space="0" w:color="auto"/>
        <w:right w:val="none" w:sz="0" w:space="0" w:color="auto"/>
      </w:divBdr>
    </w:div>
    <w:div w:id="1986204157">
      <w:bodyDiv w:val="1"/>
      <w:marLeft w:val="0"/>
      <w:marRight w:val="0"/>
      <w:marTop w:val="0"/>
      <w:marBottom w:val="0"/>
      <w:divBdr>
        <w:top w:val="none" w:sz="0" w:space="0" w:color="auto"/>
        <w:left w:val="none" w:sz="0" w:space="0" w:color="auto"/>
        <w:bottom w:val="none" w:sz="0" w:space="0" w:color="auto"/>
        <w:right w:val="none" w:sz="0" w:space="0" w:color="auto"/>
      </w:divBdr>
    </w:div>
    <w:div w:id="1992519164">
      <w:bodyDiv w:val="1"/>
      <w:marLeft w:val="0"/>
      <w:marRight w:val="0"/>
      <w:marTop w:val="0"/>
      <w:marBottom w:val="0"/>
      <w:divBdr>
        <w:top w:val="none" w:sz="0" w:space="0" w:color="auto"/>
        <w:left w:val="none" w:sz="0" w:space="0" w:color="auto"/>
        <w:bottom w:val="none" w:sz="0" w:space="0" w:color="auto"/>
        <w:right w:val="none" w:sz="0" w:space="0" w:color="auto"/>
      </w:divBdr>
    </w:div>
    <w:div w:id="2036927175">
      <w:bodyDiv w:val="1"/>
      <w:marLeft w:val="0"/>
      <w:marRight w:val="0"/>
      <w:marTop w:val="0"/>
      <w:marBottom w:val="0"/>
      <w:divBdr>
        <w:top w:val="none" w:sz="0" w:space="0" w:color="auto"/>
        <w:left w:val="none" w:sz="0" w:space="0" w:color="auto"/>
        <w:bottom w:val="none" w:sz="0" w:space="0" w:color="auto"/>
        <w:right w:val="none" w:sz="0" w:space="0" w:color="auto"/>
      </w:divBdr>
    </w:div>
    <w:div w:id="2041010184">
      <w:bodyDiv w:val="1"/>
      <w:marLeft w:val="0"/>
      <w:marRight w:val="0"/>
      <w:marTop w:val="0"/>
      <w:marBottom w:val="0"/>
      <w:divBdr>
        <w:top w:val="none" w:sz="0" w:space="0" w:color="auto"/>
        <w:left w:val="none" w:sz="0" w:space="0" w:color="auto"/>
        <w:bottom w:val="none" w:sz="0" w:space="0" w:color="auto"/>
        <w:right w:val="none" w:sz="0" w:space="0" w:color="auto"/>
      </w:divBdr>
    </w:div>
    <w:div w:id="2048098053">
      <w:bodyDiv w:val="1"/>
      <w:marLeft w:val="0"/>
      <w:marRight w:val="0"/>
      <w:marTop w:val="0"/>
      <w:marBottom w:val="0"/>
      <w:divBdr>
        <w:top w:val="none" w:sz="0" w:space="0" w:color="auto"/>
        <w:left w:val="none" w:sz="0" w:space="0" w:color="auto"/>
        <w:bottom w:val="none" w:sz="0" w:space="0" w:color="auto"/>
        <w:right w:val="none" w:sz="0" w:space="0" w:color="auto"/>
      </w:divBdr>
    </w:div>
    <w:div w:id="2070642186">
      <w:bodyDiv w:val="1"/>
      <w:marLeft w:val="0"/>
      <w:marRight w:val="0"/>
      <w:marTop w:val="0"/>
      <w:marBottom w:val="0"/>
      <w:divBdr>
        <w:top w:val="none" w:sz="0" w:space="0" w:color="auto"/>
        <w:left w:val="none" w:sz="0" w:space="0" w:color="auto"/>
        <w:bottom w:val="none" w:sz="0" w:space="0" w:color="auto"/>
        <w:right w:val="none" w:sz="0" w:space="0" w:color="auto"/>
      </w:divBdr>
    </w:div>
    <w:div w:id="2094618787">
      <w:bodyDiv w:val="1"/>
      <w:marLeft w:val="0"/>
      <w:marRight w:val="0"/>
      <w:marTop w:val="0"/>
      <w:marBottom w:val="0"/>
      <w:divBdr>
        <w:top w:val="none" w:sz="0" w:space="0" w:color="auto"/>
        <w:left w:val="none" w:sz="0" w:space="0" w:color="auto"/>
        <w:bottom w:val="none" w:sz="0" w:space="0" w:color="auto"/>
        <w:right w:val="none" w:sz="0" w:space="0" w:color="auto"/>
      </w:divBdr>
    </w:div>
    <w:div w:id="2097704765">
      <w:bodyDiv w:val="1"/>
      <w:marLeft w:val="0"/>
      <w:marRight w:val="0"/>
      <w:marTop w:val="0"/>
      <w:marBottom w:val="0"/>
      <w:divBdr>
        <w:top w:val="none" w:sz="0" w:space="0" w:color="auto"/>
        <w:left w:val="none" w:sz="0" w:space="0" w:color="auto"/>
        <w:bottom w:val="none" w:sz="0" w:space="0" w:color="auto"/>
        <w:right w:val="none" w:sz="0" w:space="0" w:color="auto"/>
      </w:divBdr>
    </w:div>
    <w:div w:id="2106227106">
      <w:bodyDiv w:val="1"/>
      <w:marLeft w:val="0"/>
      <w:marRight w:val="0"/>
      <w:marTop w:val="0"/>
      <w:marBottom w:val="0"/>
      <w:divBdr>
        <w:top w:val="none" w:sz="0" w:space="0" w:color="auto"/>
        <w:left w:val="none" w:sz="0" w:space="0" w:color="auto"/>
        <w:bottom w:val="none" w:sz="0" w:space="0" w:color="auto"/>
        <w:right w:val="none" w:sz="0" w:space="0" w:color="auto"/>
      </w:divBdr>
    </w:div>
    <w:div w:id="2113628001">
      <w:bodyDiv w:val="1"/>
      <w:marLeft w:val="0"/>
      <w:marRight w:val="0"/>
      <w:marTop w:val="0"/>
      <w:marBottom w:val="0"/>
      <w:divBdr>
        <w:top w:val="none" w:sz="0" w:space="0" w:color="auto"/>
        <w:left w:val="none" w:sz="0" w:space="0" w:color="auto"/>
        <w:bottom w:val="none" w:sz="0" w:space="0" w:color="auto"/>
        <w:right w:val="none" w:sz="0" w:space="0" w:color="auto"/>
      </w:divBdr>
    </w:div>
    <w:div w:id="213818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A7C5B-6244-4C6E-9937-73AC8955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9927</Words>
  <Characters>56586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ООО "СамараНИПИнефть"</Company>
  <LinksUpToDate>false</LinksUpToDate>
  <CharactersWithSpaces>66381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Екатерина Владимировна</dc:creator>
  <cp:lastModifiedBy>Админ</cp:lastModifiedBy>
  <cp:revision>2</cp:revision>
  <cp:lastPrinted>2017-08-25T06:35:00Z</cp:lastPrinted>
  <dcterms:created xsi:type="dcterms:W3CDTF">2017-09-15T05:53:00Z</dcterms:created>
  <dcterms:modified xsi:type="dcterms:W3CDTF">2017-09-15T05:53:00Z</dcterms:modified>
</cp:coreProperties>
</file>